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695E2B" w:rsidP="00B208A7">
      <w:pPr>
        <w:jc w:val="both"/>
      </w:pPr>
      <w:r w:rsidRPr="00B208A7">
        <w:rPr>
          <w:lang w:val="en-GB"/>
        </w:rPr>
        <w:t xml:space="preserve">                                                                                                                       </w:t>
      </w:r>
    </w:p>
    <w:p w:rsidR="00695E2B" w:rsidRPr="00B208A7" w:rsidRDefault="0088543E">
      <w:r>
        <w:rPr>
          <w:noProof/>
          <w:color w:val="FFFFFF"/>
          <w:lang w:val="en-US"/>
        </w:rPr>
        <w:drawing>
          <wp:anchor distT="0" distB="0" distL="114300" distR="114300" simplePos="0" relativeHeight="251660288" behindDoc="0" locked="0" layoutInCell="1" allowOverlap="1">
            <wp:simplePos x="0" y="0"/>
            <wp:positionH relativeFrom="column">
              <wp:posOffset>13970</wp:posOffset>
            </wp:positionH>
            <wp:positionV relativeFrom="paragraph">
              <wp:posOffset>4445</wp:posOffset>
            </wp:positionV>
            <wp:extent cx="927735" cy="1349375"/>
            <wp:effectExtent l="19050" t="0" r="5715" b="0"/>
            <wp:wrapNone/>
            <wp:docPr id="11" name="图片 1" descr="C:\Users\Wang Y\Desktop\团队成员照片\崔海信护照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Wang Y\Desktop\团队成员照片\崔海信护照照片.jpg"/>
                    <pic:cNvPicPr>
                      <a:picLocks noChangeAspect="1" noChangeArrowheads="1"/>
                    </pic:cNvPicPr>
                  </pic:nvPicPr>
                  <pic:blipFill>
                    <a:blip r:embed="rId8"/>
                    <a:srcRect/>
                    <a:stretch>
                      <a:fillRect/>
                    </a:stretch>
                  </pic:blipFill>
                  <pic:spPr bwMode="auto">
                    <a:xfrm>
                      <a:off x="0" y="0"/>
                      <a:ext cx="927735" cy="13493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2336" behindDoc="0" locked="0" layoutInCell="1" allowOverlap="1">
            <wp:simplePos x="0" y="0"/>
            <wp:positionH relativeFrom="column">
              <wp:posOffset>4667250</wp:posOffset>
            </wp:positionH>
            <wp:positionV relativeFrom="paragraph">
              <wp:posOffset>41275</wp:posOffset>
            </wp:positionV>
            <wp:extent cx="1389380" cy="1312545"/>
            <wp:effectExtent l="19050" t="0" r="1270" b="0"/>
            <wp:wrapNone/>
            <wp:docPr id="13" name="图片 13" descr="C:\Users\Liang Zhang\Desktop\新疆生产建设兵团-基金项目\环发所标志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iang Zhang\Desktop\新疆生产建设兵团-基金项目\环发所标志2.GIF"/>
                    <pic:cNvPicPr>
                      <a:picLocks noChangeAspect="1" noChangeArrowheads="1"/>
                    </pic:cNvPicPr>
                  </pic:nvPicPr>
                  <pic:blipFill>
                    <a:blip r:embed="rId9"/>
                    <a:srcRect/>
                    <a:stretch>
                      <a:fillRect/>
                    </a:stretch>
                  </pic:blipFill>
                  <pic:spPr bwMode="auto">
                    <a:xfrm>
                      <a:off x="0" y="0"/>
                      <a:ext cx="1389380" cy="1312545"/>
                    </a:xfrm>
                    <a:prstGeom prst="rect">
                      <a:avLst/>
                    </a:prstGeom>
                    <a:noFill/>
                    <a:ln w="9525">
                      <a:noFill/>
                      <a:miter lim="800000"/>
                      <a:headEnd/>
                      <a:tailEnd/>
                    </a:ln>
                  </pic:spPr>
                </pic:pic>
              </a:graphicData>
            </a:graphic>
          </wp:anchor>
        </w:drawing>
      </w:r>
    </w:p>
    <w:p w:rsidR="00695E2B" w:rsidRPr="00B208A7" w:rsidRDefault="00695E2B"/>
    <w:p w:rsidR="00695E2B" w:rsidRDefault="00695E2B">
      <w:pPr>
        <w:rPr>
          <w:rFonts w:hint="eastAsia"/>
        </w:rPr>
      </w:pPr>
    </w:p>
    <w:p w:rsidR="00204F48" w:rsidRDefault="00204F48">
      <w:pPr>
        <w:rPr>
          <w:rFonts w:hint="eastAsia"/>
        </w:rPr>
      </w:pPr>
    </w:p>
    <w:p w:rsidR="00204F48" w:rsidRDefault="00204F48">
      <w:pPr>
        <w:rPr>
          <w:rFonts w:hint="eastAsia"/>
        </w:rPr>
      </w:pPr>
    </w:p>
    <w:p w:rsidR="00204F48" w:rsidRDefault="00204F48">
      <w:pPr>
        <w:rPr>
          <w:rFonts w:hint="eastAsia"/>
        </w:rPr>
      </w:pPr>
    </w:p>
    <w:p w:rsidR="00204F48" w:rsidRPr="00B208A7" w:rsidRDefault="00204F48"/>
    <w:p w:rsidR="00695E2B" w:rsidRPr="00B208A7" w:rsidRDefault="00695E2B">
      <w:pPr>
        <w:jc w:val="center"/>
      </w:pPr>
    </w:p>
    <w:p w:rsidR="00695E2B" w:rsidRPr="00B208A7" w:rsidRDefault="000B240A">
      <w:pPr>
        <w:jc w:val="center"/>
        <w:rPr>
          <w:rFonts w:eastAsia="MS PGothic" w:cs="Arial"/>
          <w:color w:val="000000"/>
        </w:rPr>
      </w:pPr>
      <w:r w:rsidRPr="00B208A7">
        <w:rPr>
          <w:rFonts w:eastAsia="MS PGothic"/>
          <w:b/>
          <w:color w:val="000000"/>
        </w:rPr>
        <w:t xml:space="preserve">Title: </w:t>
      </w:r>
      <w:r w:rsidR="00204F48" w:rsidRPr="00204F48">
        <w:rPr>
          <w:rFonts w:eastAsia="MS PGothic"/>
          <w:b/>
          <w:color w:val="000000"/>
          <w:lang w:val="en-US"/>
        </w:rPr>
        <w:t>Agrochemical smart nano-delivery systems for improved efficiency and safety</w:t>
      </w:r>
    </w:p>
    <w:p w:rsidR="00695E2B" w:rsidRPr="00B208A7" w:rsidRDefault="00695E2B" w:rsidP="00204F48">
      <w:pPr>
        <w:jc w:val="center"/>
        <w:rPr>
          <w:b/>
        </w:rPr>
      </w:pPr>
      <w:r w:rsidRPr="00B208A7">
        <w:rPr>
          <w:rFonts w:eastAsia="MS PGothic" w:cs="Arial"/>
          <w:color w:val="000000"/>
        </w:rPr>
        <w:br/>
      </w:r>
      <w:r w:rsidR="000B240A" w:rsidRPr="00B208A7">
        <w:rPr>
          <w:b/>
        </w:rPr>
        <w:t>Name:</w:t>
      </w:r>
      <w:r w:rsidRPr="00B208A7">
        <w:rPr>
          <w:b/>
        </w:rPr>
        <w:t xml:space="preserve"> </w:t>
      </w:r>
      <w:r w:rsidR="00204F48" w:rsidRPr="00204F48">
        <w:rPr>
          <w:b/>
        </w:rPr>
        <w:t xml:space="preserve">Xiang Zhao, Bo Cui, Yan Wang,Changjiao Sun, </w:t>
      </w:r>
      <w:bookmarkStart w:id="0" w:name="OLE_LINK3"/>
      <w:bookmarkStart w:id="1" w:name="OLE_LINK4"/>
      <w:r w:rsidR="00204F48" w:rsidRPr="00204F48">
        <w:rPr>
          <w:b/>
        </w:rPr>
        <w:t>Haixin Cui</w:t>
      </w:r>
      <w:bookmarkEnd w:id="0"/>
      <w:bookmarkEnd w:id="1"/>
      <w:r w:rsidR="00204F48" w:rsidRPr="00204F48">
        <w:rPr>
          <w:b/>
        </w:rPr>
        <w:t>*</w:t>
      </w:r>
    </w:p>
    <w:p w:rsidR="00B208A7" w:rsidRPr="00204F48" w:rsidRDefault="00204F48" w:rsidP="00204F48">
      <w:pPr>
        <w:jc w:val="both"/>
        <w:rPr>
          <w:rFonts w:eastAsia="Batang"/>
          <w:color w:val="0000FF"/>
          <w:lang/>
        </w:rPr>
      </w:pPr>
      <w:r w:rsidRPr="00204F48">
        <w:t>Institute of Environment and Sustainable Development in A</w:t>
      </w:r>
      <w:r>
        <w:t>griculture, Chinese Academic of</w:t>
      </w:r>
      <w:r>
        <w:rPr>
          <w:rFonts w:hint="eastAsia"/>
        </w:rPr>
        <w:t xml:space="preserve"> </w:t>
      </w:r>
      <w:r w:rsidRPr="00204F48">
        <w:t>Agriculture Sciences, Beijing 100081, China</w:t>
      </w:r>
    </w:p>
    <w:p w:rsidR="00594C9E" w:rsidRPr="00F13D1F" w:rsidRDefault="00594C9E" w:rsidP="005A792C">
      <w:pPr>
        <w:rPr>
          <w:rFonts w:hint="eastAsia"/>
          <w:u w:val="single"/>
        </w:rPr>
      </w:pPr>
      <w:r w:rsidRPr="00B208A7">
        <w:rPr>
          <w:rFonts w:eastAsia="Batang"/>
          <w:color w:val="0000FF"/>
        </w:rPr>
        <w:br/>
      </w:r>
      <w:r w:rsidRPr="00B208A7">
        <w:rPr>
          <w:b/>
          <w:u w:val="single"/>
        </w:rPr>
        <w:t>Abstract (250-300 words)</w:t>
      </w:r>
    </w:p>
    <w:p w:rsidR="00695E2B" w:rsidRPr="00F13D1F" w:rsidRDefault="00204F48" w:rsidP="00F13D1F">
      <w:pPr>
        <w:spacing w:before="120" w:after="160"/>
        <w:ind w:firstLine="706"/>
        <w:jc w:val="both"/>
        <w:rPr>
          <w:rFonts w:ascii="Times" w:hAnsi="Times"/>
          <w:iCs/>
          <w:lang w:val="en-US"/>
        </w:rPr>
      </w:pPr>
      <w:r w:rsidRPr="00204F48">
        <w:rPr>
          <w:rFonts w:ascii="Times" w:hAnsi="Times"/>
          <w:iCs/>
          <w:lang w:val="en-US"/>
        </w:rPr>
        <w:t>Pesticide is the foundation for preventing major biological disasters and the safeguard of national food security. However, conventional pesticide formulation process has presented some serious disadvantages, such as use of harmful solvent, poor dispersion, dust drift, etc. Also, pesticide loss of up to 70-90% in the field spraying process has caused some serious social concerns in food safety and ecological environment. Therefore, developing an efficient, safe, and green pesticide formulation process has become a national and strategic need to protect the national food and ecological security through nano-delivery system of pesticides with nanotechnology to improve the efficacy and safety of pesticides. Advance of nanotechnology offers some new approaches f</w:t>
      </w:r>
      <w:r w:rsidRPr="00204F48">
        <w:rPr>
          <w:rFonts w:ascii="Times" w:hAnsi="Times" w:hint="eastAsia"/>
          <w:iCs/>
          <w:lang w:val="en-US"/>
        </w:rPr>
        <w:t>or the pesticide development</w:t>
      </w:r>
      <w:r w:rsidRPr="00204F48">
        <w:rPr>
          <w:rFonts w:ascii="Times" w:hAnsi="Times" w:hint="eastAsia"/>
          <w:iCs/>
          <w:lang w:val="en-US"/>
        </w:rPr>
        <w:t>：</w:t>
      </w:r>
      <w:r w:rsidRPr="00204F48">
        <w:rPr>
          <w:rFonts w:ascii="Times" w:hAnsi="Times" w:hint="eastAsia"/>
          <w:iCs/>
          <w:lang w:val="en-US"/>
        </w:rPr>
        <w:t>1</w:t>
      </w:r>
      <w:r w:rsidRPr="00204F48">
        <w:rPr>
          <w:rFonts w:ascii="Times" w:hAnsi="Times" w:hint="eastAsia"/>
          <w:iCs/>
          <w:lang w:val="en-US"/>
        </w:rPr>
        <w:t>）</w:t>
      </w:r>
      <w:r w:rsidRPr="00204F48">
        <w:rPr>
          <w:rFonts w:ascii="Times" w:hAnsi="Times" w:hint="eastAsia"/>
          <w:iCs/>
          <w:lang w:val="en-US"/>
        </w:rPr>
        <w:t xml:space="preserve"> developing novel formulations of high efficacy and safety pesticide</w:t>
      </w:r>
      <w:r w:rsidRPr="00204F48">
        <w:rPr>
          <w:rFonts w:ascii="Times" w:hAnsi="Times" w:hint="eastAsia"/>
          <w:iCs/>
          <w:lang w:val="en-US"/>
        </w:rPr>
        <w:t>；</w:t>
      </w:r>
      <w:r w:rsidRPr="00204F48">
        <w:rPr>
          <w:rFonts w:ascii="Times" w:hAnsi="Times" w:hint="eastAsia"/>
          <w:iCs/>
          <w:lang w:val="en-US"/>
        </w:rPr>
        <w:t>2</w:t>
      </w:r>
      <w:r w:rsidRPr="00204F48">
        <w:rPr>
          <w:rFonts w:ascii="Times" w:hAnsi="Times" w:hint="eastAsia"/>
          <w:iCs/>
          <w:lang w:val="en-US"/>
        </w:rPr>
        <w:t>）</w:t>
      </w:r>
      <w:r w:rsidRPr="00204F48">
        <w:rPr>
          <w:rFonts w:ascii="Times" w:hAnsi="Times" w:hint="eastAsia"/>
          <w:iCs/>
          <w:lang w:val="en-US"/>
        </w:rPr>
        <w:t>developing sustainable agriculture system</w:t>
      </w:r>
      <w:r w:rsidRPr="00204F48">
        <w:rPr>
          <w:rFonts w:ascii="Times" w:hAnsi="Times" w:hint="eastAsia"/>
          <w:iCs/>
          <w:lang w:val="en-US"/>
        </w:rPr>
        <w:t>；</w:t>
      </w:r>
      <w:r w:rsidRPr="00204F48">
        <w:rPr>
          <w:rFonts w:ascii="Times" w:hAnsi="Times" w:hint="eastAsia"/>
          <w:iCs/>
          <w:lang w:val="en-US"/>
        </w:rPr>
        <w:t>and 3</w:t>
      </w:r>
      <w:r w:rsidRPr="00204F48">
        <w:rPr>
          <w:rFonts w:ascii="Times" w:hAnsi="Times" w:hint="eastAsia"/>
          <w:iCs/>
          <w:lang w:val="en-US"/>
        </w:rPr>
        <w:t>）</w:t>
      </w:r>
      <w:r w:rsidRPr="00204F48">
        <w:rPr>
          <w:rFonts w:ascii="Times" w:hAnsi="Times" w:hint="eastAsia"/>
          <w:iCs/>
          <w:lang w:val="en-US"/>
        </w:rPr>
        <w:t>controlling pesticide food residues and environmental pollution. The pesticide nano-delivery systems will be comprehensively introduced with perfect properties of water dispersion, chemical stability</w:t>
      </w:r>
      <w:r w:rsidRPr="00204F48">
        <w:rPr>
          <w:rFonts w:ascii="Times" w:hAnsi="Times" w:hint="eastAsia"/>
          <w:iCs/>
          <w:lang w:val="en-US"/>
        </w:rPr>
        <w:t>，</w:t>
      </w:r>
      <w:r w:rsidRPr="00204F48">
        <w:rPr>
          <w:rFonts w:ascii="Times" w:hAnsi="Times" w:hint="eastAsia"/>
          <w:iCs/>
          <w:lang w:val="en-US"/>
        </w:rPr>
        <w:t>efficacy</w:t>
      </w:r>
      <w:r w:rsidRPr="00204F48">
        <w:rPr>
          <w:rFonts w:ascii="Times" w:hAnsi="Times" w:hint="eastAsia"/>
          <w:iCs/>
          <w:lang w:val="en-US"/>
        </w:rPr>
        <w:t>，</w:t>
      </w:r>
      <w:r w:rsidRPr="00204F48">
        <w:rPr>
          <w:rFonts w:ascii="Times" w:hAnsi="Times" w:hint="eastAsia"/>
          <w:iCs/>
          <w:lang w:val="en-US"/>
        </w:rPr>
        <w:t>duration and degradation.</w:t>
      </w:r>
      <w:r w:rsidR="005A792C">
        <w:rPr>
          <w:color w:val="000000"/>
        </w:rPr>
        <w:br/>
      </w:r>
      <w:r w:rsidR="00695E2B" w:rsidRPr="00B208A7">
        <w:rPr>
          <w:b/>
          <w:u w:val="single"/>
        </w:rPr>
        <w:t>Biography</w:t>
      </w:r>
      <w:r w:rsidR="00594C9E" w:rsidRPr="00B208A7">
        <w:rPr>
          <w:b/>
          <w:u w:val="single"/>
        </w:rPr>
        <w:t>(100-150 words)</w:t>
      </w:r>
    </w:p>
    <w:p w:rsidR="00695E2B" w:rsidRPr="00B208A7" w:rsidRDefault="00594C9E">
      <w:pPr>
        <w:jc w:val="both"/>
        <w:rPr>
          <w:b/>
          <w:lang w:val="en-NZ"/>
        </w:rPr>
      </w:pPr>
      <w:r w:rsidRPr="00B208A7">
        <w:rPr>
          <w:rFonts w:ascii="Times" w:hAnsi="Times"/>
          <w:iCs/>
          <w:lang w:val="en-US"/>
        </w:rPr>
        <w:t>Dr.</w:t>
      </w:r>
      <w:r w:rsidR="00695E2B" w:rsidRPr="00B208A7">
        <w:rPr>
          <w:rFonts w:ascii="Times" w:hAnsi="Times"/>
          <w:iCs/>
          <w:lang w:val="en-US"/>
        </w:rPr>
        <w:t xml:space="preserve"> </w:t>
      </w:r>
      <w:r w:rsidR="00F13D1F" w:rsidRPr="00F13D1F">
        <w:rPr>
          <w:rFonts w:ascii="Times" w:hAnsi="Times"/>
          <w:iCs/>
          <w:lang w:val="en-US"/>
        </w:rPr>
        <w:t>Haixin Cui has completed his Ph.D from Osaka Prefecture University in 1996. He is the chief scientist of National 973 Project; director of Nanotechnology Research Center of Agriculture, Chinese Academy of Agricultural Sciences; research fellow and Ph.D. supervisor of Institute of Environment and Sustainable Development in Agriculture, CAAS; academic leader of Biological Physics, CAAS. Dr. Cui served as professional committee member of China Medicinal Biotechnology Association, evaluation expert of the award of National Science and Technology Conference, evaluation expert of 863 Program. His mian research areas are agricultural chemicals precisely controlled-release technology, nano-biotechnology, and the application of nanomaterials in agriculture.</w:t>
      </w:r>
      <w:r w:rsidR="00695E2B" w:rsidRPr="00B208A7">
        <w:tab/>
      </w:r>
      <w:r w:rsidR="00695E2B" w:rsidRPr="00B208A7">
        <w:br/>
      </w:r>
    </w:p>
    <w:p w:rsidR="00695E2B" w:rsidRPr="00B208A7" w:rsidRDefault="00695E2B">
      <w:pPr>
        <w:autoSpaceDE w:val="0"/>
        <w:rPr>
          <w:lang w:val="en-NZ"/>
        </w:rPr>
      </w:pPr>
      <w:r w:rsidRPr="00B208A7">
        <w:rPr>
          <w:b/>
          <w:lang w:val="en-NZ"/>
        </w:rPr>
        <w:t xml:space="preserve">Presenting author details </w:t>
      </w:r>
      <w:r w:rsidRPr="00B208A7">
        <w:rPr>
          <w:b/>
          <w:lang w:val="en-NZ"/>
        </w:rPr>
        <w:br/>
      </w:r>
      <w:r w:rsidRPr="00B208A7">
        <w:rPr>
          <w:lang w:val="en-NZ"/>
        </w:rPr>
        <w:t xml:space="preserve">Full name: </w:t>
      </w:r>
      <w:r w:rsidR="00014B85" w:rsidRPr="00014B85">
        <w:rPr>
          <w:lang w:val="en-NZ"/>
        </w:rPr>
        <w:t>Haixin Cui</w:t>
      </w:r>
      <w:r w:rsidRPr="00B208A7">
        <w:rPr>
          <w:lang w:val="en-NZ"/>
        </w:rPr>
        <w:br/>
      </w:r>
      <w:bookmarkStart w:id="2" w:name="OLE_LINK1"/>
      <w:bookmarkStart w:id="3" w:name="OLE_LINK2"/>
      <w:r w:rsidRPr="00B208A7">
        <w:rPr>
          <w:lang w:val="en-NZ"/>
        </w:rPr>
        <w:t>Session name/ numbe</w:t>
      </w:r>
      <w:bookmarkEnd w:id="2"/>
      <w:bookmarkEnd w:id="3"/>
      <w:r w:rsidRPr="00B208A7">
        <w:rPr>
          <w:lang w:val="en-NZ"/>
        </w:rPr>
        <w:t xml:space="preserve">r: </w:t>
      </w:r>
      <w:r w:rsidR="0088543E" w:rsidRPr="0088543E">
        <w:rPr>
          <w:lang w:val="en-NZ"/>
        </w:rPr>
        <w:t>17th Edition of International Conference and Exhibition on Pharmaceutics &amp; Novel Drug Delivery Systems 2018</w:t>
      </w:r>
      <w:r w:rsidR="000B240A" w:rsidRPr="00B208A7">
        <w:rPr>
          <w:lang w:val="en-NZ"/>
        </w:rPr>
        <w:br/>
      </w:r>
      <w:r w:rsidRPr="00B208A7">
        <w:rPr>
          <w:lang w:val="en-NZ"/>
        </w:rPr>
        <w:t>Category:</w:t>
      </w:r>
      <w:r w:rsidR="00594C9E" w:rsidRPr="00B208A7">
        <w:rPr>
          <w:lang w:val="en-NZ"/>
        </w:rPr>
        <w:t xml:space="preserve"> Poster</w:t>
      </w:r>
    </w:p>
    <w:p w:rsidR="00594C9E" w:rsidRPr="00B208A7" w:rsidRDefault="00594C9E">
      <w:pPr>
        <w:autoSpaceDE w:val="0"/>
        <w:rPr>
          <w:lang w:val="en-NZ"/>
        </w:rPr>
      </w:pPr>
      <w:r w:rsidRPr="00B208A7">
        <w:rPr>
          <w:lang w:val="en-NZ"/>
        </w:rPr>
        <w:t xml:space="preserve">Email id: </w:t>
      </w:r>
      <w:r w:rsidR="00014B85" w:rsidRPr="00014B85">
        <w:rPr>
          <w:lang w:val="en-NZ"/>
        </w:rPr>
        <w:t>cuihaixin@caas.com</w:t>
      </w:r>
    </w:p>
    <w:p w:rsidR="000B240A" w:rsidRPr="00B208A7" w:rsidRDefault="000B240A">
      <w:pPr>
        <w:autoSpaceDE w:val="0"/>
      </w:pPr>
      <w:r w:rsidRPr="00B208A7">
        <w:rPr>
          <w:lang w:val="en-NZ"/>
        </w:rPr>
        <w:t xml:space="preserve">Contact number: </w:t>
      </w:r>
      <w:r w:rsidR="00014B85">
        <w:rPr>
          <w:rFonts w:hint="eastAsia"/>
          <w:lang w:val="en-NZ"/>
        </w:rPr>
        <w:t>86-10-82106013</w:t>
      </w:r>
    </w:p>
    <w:sectPr w:rsidR="000B240A" w:rsidRPr="00B208A7">
      <w:pgSz w:w="11906" w:h="16838"/>
      <w:pgMar w:top="851" w:right="1134" w:bottom="1134"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179" w:rsidRDefault="00840179" w:rsidP="00695E2B">
      <w:r>
        <w:separator/>
      </w:r>
    </w:p>
  </w:endnote>
  <w:endnote w:type="continuationSeparator" w:id="1">
    <w:p w:rsidR="00840179" w:rsidRDefault="00840179"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179" w:rsidRDefault="00840179" w:rsidP="00695E2B">
      <w:r>
        <w:separator/>
      </w:r>
    </w:p>
  </w:footnote>
  <w:footnote w:type="continuationSeparator" w:id="1">
    <w:p w:rsidR="00840179" w:rsidRDefault="00840179" w:rsidP="00695E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grammar="clean"/>
  <w:stylePaneFormatFilter w:val="000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enu v:ext="edit" fillcolor="none [4]" strokecolor="none [1]" shadowcolor="none [2]"/>
    </o:shapedefaults>
  </w:hdrShapeDefaults>
  <w:footnotePr>
    <w:footnote w:id="0"/>
    <w:footnote w:id="1"/>
  </w:footnotePr>
  <w:endnotePr>
    <w:endnote w:id="0"/>
    <w:endnote w:id="1"/>
  </w:endnotePr>
  <w:compat>
    <w:useFELayout/>
  </w:compat>
  <w:rsids>
    <w:rsidRoot w:val="00594C9E"/>
    <w:rsid w:val="00014B85"/>
    <w:rsid w:val="000B240A"/>
    <w:rsid w:val="00204F48"/>
    <w:rsid w:val="003D4964"/>
    <w:rsid w:val="00594C9E"/>
    <w:rsid w:val="005A792C"/>
    <w:rsid w:val="00695E2B"/>
    <w:rsid w:val="007613DF"/>
    <w:rsid w:val="00840179"/>
    <w:rsid w:val="0088543E"/>
    <w:rsid w:val="00B208A7"/>
    <w:rsid w:val="00C656BA"/>
    <w:rsid w:val="00F13D1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val="it-IT"/>
    </w:rPr>
  </w:style>
  <w:style w:type="paragraph" w:styleId="1">
    <w:name w:val="heading 1"/>
    <w:basedOn w:val="a"/>
    <w:next w:val="a"/>
    <w:qFormat/>
    <w:pPr>
      <w:keepNext/>
      <w:numPr>
        <w:numId w:val="1"/>
      </w:numPr>
      <w:jc w:val="center"/>
      <w:outlineLvl w:val="0"/>
    </w:pPr>
    <w:rPr>
      <w:rFonts w:ascii="Cambria" w:hAnsi="Cambria" w:cs="Gautami"/>
      <w:b/>
      <w:bCs/>
      <w:kern w:val="1"/>
      <w:sz w:val="32"/>
      <w:szCs w:val="32"/>
      <w:lang w:bidi="te-IN"/>
    </w:rPr>
  </w:style>
  <w:style w:type="paragraph" w:styleId="3">
    <w:name w:val="heading 3"/>
    <w:basedOn w:val="a"/>
    <w:next w:val="a"/>
    <w:qFormat/>
    <w:pPr>
      <w:keepNext/>
      <w:numPr>
        <w:ilvl w:val="2"/>
        <w:numId w:val="1"/>
      </w:numPr>
      <w:spacing w:before="240" w:after="60"/>
      <w:outlineLvl w:val="2"/>
    </w:pPr>
    <w:rPr>
      <w:rFonts w:ascii="Cambria" w:hAnsi="Cambria" w:cs="Gautami"/>
      <w:b/>
      <w:bCs/>
      <w:sz w:val="26"/>
      <w:szCs w:val="26"/>
      <w:lang w:bidi="te-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styleId="a3">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a4">
    <w:name w:val="Hyperlink"/>
    <w:rPr>
      <w:rFonts w:cs="Times New Roman"/>
      <w:color w:val="0000FF"/>
      <w:u w:val="single"/>
    </w:rPr>
  </w:style>
  <w:style w:type="character" w:customStyle="1" w:styleId="BodyTextChar">
    <w:name w:val="Body Text Char"/>
    <w:rPr>
      <w:sz w:val="24"/>
      <w:szCs w:val="24"/>
    </w:rPr>
  </w:style>
  <w:style w:type="character" w:styleId="a5">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texto">
    <w:name w:val="texto"/>
    <w:basedOn w:val="a3"/>
  </w:style>
  <w:style w:type="paragraph" w:customStyle="1" w:styleId="Heading">
    <w:name w:val="Heading"/>
    <w:basedOn w:val="a"/>
    <w:next w:val="a6"/>
    <w:pPr>
      <w:keepNext/>
      <w:spacing w:before="240" w:after="120"/>
    </w:pPr>
    <w:rPr>
      <w:rFonts w:ascii="Liberation Sans" w:eastAsia="Droid Sans Fallback" w:hAnsi="Liberation Sans" w:cs="FreeSans"/>
      <w:sz w:val="28"/>
      <w:szCs w:val="28"/>
    </w:rPr>
  </w:style>
  <w:style w:type="paragraph" w:styleId="a6">
    <w:name w:val="Body Text"/>
    <w:basedOn w:val="a"/>
    <w:pPr>
      <w:jc w:val="center"/>
    </w:pPr>
    <w:rPr>
      <w:rFonts w:cs="Gautami"/>
      <w:lang w:bidi="te-IN"/>
    </w:rPr>
  </w:style>
  <w:style w:type="paragraph" w:styleId="a7">
    <w:name w:val="List"/>
    <w:basedOn w:val="a6"/>
    <w:rPr>
      <w:rFonts w:cs="FreeSans"/>
    </w:rPr>
  </w:style>
  <w:style w:type="paragraph" w:styleId="a8">
    <w:name w:val="caption"/>
    <w:basedOn w:val="a"/>
    <w:qFormat/>
    <w:pPr>
      <w:suppressLineNumbers/>
      <w:spacing w:before="120" w:after="120"/>
    </w:pPr>
    <w:rPr>
      <w:rFonts w:cs="FreeSans"/>
      <w:i/>
      <w:iCs/>
    </w:rPr>
  </w:style>
  <w:style w:type="paragraph" w:customStyle="1" w:styleId="Index">
    <w:name w:val="Index"/>
    <w:basedOn w:val="a"/>
    <w:pPr>
      <w:suppressLineNumbers/>
    </w:pPr>
    <w:rPr>
      <w:rFonts w:cs="FreeSans"/>
    </w:rPr>
  </w:style>
  <w:style w:type="paragraph" w:styleId="a9">
    <w:name w:val="annotation text"/>
    <w:basedOn w:val="a"/>
    <w:rPr>
      <w:rFonts w:cs="Gautami"/>
      <w:sz w:val="20"/>
      <w:szCs w:val="20"/>
      <w:lang w:bidi="te-IN"/>
    </w:rPr>
  </w:style>
  <w:style w:type="paragraph" w:styleId="aa">
    <w:name w:val="annotation subject"/>
    <w:basedOn w:val="a9"/>
    <w:next w:val="a9"/>
    <w:rPr>
      <w:b/>
      <w:bCs/>
    </w:rPr>
  </w:style>
  <w:style w:type="paragraph" w:styleId="ab">
    <w:name w:val="Balloon Text"/>
    <w:basedOn w:val="a"/>
    <w:rPr>
      <w:rFonts w:ascii="Tahoma" w:hAnsi="Tahoma" w:cs="Gautami"/>
      <w:sz w:val="16"/>
      <w:szCs w:val="16"/>
      <w:lang w:bidi="te-IN"/>
    </w:rPr>
  </w:style>
  <w:style w:type="paragraph" w:styleId="ac">
    <w:name w:val="Body Text Indent"/>
    <w:basedOn w:val="a"/>
    <w:pPr>
      <w:spacing w:after="120"/>
      <w:ind w:left="283"/>
    </w:pPr>
    <w:rPr>
      <w:rFonts w:cs="Gautami"/>
      <w:lang w:bidi="te-IN"/>
    </w:rPr>
  </w:style>
  <w:style w:type="paragraph" w:styleId="ad">
    <w:name w:val="header"/>
    <w:basedOn w:val="a"/>
    <w:pPr>
      <w:tabs>
        <w:tab w:val="center" w:pos="4819"/>
        <w:tab w:val="right" w:pos="9638"/>
      </w:tabs>
    </w:pPr>
    <w:rPr>
      <w:rFonts w:cs="Gautami"/>
      <w:lang w:bidi="te-IN"/>
    </w:rPr>
  </w:style>
  <w:style w:type="paragraph" w:styleId="ae">
    <w:name w:val="footer"/>
    <w:basedOn w:val="a"/>
    <w:pPr>
      <w:tabs>
        <w:tab w:val="center" w:pos="4819"/>
        <w:tab w:val="right" w:pos="9638"/>
      </w:tabs>
    </w:pPr>
    <w:rPr>
      <w:rFonts w:cs="Gautami"/>
      <w:lang w:bidi="te-IN"/>
    </w:rPr>
  </w:style>
  <w:style w:type="paragraph" w:customStyle="1" w:styleId="xmsonormal">
    <w:name w:val="x_msonormal"/>
    <w:basedOn w:val="a"/>
  </w:style>
  <w:style w:type="paragraph" w:styleId="af">
    <w:name w:val="Normal (Web)"/>
    <w:basedOn w:val="a"/>
  </w:style>
  <w:style w:type="paragraph" w:customStyle="1" w:styleId="xmsonormal0">
    <w:name w:val="xmsonormal"/>
    <w:basedOn w:val="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505A62-6837-4438-801A-8645917A5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Liang Zhang</cp:lastModifiedBy>
  <cp:revision>2</cp:revision>
  <cp:lastPrinted>1601-01-01T00:00:00Z</cp:lastPrinted>
  <dcterms:created xsi:type="dcterms:W3CDTF">2018-06-29T07:10:00Z</dcterms:created>
  <dcterms:modified xsi:type="dcterms:W3CDTF">2018-06-29T07:10:00Z</dcterms:modified>
</cp:coreProperties>
</file>