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A27F93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AU"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3911600</wp:posOffset>
                </wp:positionH>
                <wp:positionV relativeFrom="paragraph">
                  <wp:posOffset>-25400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27F93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59C9CE2F" wp14:editId="2DF7CF12">
                                  <wp:extent cx="1354701" cy="1000132"/>
                                  <wp:effectExtent l="0" t="0" r="0" b="0"/>
                                  <wp:docPr id="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4701" cy="10001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08pt;margin-top:-2pt;width:140.25pt;height:10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KQzhhvgAAAACgEAAA8AAABkcnMvZG93bnJldi54&#10;bWxMj09Lw0AQxe+C32EZwVu7qWiIMZPiHypqkWLV+zS7JsHsbMhu2uindzzpaXjM473fK5aT69Te&#10;DqH1jLCYJ6AsV960XCO8va5mGagQiQ11ni3Clw2wLI+PCsqNP/CL3W9jrSSEQ04ITYx9rnWoGuso&#10;zH1vWX4ffnAURQ61NgMdJNx1+ixJUu2oZWloqLe3ja0+t6NDaBN6f1rFDW3oeXxcrx/ubu6zb8TT&#10;k+n6ClS0U/wzwy++oEMpTDs/sgmqQ0gXqWyJCLNzuWLILtMLUDsE6U1Al4X+P6H8AQ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KQzhhv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27F93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59C9CE2F" wp14:editId="2DF7CF12">
                            <wp:extent cx="1354701" cy="1000132"/>
                            <wp:effectExtent l="0" t="0" r="0" b="0"/>
                            <wp:docPr id="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4701" cy="10001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Pr="00D57224">
        <w:rPr>
          <w:rFonts w:ascii="Calibri" w:eastAsia="Times New Roman" w:hAnsi="Calibri" w:cs="Calibri"/>
          <w:noProof/>
          <w:color w:val="454545"/>
          <w:sz w:val="21"/>
          <w:szCs w:val="21"/>
          <w:lang w:val="en-AU" w:eastAsia="en-AU"/>
        </w:rPr>
        <w:drawing>
          <wp:anchor distT="0" distB="0" distL="114300" distR="114300" simplePos="0" relativeHeight="251659264" behindDoc="0" locked="0" layoutInCell="1" allowOverlap="1" wp14:anchorId="60696CEA" wp14:editId="47843934">
            <wp:simplePos x="0" y="0"/>
            <wp:positionH relativeFrom="column">
              <wp:posOffset>9525</wp:posOffset>
            </wp:positionH>
            <wp:positionV relativeFrom="paragraph">
              <wp:posOffset>12700</wp:posOffset>
            </wp:positionV>
            <wp:extent cx="1143000" cy="1143000"/>
            <wp:effectExtent l="0" t="0" r="0" b="0"/>
            <wp:wrapSquare wrapText="bothSides"/>
            <wp:docPr id="3" name="Picture 3" descr="http://unitedscientificgroup.com/conferences/genemed/images/speakers/Ian-Marti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nitedscientificgroup.com/conferences/genemed/images/speakers/Ian-Martin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27F93" w:rsidRDefault="00A27F93" w:rsidP="00A27F93">
      <w:pPr>
        <w:rPr>
          <w:rFonts w:eastAsia="MS PGothic"/>
          <w:b/>
          <w:color w:val="000000"/>
          <w:sz w:val="28"/>
          <w:szCs w:val="28"/>
        </w:rPr>
      </w:pPr>
    </w:p>
    <w:p w:rsidR="00A27F93" w:rsidRDefault="00A27F93" w:rsidP="00A27F93">
      <w:pPr>
        <w:rPr>
          <w:rFonts w:eastAsia="MS PGothic"/>
          <w:b/>
          <w:color w:val="000000"/>
          <w:sz w:val="28"/>
          <w:szCs w:val="28"/>
        </w:rPr>
      </w:pPr>
    </w:p>
    <w:p w:rsidR="00A27F93" w:rsidRDefault="00A27F93" w:rsidP="00A27F93">
      <w:pPr>
        <w:rPr>
          <w:rFonts w:eastAsia="MS PGothic"/>
          <w:b/>
          <w:color w:val="000000"/>
          <w:sz w:val="28"/>
          <w:szCs w:val="28"/>
        </w:rPr>
      </w:pPr>
    </w:p>
    <w:p w:rsidR="00A27F93" w:rsidRDefault="00A27F93" w:rsidP="00A27F93">
      <w:pPr>
        <w:rPr>
          <w:rFonts w:eastAsia="MS PGothic"/>
          <w:b/>
          <w:color w:val="000000"/>
          <w:sz w:val="28"/>
          <w:szCs w:val="28"/>
        </w:rPr>
      </w:pPr>
    </w:p>
    <w:p w:rsidR="00A27F93" w:rsidRDefault="00A27F93" w:rsidP="00A27F93">
      <w:pPr>
        <w:rPr>
          <w:rFonts w:eastAsia="MS PGothic"/>
          <w:b/>
          <w:color w:val="000000"/>
          <w:sz w:val="28"/>
          <w:szCs w:val="28"/>
        </w:rPr>
      </w:pPr>
    </w:p>
    <w:p w:rsidR="00A27F93" w:rsidRDefault="00074C9C" w:rsidP="00A27F93">
      <w:pPr>
        <w:rPr>
          <w:b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A27F93" w:rsidRPr="009A5E9F">
        <w:rPr>
          <w:sz w:val="28"/>
          <w:szCs w:val="28"/>
        </w:rPr>
        <w:t>Bacterial lip</w:t>
      </w:r>
      <w:r w:rsidR="00624347">
        <w:rPr>
          <w:sz w:val="28"/>
          <w:szCs w:val="28"/>
        </w:rPr>
        <w:t xml:space="preserve">opolysaccharides (LPS) accelerates </w:t>
      </w:r>
      <w:r w:rsidR="00A27F93" w:rsidRPr="009A5E9F">
        <w:rPr>
          <w:sz w:val="28"/>
          <w:szCs w:val="28"/>
        </w:rPr>
        <w:t>Diabetes, Acute epilepsy and Neurodegenerative disease</w:t>
      </w:r>
      <w:r w:rsidR="00A27F93" w:rsidRPr="009A5E9F">
        <w:rPr>
          <w:b/>
        </w:rPr>
        <w:t xml:space="preserve"> </w:t>
      </w:r>
    </w:p>
    <w:p w:rsidR="00A27F93" w:rsidRPr="009A5E9F" w:rsidRDefault="00074C9C" w:rsidP="00A27F93">
      <w:pPr>
        <w:ind w:left="2160" w:firstLine="720"/>
        <w:rPr>
          <w:rFonts w:eastAsia="MS PGothic"/>
          <w:color w:val="000000"/>
        </w:rPr>
      </w:pPr>
      <w:r>
        <w:rPr>
          <w:rFonts w:eastAsia="MS PGothic" w:hAnsi="Arial"/>
          <w:color w:val="000000"/>
        </w:rPr>
        <w:br/>
      </w:r>
      <w:r w:rsidR="00A27F93">
        <w:rPr>
          <w:b/>
          <w:sz w:val="28"/>
          <w:szCs w:val="28"/>
        </w:rPr>
        <w:t xml:space="preserve">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A27F93" w:rsidRPr="009A5E9F">
        <w:rPr>
          <w:rFonts w:eastAsia="MS PGothic"/>
          <w:color w:val="000000"/>
        </w:rPr>
        <w:t>Ian James Martins</w:t>
      </w:r>
    </w:p>
    <w:p w:rsidR="005B4B32" w:rsidRDefault="005B4B32" w:rsidP="00074C9C">
      <w:pPr>
        <w:rPr>
          <w:rFonts w:eastAsia="MS PGothic" w:hAnsi="Arial"/>
          <w:color w:val="000000"/>
        </w:rPr>
      </w:pPr>
      <w:bookmarkStart w:id="0" w:name="_GoBack"/>
      <w:bookmarkEnd w:id="0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A27F93" w:rsidRPr="009A5E9F" w:rsidRDefault="00A27F93" w:rsidP="00A27F93">
      <w:pPr>
        <w:rPr>
          <w:rFonts w:eastAsia="MS PGothic"/>
          <w:color w:val="000000"/>
        </w:rPr>
      </w:pPr>
      <w:r>
        <w:rPr>
          <w:b/>
          <w:sz w:val="28"/>
          <w:szCs w:val="28"/>
        </w:rPr>
        <w:t xml:space="preserve">                </w:t>
      </w:r>
      <w:r w:rsidRPr="009A5E9F">
        <w:rPr>
          <w:rFonts w:eastAsia="MS PGothic"/>
          <w:color w:val="000000"/>
        </w:rPr>
        <w:t xml:space="preserve">Edith Cowan University, School of Medicine, </w:t>
      </w:r>
      <w:r>
        <w:rPr>
          <w:rFonts w:eastAsia="MS PGothic"/>
          <w:color w:val="000000"/>
        </w:rPr>
        <w:t xml:space="preserve">WA, </w:t>
      </w:r>
      <w:r w:rsidRPr="009A5E9F">
        <w:rPr>
          <w:rFonts w:eastAsia="MS PGothic"/>
          <w:color w:val="000000"/>
        </w:rPr>
        <w:t>6027, Australia</w:t>
      </w:r>
    </w:p>
    <w:p w:rsidR="00A27F93" w:rsidRDefault="00A27F93" w:rsidP="00A27F93">
      <w:pPr>
        <w:jc w:val="both"/>
      </w:pPr>
    </w:p>
    <w:p w:rsidR="00A27F93" w:rsidRDefault="00A27F93" w:rsidP="00A27F93">
      <w:pPr>
        <w:jc w:val="both"/>
      </w:pPr>
    </w:p>
    <w:p w:rsidR="00A27F93" w:rsidRDefault="00A27F93" w:rsidP="000B2191">
      <w:pPr>
        <w:jc w:val="both"/>
      </w:pPr>
      <w:r w:rsidRPr="00E864BD">
        <w:t xml:space="preserve">Diabetes in the world has reached epidemic proportions with mitochondrial disease related to </w:t>
      </w:r>
      <w:proofErr w:type="gramStart"/>
      <w:r w:rsidRPr="00E864BD">
        <w:t>programmed</w:t>
      </w:r>
      <w:proofErr w:type="gramEnd"/>
      <w:r w:rsidRPr="00E864BD">
        <w:t xml:space="preserve"> cell death in various cells</w:t>
      </w:r>
      <w:r>
        <w:t xml:space="preserve"> (</w:t>
      </w:r>
      <w:r w:rsidR="006D7730">
        <w:t>1</w:t>
      </w:r>
      <w:r>
        <w:t>)</w:t>
      </w:r>
      <w:r w:rsidRPr="00E864BD">
        <w:t>. The nuclear-mitochondrial interaction in diabetes is defective with concerns that increased plasma levels of bacterial lipopolysaccharides (LPS) are involved</w:t>
      </w:r>
      <w:r w:rsidR="001675DF">
        <w:t xml:space="preserve"> in</w:t>
      </w:r>
      <w:r w:rsidRPr="00E864BD">
        <w:t xml:space="preserve"> mitochondrial disease and programmed cell death. Western diets with </w:t>
      </w:r>
      <w:proofErr w:type="spellStart"/>
      <w:r w:rsidRPr="00E864BD">
        <w:t>overnutrition</w:t>
      </w:r>
      <w:proofErr w:type="spellEnd"/>
      <w:r w:rsidRPr="00E864BD">
        <w:t xml:space="preserve"> </w:t>
      </w:r>
      <w:r>
        <w:t>promote</w:t>
      </w:r>
      <w:r w:rsidRPr="00E864BD">
        <w:t xml:space="preserve"> LPS absorption with increased plasma LPS levels</w:t>
      </w:r>
      <w:r>
        <w:t xml:space="preserve"> (</w:t>
      </w:r>
      <w:r w:rsidR="006D7730">
        <w:t>2</w:t>
      </w:r>
      <w:r>
        <w:t>)</w:t>
      </w:r>
      <w:r w:rsidRPr="00E864BD">
        <w:t>. Drug therapy in diabetes has become essential to prevent mitochondrial disease but LPS effects override the drug therapeutic effects with mitochondrial apoptosis</w:t>
      </w:r>
      <w:r>
        <w:t xml:space="preserve"> (</w:t>
      </w:r>
      <w:r w:rsidR="006D7730">
        <w:t>3</w:t>
      </w:r>
      <w:r>
        <w:t>)</w:t>
      </w:r>
      <w:r w:rsidRPr="00E864BD">
        <w:t>. LPS inserts itself into cell membranes</w:t>
      </w:r>
      <w:r w:rsidR="006D7730">
        <w:t xml:space="preserve"> (4)</w:t>
      </w:r>
      <w:r w:rsidRPr="00E864BD">
        <w:t xml:space="preserve"> and is now considered a major repressor of the anti-aging gene </w:t>
      </w:r>
      <w:proofErr w:type="spellStart"/>
      <w:r w:rsidRPr="00E864BD">
        <w:t>Sirtuin</w:t>
      </w:r>
      <w:proofErr w:type="spellEnd"/>
      <w:r w:rsidRPr="00E864BD">
        <w:t xml:space="preserve"> 1 (</w:t>
      </w:r>
      <w:proofErr w:type="spellStart"/>
      <w:r w:rsidRPr="00E864BD">
        <w:t>Sirt</w:t>
      </w:r>
      <w:proofErr w:type="spellEnd"/>
      <w:r w:rsidRPr="00E864BD">
        <w:t xml:space="preserve"> 1) and is a competitive inhibitor of </w:t>
      </w:r>
      <w:proofErr w:type="spellStart"/>
      <w:r w:rsidRPr="00E864BD">
        <w:t>Sirt</w:t>
      </w:r>
      <w:proofErr w:type="spellEnd"/>
      <w:r w:rsidRPr="00E864BD">
        <w:t xml:space="preserve"> 1 actions in</w:t>
      </w:r>
      <w:r>
        <w:t>volved in the</w:t>
      </w:r>
      <w:r w:rsidRPr="00E864BD">
        <w:t xml:space="preserve"> regulation of cholesterol and glucose homeostasis (</w:t>
      </w:r>
      <w:r w:rsidR="006D7730">
        <w:t>5</w:t>
      </w:r>
      <w:r w:rsidRPr="00E864BD">
        <w:t xml:space="preserve">). LPS neutralizes </w:t>
      </w:r>
      <w:proofErr w:type="spellStart"/>
      <w:r w:rsidRPr="00E864BD">
        <w:t>apolipoprotein</w:t>
      </w:r>
      <w:proofErr w:type="spellEnd"/>
      <w:r w:rsidRPr="00E864BD">
        <w:t xml:space="preserve"> E relevant to membrane amyloid beta aggregation</w:t>
      </w:r>
      <w:r>
        <w:t xml:space="preserve"> (</w:t>
      </w:r>
      <w:r w:rsidR="006D7730">
        <w:t>6</w:t>
      </w:r>
      <w:r>
        <w:t>)</w:t>
      </w:r>
      <w:r w:rsidRPr="00E864BD">
        <w:t xml:space="preserve"> in diabetes and neurodegenerative diseases. Diagnosis of diabetes, dyslipidemia and </w:t>
      </w:r>
      <w:proofErr w:type="spellStart"/>
      <w:r w:rsidRPr="00E864BD">
        <w:t>non alcoholic</w:t>
      </w:r>
      <w:proofErr w:type="spellEnd"/>
      <w:r w:rsidRPr="00E864BD">
        <w:t xml:space="preserve"> fa</w:t>
      </w:r>
      <w:r>
        <w:t>tty liver disease</w:t>
      </w:r>
      <w:r w:rsidRPr="00E864BD">
        <w:t xml:space="preserve"> may now involve plasma LPS levels in global communities to avoid inadvertent errors by other clinical tests (</w:t>
      </w:r>
      <w:r w:rsidR="006D7730">
        <w:t>7</w:t>
      </w:r>
      <w:r w:rsidRPr="00E864BD">
        <w:t xml:space="preserve">). Healthy diets that activate </w:t>
      </w:r>
      <w:proofErr w:type="spellStart"/>
      <w:r>
        <w:t>Sirt</w:t>
      </w:r>
      <w:proofErr w:type="spellEnd"/>
      <w:r>
        <w:t xml:space="preserve"> </w:t>
      </w:r>
      <w:r w:rsidRPr="00E864BD">
        <w:t>1 actions are essential reverse chronic diseases in diabetes with low calorie diets essential to reduce LPS effects. Poor hygiene, skin lesions, microbiological food contamination and elevated intesti</w:t>
      </w:r>
      <w:r>
        <w:t>nal LPS transport induce</w:t>
      </w:r>
      <w:r w:rsidRPr="00E864BD">
        <w:t xml:space="preserve"> LPS mediated mitochondrial apoptosis that supersede adenosine treatment relevant to recurrent epilepsy and seizures in diabetes </w:t>
      </w:r>
      <w:r>
        <w:t xml:space="preserve">and neurodegenerative diseases </w:t>
      </w:r>
      <w:r w:rsidRPr="00E864BD">
        <w:t>(</w:t>
      </w:r>
      <w:r w:rsidR="006D7730">
        <w:t>8</w:t>
      </w:r>
      <w:r w:rsidRPr="00E864BD">
        <w:t xml:space="preserve">). </w:t>
      </w:r>
    </w:p>
    <w:p w:rsidR="00DF18F2" w:rsidRDefault="00DF18F2" w:rsidP="000B2191">
      <w:pPr>
        <w:jc w:val="both"/>
        <w:rPr>
          <w:b/>
        </w:rPr>
      </w:pPr>
    </w:p>
    <w:p w:rsidR="00DF18F2" w:rsidRDefault="00DF18F2" w:rsidP="000B2191">
      <w:pPr>
        <w:jc w:val="both"/>
        <w:rPr>
          <w:b/>
        </w:rPr>
      </w:pPr>
    </w:p>
    <w:p w:rsidR="006809B6" w:rsidRPr="006809B6" w:rsidRDefault="006809B6" w:rsidP="000B2191">
      <w:pPr>
        <w:jc w:val="both"/>
        <w:rPr>
          <w:b/>
        </w:rPr>
      </w:pPr>
      <w:r w:rsidRPr="006809B6">
        <w:rPr>
          <w:b/>
        </w:rPr>
        <w:t>REFERENCES:</w:t>
      </w:r>
    </w:p>
    <w:p w:rsidR="006D7730" w:rsidRPr="009D23BF" w:rsidRDefault="006D7730" w:rsidP="006D7730">
      <w:pPr>
        <w:pStyle w:val="ListParagraph"/>
        <w:numPr>
          <w:ilvl w:val="0"/>
          <w:numId w:val="1"/>
        </w:numPr>
        <w:rPr>
          <w:color w:val="000000"/>
          <w:lang w:val="en-AU"/>
        </w:rPr>
      </w:pPr>
      <w:r w:rsidRPr="00FA3CF4">
        <w:rPr>
          <w:lang w:val="en-IN"/>
        </w:rPr>
        <w:t xml:space="preserve">Martins IJ. Diabetes and Organ Dysfunction in the Developing and Developed. World Global Journal of Medical Research: F Diseases Volume 15 Issue 1 Version 1.0 Year 2015. </w:t>
      </w:r>
    </w:p>
    <w:p w:rsidR="006D7730" w:rsidRPr="009D23BF" w:rsidRDefault="006D7730" w:rsidP="006D7730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lang w:val="en-AU"/>
        </w:rPr>
      </w:pPr>
      <w:r w:rsidRPr="00FA3CF4">
        <w:rPr>
          <w:color w:val="000000"/>
          <w:lang w:val="en"/>
        </w:rPr>
        <w:t>M</w:t>
      </w:r>
      <w:r>
        <w:rPr>
          <w:color w:val="000000"/>
          <w:lang w:val="en"/>
        </w:rPr>
        <w:t>artins IJ</w:t>
      </w:r>
      <w:r w:rsidRPr="00FA3CF4">
        <w:rPr>
          <w:color w:val="000000"/>
          <w:lang w:val="en"/>
        </w:rPr>
        <w:t xml:space="preserve">. (2015) </w:t>
      </w:r>
      <w:proofErr w:type="spellStart"/>
      <w:r w:rsidRPr="00FA3CF4">
        <w:rPr>
          <w:bCs/>
          <w:color w:val="000000"/>
          <w:kern w:val="36"/>
          <w:lang w:val="en"/>
        </w:rPr>
        <w:t>Overnutrition</w:t>
      </w:r>
      <w:proofErr w:type="spellEnd"/>
      <w:r w:rsidRPr="00FA3CF4">
        <w:rPr>
          <w:bCs/>
          <w:color w:val="000000"/>
          <w:kern w:val="36"/>
          <w:lang w:val="en"/>
        </w:rPr>
        <w:t xml:space="preserve"> Determines LPS Regulation of </w:t>
      </w:r>
      <w:proofErr w:type="spellStart"/>
      <w:r w:rsidRPr="00FA3CF4">
        <w:rPr>
          <w:bCs/>
          <w:color w:val="000000"/>
          <w:kern w:val="36"/>
          <w:lang w:val="en"/>
        </w:rPr>
        <w:t>Mycotoxin</w:t>
      </w:r>
      <w:proofErr w:type="spellEnd"/>
      <w:r w:rsidRPr="00FA3CF4">
        <w:rPr>
          <w:bCs/>
          <w:color w:val="000000"/>
          <w:kern w:val="36"/>
          <w:lang w:val="en"/>
        </w:rPr>
        <w:t xml:space="preserve"> Induced Neurotoxicity in Neurodegenerative Diseases. </w:t>
      </w:r>
      <w:proofErr w:type="spellStart"/>
      <w:r w:rsidRPr="00FA3CF4">
        <w:rPr>
          <w:color w:val="000000"/>
          <w:lang w:val="en"/>
        </w:rPr>
        <w:t>Int</w:t>
      </w:r>
      <w:proofErr w:type="spellEnd"/>
      <w:r>
        <w:rPr>
          <w:color w:val="000000"/>
          <w:lang w:val="en"/>
        </w:rPr>
        <w:t xml:space="preserve"> J </w:t>
      </w:r>
      <w:proofErr w:type="spellStart"/>
      <w:r>
        <w:rPr>
          <w:color w:val="000000"/>
          <w:lang w:val="en"/>
        </w:rPr>
        <w:t>Mol</w:t>
      </w:r>
      <w:proofErr w:type="spellEnd"/>
      <w:r>
        <w:rPr>
          <w:color w:val="000000"/>
          <w:lang w:val="en"/>
        </w:rPr>
        <w:t xml:space="preserve"> Sci. 2015.</w:t>
      </w:r>
      <w:r w:rsidRPr="00FA3CF4">
        <w:rPr>
          <w:color w:val="000000"/>
          <w:lang w:val="en"/>
        </w:rPr>
        <w:t>6(12): 29554–29573.</w:t>
      </w:r>
    </w:p>
    <w:p w:rsidR="006D7730" w:rsidRDefault="006D7730" w:rsidP="006D7730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2819A0">
        <w:lastRenderedPageBreak/>
        <w:t>Martins IJ. Early diagnosis of neuron mitochondrial dysfunction may reverse global metabolic and neurodegenerative disease. Global Journal of Medical Research</w:t>
      </w:r>
      <w:proofErr w:type="gramStart"/>
      <w:r w:rsidRPr="002819A0">
        <w:t>..</w:t>
      </w:r>
      <w:proofErr w:type="gramEnd"/>
      <w:r w:rsidRPr="002819A0">
        <w:t xml:space="preserve"> 2016</w:t>
      </w:r>
      <w:proofErr w:type="gramStart"/>
      <w:r w:rsidRPr="002819A0">
        <w:t>;2</w:t>
      </w:r>
      <w:proofErr w:type="gramEnd"/>
      <w:r w:rsidRPr="002819A0">
        <w:t>: 1-8.</w:t>
      </w:r>
    </w:p>
    <w:p w:rsidR="006D7730" w:rsidRPr="009D23BF" w:rsidRDefault="006D7730" w:rsidP="006D7730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9D23BF">
        <w:rPr>
          <w:color w:val="000000"/>
          <w:lang w:val="en"/>
        </w:rPr>
        <w:t xml:space="preserve">Martins IJ. Bacterial Lipopolysaccharides Change Membrane Fluidity with Relevance to Phospholipid and Amyloid Beta Dynamics in </w:t>
      </w:r>
      <w:proofErr w:type="gramStart"/>
      <w:r w:rsidRPr="009D23BF">
        <w:rPr>
          <w:color w:val="000000"/>
          <w:lang w:val="en"/>
        </w:rPr>
        <w:t>Alzheimer’s Disease</w:t>
      </w:r>
      <w:proofErr w:type="gramEnd"/>
      <w:r w:rsidRPr="009D23BF">
        <w:rPr>
          <w:color w:val="000000"/>
          <w:lang w:val="en"/>
        </w:rPr>
        <w:t xml:space="preserve">. J </w:t>
      </w:r>
      <w:proofErr w:type="spellStart"/>
      <w:r w:rsidRPr="009D23BF">
        <w:rPr>
          <w:color w:val="000000"/>
          <w:lang w:val="en"/>
        </w:rPr>
        <w:t>Microb</w:t>
      </w:r>
      <w:proofErr w:type="spellEnd"/>
      <w:r w:rsidRPr="009D23BF">
        <w:rPr>
          <w:color w:val="000000"/>
          <w:lang w:val="en"/>
        </w:rPr>
        <w:t xml:space="preserve"> </w:t>
      </w:r>
      <w:proofErr w:type="spellStart"/>
      <w:r w:rsidRPr="009D23BF">
        <w:rPr>
          <w:color w:val="000000"/>
          <w:lang w:val="en"/>
        </w:rPr>
        <w:t>Biochem</w:t>
      </w:r>
      <w:proofErr w:type="spellEnd"/>
      <w:r w:rsidRPr="009D23BF">
        <w:rPr>
          <w:color w:val="000000"/>
          <w:lang w:val="en"/>
        </w:rPr>
        <w:t xml:space="preserve"> </w:t>
      </w:r>
      <w:proofErr w:type="spellStart"/>
      <w:r w:rsidRPr="009D23BF">
        <w:rPr>
          <w:color w:val="000000"/>
          <w:lang w:val="en"/>
        </w:rPr>
        <w:t>Technol</w:t>
      </w:r>
      <w:proofErr w:type="spellEnd"/>
      <w:r w:rsidRPr="009D23BF">
        <w:rPr>
          <w:color w:val="000000"/>
          <w:lang w:val="en"/>
        </w:rPr>
        <w:t>, 2016, 8: 322-324.</w:t>
      </w:r>
    </w:p>
    <w:p w:rsidR="006D7730" w:rsidRPr="009D23BF" w:rsidRDefault="006D7730" w:rsidP="006D7730">
      <w:pPr>
        <w:pStyle w:val="ListParagraph"/>
        <w:numPr>
          <w:ilvl w:val="0"/>
          <w:numId w:val="1"/>
        </w:numPr>
        <w:rPr>
          <w:color w:val="000000"/>
        </w:rPr>
      </w:pPr>
      <w:r w:rsidRPr="00FA3CF4">
        <w:rPr>
          <w:rFonts w:cs="Cambria"/>
          <w:color w:val="221E1F"/>
        </w:rPr>
        <w:t xml:space="preserve">Martins IJ. The Future of Genomic Medicine Involves the Maintenance of </w:t>
      </w:r>
      <w:proofErr w:type="spellStart"/>
      <w:r w:rsidRPr="00FA3CF4">
        <w:rPr>
          <w:rFonts w:cs="Cambria"/>
          <w:color w:val="221E1F"/>
        </w:rPr>
        <w:t>Sirtuin</w:t>
      </w:r>
      <w:proofErr w:type="spellEnd"/>
      <w:r w:rsidRPr="00FA3CF4">
        <w:rPr>
          <w:rFonts w:cs="Cambria"/>
          <w:color w:val="221E1F"/>
        </w:rPr>
        <w:t xml:space="preserve"> 1 in Global Populations. </w:t>
      </w:r>
      <w:proofErr w:type="spellStart"/>
      <w:r w:rsidRPr="00FA3CF4">
        <w:rPr>
          <w:rFonts w:cs="Cambria"/>
          <w:color w:val="221E1F"/>
        </w:rPr>
        <w:t>Int</w:t>
      </w:r>
      <w:proofErr w:type="spellEnd"/>
      <w:r w:rsidRPr="00FA3CF4">
        <w:rPr>
          <w:rFonts w:cs="Cambria"/>
          <w:color w:val="221E1F"/>
        </w:rPr>
        <w:t xml:space="preserve"> J </w:t>
      </w:r>
      <w:proofErr w:type="spellStart"/>
      <w:r w:rsidRPr="00FA3CF4">
        <w:rPr>
          <w:rFonts w:cs="Cambria"/>
          <w:color w:val="221E1F"/>
        </w:rPr>
        <w:t>Mol</w:t>
      </w:r>
      <w:proofErr w:type="spellEnd"/>
      <w:r w:rsidRPr="00FA3CF4">
        <w:rPr>
          <w:rFonts w:cs="Cambria"/>
          <w:color w:val="221E1F"/>
        </w:rPr>
        <w:t xml:space="preserve"> Biol. 2017; 2(1):1-4.</w:t>
      </w:r>
    </w:p>
    <w:p w:rsidR="006D7730" w:rsidRPr="00FA3CF4" w:rsidRDefault="006D7730" w:rsidP="006D7730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FA3CF4">
        <w:rPr>
          <w:color w:val="000000"/>
        </w:rPr>
        <w:t>Martins I</w:t>
      </w:r>
      <w:r w:rsidRPr="00FA3CF4">
        <w:rPr>
          <w:color w:val="000000"/>
          <w:lang w:val="en"/>
        </w:rPr>
        <w:t xml:space="preserve"> </w:t>
      </w:r>
      <w:r w:rsidRPr="00FA3CF4">
        <w:rPr>
          <w:color w:val="000000"/>
        </w:rPr>
        <w:t xml:space="preserve">J. Unhealthy Diets Determine Benign or Toxic Amyloid Beta States and Promote Brain Amyloid Beta Aggregation. Austin J </w:t>
      </w:r>
      <w:proofErr w:type="spellStart"/>
      <w:r w:rsidRPr="00FA3CF4">
        <w:rPr>
          <w:color w:val="000000"/>
        </w:rPr>
        <w:t>Clin</w:t>
      </w:r>
      <w:proofErr w:type="spellEnd"/>
      <w:r w:rsidRPr="00FA3CF4">
        <w:rPr>
          <w:color w:val="000000"/>
        </w:rPr>
        <w:t xml:space="preserve"> </w:t>
      </w:r>
      <w:proofErr w:type="spellStart"/>
      <w:r w:rsidRPr="00FA3CF4">
        <w:rPr>
          <w:color w:val="000000"/>
        </w:rPr>
        <w:t>Neurol</w:t>
      </w:r>
      <w:proofErr w:type="spellEnd"/>
      <w:r w:rsidRPr="00FA3CF4">
        <w:rPr>
          <w:color w:val="000000"/>
        </w:rPr>
        <w:t xml:space="preserve"> 2015</w:t>
      </w:r>
      <w:proofErr w:type="gramStart"/>
      <w:r w:rsidRPr="00FA3CF4">
        <w:rPr>
          <w:color w:val="000000"/>
        </w:rPr>
        <w:t>;2</w:t>
      </w:r>
      <w:proofErr w:type="gramEnd"/>
      <w:r w:rsidRPr="00FA3CF4">
        <w:rPr>
          <w:color w:val="000000"/>
        </w:rPr>
        <w:t>(7): 1060-66.</w:t>
      </w:r>
    </w:p>
    <w:p w:rsidR="006D7730" w:rsidRPr="009D23BF" w:rsidRDefault="006D7730" w:rsidP="006D7730">
      <w:pPr>
        <w:pStyle w:val="ListParagraph"/>
        <w:numPr>
          <w:ilvl w:val="0"/>
          <w:numId w:val="1"/>
        </w:numPr>
        <w:rPr>
          <w:color w:val="000000"/>
        </w:rPr>
      </w:pPr>
      <w:r w:rsidRPr="00FA3CF4">
        <w:t xml:space="preserve">Martins IJ. LPS Regulates </w:t>
      </w:r>
      <w:proofErr w:type="spellStart"/>
      <w:r w:rsidRPr="00FA3CF4">
        <w:t>Apolipoprotein</w:t>
      </w:r>
      <w:proofErr w:type="spellEnd"/>
      <w:r w:rsidRPr="00FA3CF4">
        <w:t xml:space="preserve"> E and Aβ Interactions with Effects on Acute Phase Proteins and Amyloidosis. Advances in Aging Research 03/2015; 4(2):69-77.</w:t>
      </w:r>
    </w:p>
    <w:p w:rsidR="006D7730" w:rsidRPr="00DF18F2" w:rsidRDefault="006D7730" w:rsidP="006D7730">
      <w:pPr>
        <w:pStyle w:val="ListParagraph"/>
        <w:numPr>
          <w:ilvl w:val="0"/>
          <w:numId w:val="1"/>
        </w:numPr>
        <w:jc w:val="both"/>
        <w:rPr>
          <w:color w:val="000000"/>
          <w:lang w:val="en"/>
        </w:rPr>
      </w:pPr>
      <w:r w:rsidRPr="009D23BF">
        <w:rPr>
          <w:lang w:val="en"/>
        </w:rPr>
        <w:t xml:space="preserve">Martins, </w:t>
      </w:r>
      <w:proofErr w:type="spellStart"/>
      <w:r w:rsidRPr="009D23BF">
        <w:rPr>
          <w:lang w:val="en"/>
        </w:rPr>
        <w:t>IJ.The</w:t>
      </w:r>
      <w:proofErr w:type="spellEnd"/>
      <w:r w:rsidRPr="009D23BF">
        <w:rPr>
          <w:lang w:val="en"/>
        </w:rPr>
        <w:t xml:space="preserve"> Role of Clinical Proteomics, </w:t>
      </w:r>
      <w:proofErr w:type="spellStart"/>
      <w:r w:rsidRPr="009D23BF">
        <w:rPr>
          <w:lang w:val="en"/>
        </w:rPr>
        <w:t>Lipidomics</w:t>
      </w:r>
      <w:proofErr w:type="spellEnd"/>
      <w:r w:rsidRPr="009D23BF">
        <w:rPr>
          <w:lang w:val="en"/>
        </w:rPr>
        <w:t xml:space="preserve">, and Genomics in the Diagnosis of </w:t>
      </w:r>
      <w:proofErr w:type="gramStart"/>
      <w:r w:rsidRPr="009D23BF">
        <w:rPr>
          <w:lang w:val="en"/>
        </w:rPr>
        <w:t>Alzheimer’s Disease</w:t>
      </w:r>
      <w:proofErr w:type="gramEnd"/>
      <w:r w:rsidRPr="009D23BF">
        <w:rPr>
          <w:lang w:val="en"/>
        </w:rPr>
        <w:t xml:space="preserve">. </w:t>
      </w:r>
      <w:r w:rsidRPr="00DF18F2">
        <w:rPr>
          <w:rStyle w:val="Emphasis"/>
          <w:rFonts w:ascii="Times New Roman" w:hAnsi="Times New Roman"/>
          <w:b w:val="0"/>
          <w:sz w:val="24"/>
          <w:lang w:val="en"/>
        </w:rPr>
        <w:t>Proteomes</w:t>
      </w:r>
      <w:r w:rsidRPr="00DF18F2">
        <w:rPr>
          <w:b/>
          <w:lang w:val="en"/>
        </w:rPr>
        <w:t xml:space="preserve">, </w:t>
      </w:r>
      <w:r w:rsidRPr="00DF18F2">
        <w:rPr>
          <w:rStyle w:val="Emphasis"/>
          <w:rFonts w:ascii="Times New Roman" w:hAnsi="Times New Roman"/>
          <w:b w:val="0"/>
          <w:sz w:val="24"/>
          <w:lang w:val="en"/>
        </w:rPr>
        <w:t>2016</w:t>
      </w:r>
      <w:r w:rsidRPr="00DF18F2">
        <w:rPr>
          <w:b/>
          <w:lang w:val="en"/>
        </w:rPr>
        <w:t xml:space="preserve">. </w:t>
      </w:r>
      <w:r w:rsidRPr="00DF18F2">
        <w:rPr>
          <w:iCs/>
          <w:lang w:val="en"/>
        </w:rPr>
        <w:t>4</w:t>
      </w:r>
      <w:r w:rsidRPr="00DF18F2">
        <w:rPr>
          <w:lang w:val="en"/>
        </w:rPr>
        <w:t>(2) 1-19.</w:t>
      </w:r>
    </w:p>
    <w:p w:rsidR="006D7730" w:rsidRPr="009D23BF" w:rsidRDefault="006D7730" w:rsidP="006D7730">
      <w:pPr>
        <w:pStyle w:val="ListParagraph"/>
        <w:numPr>
          <w:ilvl w:val="0"/>
          <w:numId w:val="1"/>
        </w:numPr>
        <w:contextualSpacing w:val="0"/>
        <w:jc w:val="both"/>
      </w:pPr>
      <w:r>
        <w:t xml:space="preserve">Martins IJ. </w:t>
      </w:r>
      <w:r w:rsidRPr="009D23BF">
        <w:t>Bacterial LPS overrides Adenosine treatment of Epileptic Seizures</w:t>
      </w:r>
      <w:r>
        <w:t xml:space="preserve">. EC Microbiology. 2017. </w:t>
      </w:r>
      <w:proofErr w:type="gramStart"/>
      <w:r>
        <w:t>In</w:t>
      </w:r>
      <w:proofErr w:type="gramEnd"/>
      <w:r>
        <w:t xml:space="preserve"> Press.</w:t>
      </w:r>
    </w:p>
    <w:p w:rsidR="00B8710A" w:rsidRDefault="00B8710A" w:rsidP="000B2191">
      <w:pPr>
        <w:jc w:val="both"/>
        <w:rPr>
          <w:color w:val="000000"/>
        </w:rPr>
      </w:pPr>
    </w:p>
    <w:p w:rsidR="00B8710A" w:rsidRPr="000B2191" w:rsidRDefault="00B8710A" w:rsidP="000B2191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Pr="000B2191" w:rsidRDefault="00CE6677" w:rsidP="000B2191">
      <w:pPr>
        <w:jc w:val="both"/>
        <w:rPr>
          <w:b/>
        </w:rPr>
      </w:pPr>
    </w:p>
    <w:p w:rsidR="000B2191" w:rsidRPr="000B2191" w:rsidRDefault="000B2191" w:rsidP="000B2191">
      <w:pPr>
        <w:autoSpaceDE w:val="0"/>
        <w:autoSpaceDN w:val="0"/>
        <w:adjustRightInd w:val="0"/>
        <w:jc w:val="both"/>
        <w:rPr>
          <w:rFonts w:eastAsia="Times New Roman"/>
          <w:bCs/>
          <w:color w:val="181512"/>
          <w:lang w:val="en-AU" w:eastAsia="en-US"/>
        </w:rPr>
      </w:pPr>
      <w:proofErr w:type="spellStart"/>
      <w:r w:rsidRPr="000B2191">
        <w:rPr>
          <w:rFonts w:eastAsia="Times New Roman"/>
          <w:bCs/>
          <w:color w:val="181512"/>
          <w:lang w:val="en-AU" w:eastAsia="en-US"/>
        </w:rPr>
        <w:t>Dr.</w:t>
      </w:r>
      <w:proofErr w:type="spellEnd"/>
      <w:r w:rsidRPr="000B2191">
        <w:rPr>
          <w:rFonts w:eastAsia="Times New Roman"/>
          <w:bCs/>
          <w:color w:val="181512"/>
          <w:lang w:val="en-AU" w:eastAsia="en-US"/>
        </w:rPr>
        <w:t xml:space="preserve"> Ian Martins has been invited to join the Editors of various international journals and has been a reviewer for various journals (approx. 40). He was appointed as the Chief Editor for International Journal of Diabetes Research (2014-2017). He is a BIT Member (BIT Congress. </w:t>
      </w:r>
      <w:proofErr w:type="spellStart"/>
      <w:r w:rsidRPr="000B2191">
        <w:rPr>
          <w:rFonts w:eastAsia="Times New Roman"/>
          <w:bCs/>
          <w:color w:val="181512"/>
          <w:lang w:val="en-AU" w:eastAsia="en-US"/>
        </w:rPr>
        <w:t>Inc</w:t>
      </w:r>
      <w:proofErr w:type="spellEnd"/>
      <w:r w:rsidRPr="000B2191">
        <w:rPr>
          <w:rFonts w:eastAsia="Times New Roman"/>
          <w:bCs/>
          <w:color w:val="181512"/>
          <w:lang w:val="en-AU" w:eastAsia="en-US"/>
        </w:rPr>
        <w:t xml:space="preserve">) with an </w:t>
      </w:r>
      <w:r w:rsidRPr="000B2191">
        <w:rPr>
          <w:rFonts w:eastAsia="Times New Roman"/>
          <w:bCs/>
          <w:i/>
          <w:color w:val="181512"/>
          <w:lang w:val="en-AU" w:eastAsia="en-US"/>
        </w:rPr>
        <w:t>H-index</w:t>
      </w:r>
      <w:r w:rsidRPr="000B2191">
        <w:rPr>
          <w:rFonts w:eastAsia="Times New Roman"/>
          <w:bCs/>
          <w:color w:val="181512"/>
          <w:lang w:val="en-AU" w:eastAsia="en-US"/>
        </w:rPr>
        <w:t xml:space="preserve"> of 42, (</w:t>
      </w:r>
      <w:proofErr w:type="spellStart"/>
      <w:r w:rsidRPr="000B2191">
        <w:rPr>
          <w:rFonts w:eastAsia="Times New Roman"/>
          <w:bCs/>
          <w:color w:val="181512"/>
          <w:lang w:val="en-AU" w:eastAsia="en-US"/>
        </w:rPr>
        <w:t>ResearchGate</w:t>
      </w:r>
      <w:proofErr w:type="spellEnd"/>
      <w:r w:rsidRPr="000B2191">
        <w:rPr>
          <w:rFonts w:eastAsia="Times New Roman"/>
          <w:bCs/>
          <w:color w:val="181512"/>
          <w:lang w:val="en-AU" w:eastAsia="en-US"/>
        </w:rPr>
        <w:t xml:space="preserve"> STATs (22), </w:t>
      </w:r>
      <w:proofErr w:type="spellStart"/>
      <w:r w:rsidRPr="000B2191">
        <w:rPr>
          <w:rFonts w:eastAsia="Times New Roman"/>
          <w:bCs/>
          <w:color w:val="181512"/>
          <w:lang w:val="en-AU" w:eastAsia="en-US"/>
        </w:rPr>
        <w:t>Mendeley</w:t>
      </w:r>
      <w:proofErr w:type="spellEnd"/>
      <w:r w:rsidRPr="000B2191">
        <w:rPr>
          <w:rFonts w:eastAsia="Times New Roman"/>
          <w:bCs/>
          <w:color w:val="181512"/>
          <w:lang w:val="en-AU" w:eastAsia="en-US"/>
        </w:rPr>
        <w:t xml:space="preserve"> STATS (20). The total citations over the past 27 years has accumulated to 2830. </w:t>
      </w:r>
      <w:proofErr w:type="spellStart"/>
      <w:r w:rsidRPr="000B2191">
        <w:rPr>
          <w:rFonts w:eastAsia="Times New Roman"/>
          <w:bCs/>
          <w:color w:val="181512"/>
          <w:lang w:val="en-AU" w:eastAsia="en-US"/>
        </w:rPr>
        <w:t>ResearchGate’s</w:t>
      </w:r>
      <w:proofErr w:type="spellEnd"/>
      <w:r w:rsidRPr="000B2191">
        <w:rPr>
          <w:rFonts w:eastAsia="Times New Roman"/>
          <w:bCs/>
          <w:color w:val="181512"/>
          <w:lang w:val="en-AU" w:eastAsia="en-US"/>
        </w:rPr>
        <w:t xml:space="preserve"> analysis available on google, Tweet, Facebook, </w:t>
      </w:r>
      <w:proofErr w:type="spellStart"/>
      <w:r w:rsidRPr="000B2191">
        <w:rPr>
          <w:rFonts w:eastAsia="Times New Roman"/>
          <w:bCs/>
          <w:color w:val="181512"/>
          <w:lang w:val="en-AU" w:eastAsia="en-US"/>
        </w:rPr>
        <w:t>Lindekin</w:t>
      </w:r>
      <w:proofErr w:type="spellEnd"/>
      <w:r w:rsidRPr="000B2191">
        <w:rPr>
          <w:rFonts w:eastAsia="Times New Roman"/>
          <w:bCs/>
          <w:color w:val="181512"/>
          <w:lang w:val="en-AU" w:eastAsia="en-US"/>
        </w:rPr>
        <w:t xml:space="preserve"> under Ian James Martins’ name places Dr Martins’ publication stats RG score higher than 96% of the international researchers and is now a SCIENTIST (</w:t>
      </w:r>
      <w:proofErr w:type="spellStart"/>
      <w:r w:rsidRPr="000B2191">
        <w:rPr>
          <w:rFonts w:eastAsia="Times New Roman"/>
          <w:bCs/>
          <w:color w:val="181512"/>
          <w:lang w:val="en-AU" w:eastAsia="en-US"/>
        </w:rPr>
        <w:t>ResearchGate</w:t>
      </w:r>
      <w:proofErr w:type="spellEnd"/>
      <w:r w:rsidRPr="000B2191">
        <w:rPr>
          <w:rFonts w:eastAsia="Times New Roman"/>
          <w:bCs/>
          <w:color w:val="181512"/>
          <w:lang w:val="en-AU" w:eastAsia="en-US"/>
        </w:rPr>
        <w:t xml:space="preserve">). Dr Martins has received certificates of recognition at various conferences/congresses in relation to anti-aging medicine. Prevention of over eating by food restriction improves the peripheral sink hepatic </w:t>
      </w:r>
      <w:proofErr w:type="spellStart"/>
      <w:r w:rsidRPr="000B2191">
        <w:rPr>
          <w:rFonts w:eastAsia="Times New Roman"/>
          <w:bCs/>
          <w:color w:val="181512"/>
          <w:lang w:val="en-AU" w:eastAsia="en-US"/>
        </w:rPr>
        <w:t>abeta</w:t>
      </w:r>
      <w:proofErr w:type="spellEnd"/>
      <w:r w:rsidRPr="000B2191">
        <w:rPr>
          <w:rFonts w:eastAsia="Times New Roman"/>
          <w:bCs/>
          <w:color w:val="181512"/>
          <w:lang w:val="en-AU" w:eastAsia="en-US"/>
        </w:rPr>
        <w:t xml:space="preserve"> clearance relevant to liver lipid metabolism important to improving health and global chronic diseases.</w:t>
      </w:r>
    </w:p>
    <w:p w:rsidR="000B2191" w:rsidRPr="000B2191" w:rsidRDefault="000B2191" w:rsidP="000B2191">
      <w:pPr>
        <w:autoSpaceDE w:val="0"/>
        <w:autoSpaceDN w:val="0"/>
        <w:adjustRightInd w:val="0"/>
        <w:jc w:val="both"/>
        <w:rPr>
          <w:rFonts w:eastAsia="SimSun"/>
          <w:bCs/>
          <w:color w:val="181512"/>
          <w:sz w:val="16"/>
          <w:szCs w:val="16"/>
          <w:lang w:eastAsia="zh-CN"/>
        </w:rPr>
      </w:pPr>
    </w:p>
    <w:p w:rsidR="007D233A" w:rsidRPr="000B2191" w:rsidRDefault="007D233A" w:rsidP="000B2191">
      <w:pPr>
        <w:jc w:val="both"/>
        <w:rPr>
          <w:b/>
        </w:rPr>
      </w:pPr>
    </w:p>
    <w:sectPr w:rsidR="007D233A" w:rsidRPr="000B2191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2D1C00"/>
    <w:multiLevelType w:val="hybridMultilevel"/>
    <w:tmpl w:val="8D7C667A"/>
    <w:lvl w:ilvl="0" w:tplc="54EC4F1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color w:val="00000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B2191"/>
    <w:rsid w:val="000D6718"/>
    <w:rsid w:val="001675DF"/>
    <w:rsid w:val="001B06AE"/>
    <w:rsid w:val="00265E72"/>
    <w:rsid w:val="002C359D"/>
    <w:rsid w:val="002C3D9B"/>
    <w:rsid w:val="002D207F"/>
    <w:rsid w:val="002E6608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24347"/>
    <w:rsid w:val="006359FA"/>
    <w:rsid w:val="00654259"/>
    <w:rsid w:val="006809B6"/>
    <w:rsid w:val="006D7730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27F93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46A2B"/>
    <w:rsid w:val="00D605F8"/>
    <w:rsid w:val="00D734FE"/>
    <w:rsid w:val="00D841B1"/>
    <w:rsid w:val="00DC433A"/>
    <w:rsid w:val="00DF18F2"/>
    <w:rsid w:val="00E44BE0"/>
    <w:rsid w:val="00E63452"/>
    <w:rsid w:val="00E75FDE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57B06F-2FB0-49D1-8E4E-FA236768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Emphasis">
    <w:name w:val="Emphasis"/>
    <w:uiPriority w:val="20"/>
    <w:qFormat/>
    <w:rsid w:val="006D7730"/>
    <w:rPr>
      <w:rFonts w:ascii="Arial" w:hAnsi="Arial"/>
      <w:b/>
      <w:spacing w:val="-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Ian MARTINS</cp:lastModifiedBy>
  <cp:revision>5</cp:revision>
  <dcterms:created xsi:type="dcterms:W3CDTF">2017-04-03T03:30:00Z</dcterms:created>
  <dcterms:modified xsi:type="dcterms:W3CDTF">2017-04-03T03:48:00Z</dcterms:modified>
</cp:coreProperties>
</file>