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16A" w:rsidRPr="00741F55" w:rsidRDefault="00BF25DF" w:rsidP="00BF25DF">
      <w:pPr>
        <w:jc w:val="center"/>
        <w:rPr>
          <w:color w:val="000000" w:themeColor="text1"/>
          <w:sz w:val="36"/>
          <w:szCs w:val="36"/>
          <w:rtl/>
          <w:lang w:val="en-GB"/>
        </w:rPr>
      </w:pPr>
      <w:r w:rsidRPr="00741F55">
        <w:rPr>
          <w:color w:val="000000" w:themeColor="text1"/>
          <w:sz w:val="36"/>
          <w:szCs w:val="36"/>
          <w:lang w:val="en-GB"/>
        </w:rPr>
        <w:t xml:space="preserve">Transient </w:t>
      </w:r>
      <w:proofErr w:type="spellStart"/>
      <w:r w:rsidRPr="00741F55">
        <w:rPr>
          <w:color w:val="000000" w:themeColor="text1"/>
          <w:sz w:val="36"/>
          <w:szCs w:val="36"/>
          <w:lang w:val="en-GB"/>
        </w:rPr>
        <w:t>tachypnea</w:t>
      </w:r>
      <w:proofErr w:type="spellEnd"/>
      <w:r w:rsidRPr="00741F55">
        <w:rPr>
          <w:color w:val="000000" w:themeColor="text1"/>
          <w:sz w:val="36"/>
          <w:szCs w:val="36"/>
          <w:lang w:val="en-GB"/>
        </w:rPr>
        <w:t xml:space="preserve"> of </w:t>
      </w:r>
      <w:proofErr w:type="spellStart"/>
      <w:r w:rsidRPr="00741F55">
        <w:rPr>
          <w:color w:val="000000" w:themeColor="text1"/>
          <w:sz w:val="36"/>
          <w:szCs w:val="36"/>
          <w:lang w:val="en-GB"/>
        </w:rPr>
        <w:t>newborn</w:t>
      </w:r>
      <w:proofErr w:type="spellEnd"/>
      <w:r w:rsidRPr="00741F55">
        <w:rPr>
          <w:color w:val="000000" w:themeColor="text1"/>
          <w:sz w:val="36"/>
          <w:szCs w:val="36"/>
          <w:lang w:val="en-GB"/>
        </w:rPr>
        <w:t xml:space="preserve"> (TTN)</w:t>
      </w:r>
    </w:p>
    <w:p w:rsidR="00BF25DF" w:rsidRPr="00741F55" w:rsidRDefault="00BF25DF" w:rsidP="00BF25DF">
      <w:pPr>
        <w:jc w:val="right"/>
        <w:rPr>
          <w:b/>
          <w:bCs/>
          <w:lang w:val="en-GB"/>
        </w:rPr>
      </w:pPr>
      <w:r w:rsidRPr="00741F55">
        <w:rPr>
          <w:b/>
          <w:bCs/>
          <w:lang w:val="en-GB"/>
        </w:rPr>
        <w:t>ABSTRACT:</w:t>
      </w:r>
    </w:p>
    <w:p w:rsidR="00BF25DF" w:rsidRDefault="00BF25DF" w:rsidP="00BF25DF">
      <w:pPr>
        <w:jc w:val="right"/>
        <w:rPr>
          <w:lang w:val="en-GB"/>
        </w:rPr>
      </w:pPr>
      <w:r>
        <w:rPr>
          <w:lang w:val="en-GB"/>
        </w:rPr>
        <w:t xml:space="preserve">Statement of the </w:t>
      </w:r>
      <w:proofErr w:type="gramStart"/>
      <w:r>
        <w:rPr>
          <w:lang w:val="en-GB"/>
        </w:rPr>
        <w:t>problem :</w:t>
      </w:r>
      <w:proofErr w:type="gramEnd"/>
      <w:r>
        <w:rPr>
          <w:lang w:val="en-GB"/>
        </w:rPr>
        <w:t xml:space="preserve"> TTN is a very common disease but often presents a diagnostic and therapeutic dilemma for the clinicians .</w:t>
      </w:r>
    </w:p>
    <w:p w:rsidR="00BF25DF" w:rsidRDefault="00BF25DF" w:rsidP="00BF25DF">
      <w:pPr>
        <w:jc w:val="right"/>
        <w:rPr>
          <w:lang w:val="en-GB"/>
        </w:rPr>
      </w:pPr>
      <w:r>
        <w:rPr>
          <w:lang w:val="en-GB"/>
        </w:rPr>
        <w:t xml:space="preserve">Neonates who are presenting with respiratory distress had a lot of differential diagnosis including respiratory distress syndrome, transient </w:t>
      </w:r>
      <w:proofErr w:type="spellStart"/>
      <w:r>
        <w:rPr>
          <w:lang w:val="en-GB"/>
        </w:rPr>
        <w:t>tachypnea</w:t>
      </w:r>
      <w:proofErr w:type="spellEnd"/>
      <w:r>
        <w:rPr>
          <w:lang w:val="en-GB"/>
        </w:rPr>
        <w:t xml:space="preserve"> of </w:t>
      </w:r>
      <w:proofErr w:type="spellStart"/>
      <w:r>
        <w:rPr>
          <w:lang w:val="en-GB"/>
        </w:rPr>
        <w:t>newborn</w:t>
      </w:r>
      <w:proofErr w:type="spellEnd"/>
      <w:r>
        <w:rPr>
          <w:lang w:val="en-GB"/>
        </w:rPr>
        <w:t xml:space="preserve"> ,air leak syndrome , sepsis , congenital pneumonia , meconium aspiration , PPHN , congenital diaphragmatic hernia ,congenital heart diseas</w:t>
      </w:r>
      <w:r w:rsidR="007C6B8B">
        <w:rPr>
          <w:lang w:val="en-GB"/>
        </w:rPr>
        <w:t>e</w:t>
      </w:r>
      <w:r>
        <w:rPr>
          <w:lang w:val="en-GB"/>
        </w:rPr>
        <w:t xml:space="preserve"> , metabolic disorders and malformations.</w:t>
      </w:r>
    </w:p>
    <w:p w:rsidR="007C6B8B" w:rsidRDefault="00485E8B" w:rsidP="00BF25DF">
      <w:pPr>
        <w:jc w:val="right"/>
        <w:rPr>
          <w:lang w:val="en-GB"/>
        </w:rPr>
      </w:pPr>
      <w:proofErr w:type="gramStart"/>
      <w:r>
        <w:rPr>
          <w:lang w:val="en-GB"/>
        </w:rPr>
        <w:t>The  purpose</w:t>
      </w:r>
      <w:proofErr w:type="gramEnd"/>
      <w:r>
        <w:rPr>
          <w:lang w:val="en-GB"/>
        </w:rPr>
        <w:t xml:space="preserve"> of the presentation is to answer a key question </w:t>
      </w:r>
      <w:r w:rsidR="007C6B8B">
        <w:rPr>
          <w:lang w:val="en-GB"/>
        </w:rPr>
        <w:t>….</w:t>
      </w:r>
    </w:p>
    <w:p w:rsidR="007C6B8B" w:rsidRDefault="007C6B8B" w:rsidP="007C6B8B">
      <w:pPr>
        <w:jc w:val="right"/>
        <w:rPr>
          <w:lang w:val="en-GB"/>
        </w:rPr>
      </w:pPr>
      <w:r>
        <w:rPr>
          <w:lang w:val="en-GB"/>
        </w:rPr>
        <w:t xml:space="preserve">Is the diagnosis of Transient </w:t>
      </w:r>
      <w:proofErr w:type="spellStart"/>
      <w:r>
        <w:rPr>
          <w:lang w:val="en-GB"/>
        </w:rPr>
        <w:t>tachypnea</w:t>
      </w:r>
      <w:proofErr w:type="spellEnd"/>
      <w:r>
        <w:rPr>
          <w:lang w:val="en-GB"/>
        </w:rPr>
        <w:t xml:space="preserve"> of new born</w:t>
      </w:r>
      <w:r w:rsidR="00FF6FB2">
        <w:rPr>
          <w:lang w:val="en-GB"/>
        </w:rPr>
        <w:t xml:space="preserve"> </w:t>
      </w:r>
      <w:r>
        <w:rPr>
          <w:lang w:val="en-GB"/>
        </w:rPr>
        <w:t xml:space="preserve">is still the diagnosis of </w:t>
      </w:r>
      <w:proofErr w:type="gramStart"/>
      <w:r>
        <w:rPr>
          <w:lang w:val="en-GB"/>
        </w:rPr>
        <w:t>exclusion ?</w:t>
      </w:r>
      <w:proofErr w:type="gramEnd"/>
      <w:r>
        <w:rPr>
          <w:lang w:val="en-GB"/>
        </w:rPr>
        <w:t xml:space="preserve"> </w:t>
      </w:r>
      <w:proofErr w:type="gramStart"/>
      <w:r>
        <w:rPr>
          <w:lang w:val="en-GB"/>
        </w:rPr>
        <w:t>also</w:t>
      </w:r>
      <w:proofErr w:type="gramEnd"/>
      <w:r>
        <w:rPr>
          <w:lang w:val="en-GB"/>
        </w:rPr>
        <w:t xml:space="preserve"> to understand the pathophysiology of TTN to identify risk factors ,clinical signs and symptoms and to discuss the radiologic findings in TTN ,</w:t>
      </w:r>
    </w:p>
    <w:p w:rsidR="007C6B8B" w:rsidRDefault="007C6B8B" w:rsidP="007C6B8B">
      <w:pPr>
        <w:jc w:val="right"/>
        <w:rPr>
          <w:lang w:val="en-GB"/>
        </w:rPr>
      </w:pPr>
      <w:r>
        <w:rPr>
          <w:lang w:val="en-GB"/>
        </w:rPr>
        <w:t xml:space="preserve">Some answers we should know about the pathophysiology and how fluids </w:t>
      </w:r>
      <w:proofErr w:type="gramStart"/>
      <w:r w:rsidR="00FF6FB2">
        <w:rPr>
          <w:lang w:val="en-GB"/>
        </w:rPr>
        <w:t>are cleared</w:t>
      </w:r>
      <w:proofErr w:type="gramEnd"/>
      <w:r>
        <w:rPr>
          <w:lang w:val="en-GB"/>
        </w:rPr>
        <w:t xml:space="preserve"> from the </w:t>
      </w:r>
      <w:proofErr w:type="spellStart"/>
      <w:r w:rsidR="00741F55">
        <w:rPr>
          <w:lang w:val="en-GB"/>
        </w:rPr>
        <w:t>newborn</w:t>
      </w:r>
      <w:proofErr w:type="spellEnd"/>
      <w:r>
        <w:rPr>
          <w:lang w:val="en-GB"/>
        </w:rPr>
        <w:t xml:space="preserve"> lung.</w:t>
      </w:r>
    </w:p>
    <w:p w:rsidR="007C6B8B" w:rsidRDefault="007C6B8B" w:rsidP="007C6B8B">
      <w:pPr>
        <w:jc w:val="right"/>
        <w:rPr>
          <w:lang w:val="en-GB"/>
        </w:rPr>
      </w:pPr>
      <w:r>
        <w:rPr>
          <w:lang w:val="en-GB"/>
        </w:rPr>
        <w:t xml:space="preserve">A pathognomonic signs which is the double lung point a sign which will be evidenced by ultrasound chest which is a </w:t>
      </w:r>
      <w:r w:rsidR="00741F55">
        <w:rPr>
          <w:lang w:val="en-GB"/>
        </w:rPr>
        <w:t>non-invasive</w:t>
      </w:r>
      <w:r>
        <w:rPr>
          <w:lang w:val="en-GB"/>
        </w:rPr>
        <w:t xml:space="preserve"> bed side test which can give </w:t>
      </w:r>
      <w:proofErr w:type="spellStart"/>
      <w:r>
        <w:rPr>
          <w:lang w:val="en-GB"/>
        </w:rPr>
        <w:t>yoy</w:t>
      </w:r>
      <w:proofErr w:type="spellEnd"/>
      <w:r>
        <w:rPr>
          <w:lang w:val="en-GB"/>
        </w:rPr>
        <w:t xml:space="preserve"> the clue for diagnosis of transient </w:t>
      </w:r>
      <w:proofErr w:type="spellStart"/>
      <w:r>
        <w:rPr>
          <w:lang w:val="en-GB"/>
        </w:rPr>
        <w:t>tachypnnea</w:t>
      </w:r>
      <w:proofErr w:type="spellEnd"/>
      <w:r>
        <w:rPr>
          <w:lang w:val="en-GB"/>
        </w:rPr>
        <w:t xml:space="preserve"> of </w:t>
      </w:r>
      <w:proofErr w:type="spellStart"/>
      <w:r>
        <w:rPr>
          <w:lang w:val="en-GB"/>
        </w:rPr>
        <w:t>newborn</w:t>
      </w:r>
      <w:proofErr w:type="spellEnd"/>
      <w:r>
        <w:rPr>
          <w:lang w:val="en-GB"/>
        </w:rPr>
        <w:t>,</w:t>
      </w:r>
    </w:p>
    <w:p w:rsidR="00FF6FB2" w:rsidRDefault="007C6B8B" w:rsidP="007C6B8B">
      <w:pPr>
        <w:jc w:val="right"/>
        <w:rPr>
          <w:lang w:val="en-GB"/>
        </w:rPr>
      </w:pPr>
      <w:proofErr w:type="gramStart"/>
      <w:r>
        <w:rPr>
          <w:lang w:val="en-GB"/>
        </w:rPr>
        <w:t>Also</w:t>
      </w:r>
      <w:proofErr w:type="gramEnd"/>
      <w:r>
        <w:rPr>
          <w:lang w:val="en-GB"/>
        </w:rPr>
        <w:t xml:space="preserve"> we will </w:t>
      </w:r>
      <w:r w:rsidR="00FF6FB2">
        <w:rPr>
          <w:lang w:val="en-GB"/>
        </w:rPr>
        <w:t>demonstrate</w:t>
      </w:r>
      <w:r>
        <w:rPr>
          <w:lang w:val="en-GB"/>
        </w:rPr>
        <w:t xml:space="preserve"> when you should consider other diagnosis rather than TTN </w:t>
      </w:r>
    </w:p>
    <w:p w:rsidR="00FF6FB2" w:rsidRPr="00FF6FB2" w:rsidRDefault="00FF6FB2" w:rsidP="00FF6FB2">
      <w:pPr>
        <w:autoSpaceDE w:val="0"/>
        <w:autoSpaceDN w:val="0"/>
        <w:bidi w:val="0"/>
        <w:adjustRightInd w:val="0"/>
        <w:spacing w:after="0" w:line="240" w:lineRule="auto"/>
        <w:rPr>
          <w:rFonts w:ascii="Arial-Black" w:cs="Arial-Black"/>
          <w:color w:val="000000" w:themeColor="text1"/>
        </w:rPr>
      </w:pPr>
      <w:r>
        <w:rPr>
          <w:lang w:val="en-GB"/>
        </w:rPr>
        <w:t xml:space="preserve">Conclusion and </w:t>
      </w:r>
      <w:proofErr w:type="gramStart"/>
      <w:r>
        <w:rPr>
          <w:lang w:val="en-GB"/>
        </w:rPr>
        <w:t>significance :</w:t>
      </w:r>
      <w:proofErr w:type="gramEnd"/>
      <w:r>
        <w:rPr>
          <w:lang w:val="en-GB"/>
        </w:rPr>
        <w:t xml:space="preserve"> </w:t>
      </w:r>
      <w:r w:rsidRPr="00FF6FB2">
        <w:rPr>
          <w:rFonts w:ascii="Arial-Black" w:cs="Arial-Black"/>
          <w:color w:val="000000" w:themeColor="text1"/>
        </w:rPr>
        <w:t>It can be challenging to diagnose and provide optimal</w:t>
      </w:r>
    </w:p>
    <w:p w:rsidR="00FF6FB2" w:rsidRDefault="00FF6FB2" w:rsidP="00FF6FB2">
      <w:pPr>
        <w:jc w:val="right"/>
        <w:rPr>
          <w:rFonts w:cs="Arial-Black"/>
          <w:color w:val="000000" w:themeColor="text1"/>
        </w:rPr>
      </w:pPr>
      <w:proofErr w:type="gramStart"/>
      <w:r w:rsidRPr="00FF6FB2">
        <w:rPr>
          <w:rFonts w:ascii="Arial-Black" w:cs="Arial-Black"/>
          <w:color w:val="000000" w:themeColor="text1"/>
        </w:rPr>
        <w:t xml:space="preserve">treatment </w:t>
      </w:r>
      <w:r w:rsidRPr="00FF6FB2">
        <w:rPr>
          <w:rFonts w:ascii="Lohit-Hindi" w:cs="Lohit-Hindi"/>
          <w:color w:val="000000" w:themeColor="text1"/>
        </w:rPr>
        <w:t>.</w:t>
      </w:r>
      <w:proofErr w:type="gramEnd"/>
      <w:r w:rsidRPr="00FF6FB2">
        <w:rPr>
          <w:rFonts w:ascii="Lohit-Hindi" w:cs="Lohit-Hindi"/>
          <w:color w:val="000000" w:themeColor="text1"/>
        </w:rPr>
        <w:t xml:space="preserve"> </w:t>
      </w:r>
      <w:proofErr w:type="gramStart"/>
      <w:r w:rsidRPr="00FF6FB2">
        <w:rPr>
          <w:rFonts w:ascii="Arial-Black" w:cs="Arial-Black"/>
          <w:color w:val="000000" w:themeColor="text1"/>
        </w:rPr>
        <w:t>for</w:t>
      </w:r>
      <w:proofErr w:type="gramEnd"/>
      <w:r w:rsidRPr="00FF6FB2">
        <w:rPr>
          <w:rFonts w:ascii="Arial-Black" w:cs="Arial-Black"/>
          <w:color w:val="000000" w:themeColor="text1"/>
        </w:rPr>
        <w:t xml:space="preserve"> transient tachypnea of the newborn</w:t>
      </w:r>
      <w:r>
        <w:rPr>
          <w:rFonts w:cs="Arial-Black"/>
          <w:color w:val="000000" w:themeColor="text1"/>
        </w:rPr>
        <w:t xml:space="preserve">. </w:t>
      </w:r>
      <w:r w:rsidR="00741F55">
        <w:rPr>
          <w:rFonts w:cs="Arial-Black"/>
          <w:color w:val="000000" w:themeColor="text1"/>
        </w:rPr>
        <w:t xml:space="preserve">Ultrasound chest provide a </w:t>
      </w:r>
      <w:proofErr w:type="spellStart"/>
      <w:proofErr w:type="gramStart"/>
      <w:r w:rsidR="00741F55">
        <w:rPr>
          <w:rFonts w:cs="Arial-Black"/>
          <w:color w:val="000000" w:themeColor="text1"/>
        </w:rPr>
        <w:t>non invasive</w:t>
      </w:r>
      <w:proofErr w:type="spellEnd"/>
      <w:proofErr w:type="gramEnd"/>
      <w:r w:rsidR="00741F55">
        <w:rPr>
          <w:rFonts w:cs="Arial-Black"/>
          <w:color w:val="000000" w:themeColor="text1"/>
        </w:rPr>
        <w:t xml:space="preserve"> test bed side can give the clue for many diseases.</w:t>
      </w:r>
    </w:p>
    <w:p w:rsidR="00741F55" w:rsidRDefault="00741F55" w:rsidP="00FF6FB2">
      <w:pPr>
        <w:jc w:val="right"/>
        <w:rPr>
          <w:rFonts w:cs="Arial-Black"/>
          <w:color w:val="000000" w:themeColor="text1"/>
        </w:rPr>
      </w:pPr>
      <w:r>
        <w:rPr>
          <w:rFonts w:cs="Arial-Black"/>
          <w:color w:val="000000" w:themeColor="text1"/>
        </w:rPr>
        <w:t>Recommendations:</w:t>
      </w:r>
    </w:p>
    <w:p w:rsidR="00741F55" w:rsidRDefault="00741F55" w:rsidP="00FF6FB2">
      <w:pPr>
        <w:jc w:val="right"/>
        <w:rPr>
          <w:rFonts w:cs="Arial-Black"/>
          <w:color w:val="000000" w:themeColor="text1"/>
        </w:rPr>
      </w:pPr>
      <w:proofErr w:type="gramStart"/>
      <w:r>
        <w:rPr>
          <w:rFonts w:cs="Arial-Black"/>
          <w:color w:val="000000" w:themeColor="text1"/>
        </w:rPr>
        <w:t>Well trained</w:t>
      </w:r>
      <w:proofErr w:type="gramEnd"/>
      <w:r>
        <w:rPr>
          <w:rFonts w:cs="Arial-Black"/>
          <w:color w:val="000000" w:themeColor="text1"/>
        </w:rPr>
        <w:t xml:space="preserve"> neonatologist for ultrasound chest will improve the care in neonatal intensive care units.</w:t>
      </w:r>
    </w:p>
    <w:p w:rsidR="00741F55" w:rsidRPr="00D1390A" w:rsidRDefault="00741F55" w:rsidP="00FF6FB2">
      <w:pPr>
        <w:jc w:val="right"/>
        <w:rPr>
          <w:rFonts w:cs="Arial-Black"/>
          <w:b/>
          <w:bCs/>
          <w:color w:val="000000" w:themeColor="text1"/>
          <w:sz w:val="32"/>
          <w:szCs w:val="32"/>
        </w:rPr>
      </w:pPr>
      <w:proofErr w:type="spellStart"/>
      <w:r w:rsidRPr="00D1390A">
        <w:rPr>
          <w:rFonts w:cs="Arial-Black"/>
          <w:b/>
          <w:bCs/>
          <w:color w:val="000000" w:themeColor="text1"/>
          <w:sz w:val="32"/>
          <w:szCs w:val="32"/>
        </w:rPr>
        <w:t>Refrences</w:t>
      </w:r>
      <w:proofErr w:type="spellEnd"/>
      <w:r w:rsidRPr="00D1390A">
        <w:rPr>
          <w:rFonts w:cs="Arial-Black"/>
          <w:b/>
          <w:bCs/>
          <w:color w:val="000000" w:themeColor="text1"/>
          <w:sz w:val="32"/>
          <w:szCs w:val="32"/>
        </w:rPr>
        <w:t>:</w:t>
      </w:r>
    </w:p>
    <w:p w:rsidR="00741F55" w:rsidRPr="00741F55" w:rsidRDefault="00741F55" w:rsidP="00741F55">
      <w:pPr>
        <w:autoSpaceDE w:val="0"/>
        <w:autoSpaceDN w:val="0"/>
        <w:bidi w:val="0"/>
        <w:adjustRightInd w:val="0"/>
        <w:spacing w:after="0" w:line="240" w:lineRule="auto"/>
        <w:rPr>
          <w:rFonts w:ascii="ArialMT" w:hAnsi="Calibri" w:cs="ArialMT"/>
          <w:b/>
          <w:bCs/>
          <w:color w:val="000000" w:themeColor="text1"/>
        </w:rPr>
      </w:pPr>
      <w:r w:rsidRPr="00741F55">
        <w:rPr>
          <w:rFonts w:ascii="Calibri" w:hAnsi="Calibri" w:cs="Calibri"/>
          <w:b/>
          <w:bCs/>
          <w:color w:val="000000" w:themeColor="text1"/>
        </w:rPr>
        <w:t xml:space="preserve">Miller MJ, </w:t>
      </w:r>
      <w:proofErr w:type="spellStart"/>
      <w:r w:rsidRPr="00741F55">
        <w:rPr>
          <w:rFonts w:ascii="Calibri" w:hAnsi="Calibri" w:cs="Calibri"/>
          <w:b/>
          <w:bCs/>
          <w:color w:val="000000" w:themeColor="text1"/>
        </w:rPr>
        <w:t>Fanaroff</w:t>
      </w:r>
      <w:proofErr w:type="spellEnd"/>
      <w:r w:rsidRPr="00741F55">
        <w:rPr>
          <w:rFonts w:ascii="Calibri" w:hAnsi="Calibri" w:cs="Calibri"/>
          <w:b/>
          <w:bCs/>
          <w:color w:val="000000" w:themeColor="text1"/>
        </w:rPr>
        <w:t xml:space="preserve"> AA, Martin RJ: Respiratory disorders in preterm </w:t>
      </w:r>
      <w:r w:rsidRPr="00741F55">
        <w:rPr>
          <w:rFonts w:ascii="ArialMT" w:hAnsi="Calibri" w:cs="ArialMT" w:hint="cs"/>
          <w:b/>
          <w:bCs/>
          <w:color w:val="000000" w:themeColor="text1"/>
        </w:rPr>
        <w:t>•</w:t>
      </w:r>
    </w:p>
    <w:p w:rsidR="00741F55" w:rsidRPr="00741F55" w:rsidRDefault="00741F55" w:rsidP="00741F55">
      <w:pPr>
        <w:autoSpaceDE w:val="0"/>
        <w:autoSpaceDN w:val="0"/>
        <w:bidi w:val="0"/>
        <w:adjustRightInd w:val="0"/>
        <w:spacing w:after="0" w:line="240" w:lineRule="auto"/>
        <w:rPr>
          <w:rFonts w:ascii="Calibri" w:hAnsi="Calibri" w:cs="Calibri"/>
          <w:b/>
          <w:bCs/>
          <w:color w:val="000000" w:themeColor="text1"/>
        </w:rPr>
      </w:pPr>
      <w:proofErr w:type="gramStart"/>
      <w:r w:rsidRPr="00741F55">
        <w:rPr>
          <w:rFonts w:ascii="Calibri" w:hAnsi="Calibri" w:cs="Calibri"/>
          <w:b/>
          <w:bCs/>
          <w:color w:val="000000" w:themeColor="text1"/>
        </w:rPr>
        <w:t>and</w:t>
      </w:r>
      <w:proofErr w:type="gramEnd"/>
      <w:r w:rsidRPr="00741F55">
        <w:rPr>
          <w:rFonts w:ascii="Calibri" w:hAnsi="Calibri" w:cs="Calibri"/>
          <w:b/>
          <w:bCs/>
          <w:color w:val="000000" w:themeColor="text1"/>
        </w:rPr>
        <w:t xml:space="preserve"> term infants. In: </w:t>
      </w:r>
      <w:proofErr w:type="spellStart"/>
      <w:r w:rsidRPr="00741F55">
        <w:rPr>
          <w:rFonts w:ascii="Calibri" w:hAnsi="Calibri" w:cs="Calibri"/>
          <w:b/>
          <w:bCs/>
          <w:color w:val="000000" w:themeColor="text1"/>
        </w:rPr>
        <w:t>Fanaroff</w:t>
      </w:r>
      <w:proofErr w:type="spellEnd"/>
      <w:r w:rsidRPr="00741F55">
        <w:rPr>
          <w:rFonts w:ascii="Calibri" w:hAnsi="Calibri" w:cs="Calibri"/>
          <w:b/>
          <w:bCs/>
          <w:color w:val="000000" w:themeColor="text1"/>
        </w:rPr>
        <w:t xml:space="preserve"> AA, Martin RJ, eds. </w:t>
      </w:r>
      <w:proofErr w:type="spellStart"/>
      <w:r w:rsidRPr="00741F55">
        <w:rPr>
          <w:rFonts w:ascii="Calibri" w:hAnsi="Calibri" w:cs="Calibri"/>
          <w:b/>
          <w:bCs/>
          <w:color w:val="000000" w:themeColor="text1"/>
        </w:rPr>
        <w:t>Neonatalperinatal</w:t>
      </w:r>
      <w:proofErr w:type="spellEnd"/>
    </w:p>
    <w:p w:rsidR="00741F55" w:rsidRPr="00741F55" w:rsidRDefault="00741F55" w:rsidP="00741F55">
      <w:pPr>
        <w:autoSpaceDE w:val="0"/>
        <w:autoSpaceDN w:val="0"/>
        <w:bidi w:val="0"/>
        <w:adjustRightInd w:val="0"/>
        <w:spacing w:after="0" w:line="240" w:lineRule="auto"/>
        <w:rPr>
          <w:rFonts w:ascii="Calibri" w:hAnsi="Calibri" w:cs="Calibri"/>
          <w:b/>
          <w:bCs/>
          <w:color w:val="000000" w:themeColor="text1"/>
        </w:rPr>
      </w:pPr>
      <w:proofErr w:type="gramStart"/>
      <w:r w:rsidRPr="00741F55">
        <w:rPr>
          <w:rFonts w:ascii="Calibri" w:hAnsi="Calibri" w:cs="Calibri"/>
          <w:b/>
          <w:bCs/>
          <w:color w:val="000000" w:themeColor="text1"/>
        </w:rPr>
        <w:t>medicine</w:t>
      </w:r>
      <w:proofErr w:type="gramEnd"/>
      <w:r w:rsidRPr="00741F55">
        <w:rPr>
          <w:rFonts w:ascii="Calibri" w:hAnsi="Calibri" w:cs="Calibri"/>
          <w:b/>
          <w:bCs/>
          <w:color w:val="000000" w:themeColor="text1"/>
        </w:rPr>
        <w:t xml:space="preserve">: Diseases of the Fetus and Infant. </w:t>
      </w:r>
      <w:proofErr w:type="gramStart"/>
      <w:r w:rsidRPr="00741F55">
        <w:rPr>
          <w:rFonts w:ascii="Calibri" w:hAnsi="Calibri" w:cs="Calibri"/>
          <w:b/>
          <w:bCs/>
          <w:color w:val="000000" w:themeColor="text1"/>
        </w:rPr>
        <w:t>6th</w:t>
      </w:r>
      <w:proofErr w:type="gramEnd"/>
      <w:r w:rsidRPr="00741F55">
        <w:rPr>
          <w:rFonts w:ascii="Calibri" w:hAnsi="Calibri" w:cs="Calibri"/>
          <w:b/>
          <w:bCs/>
          <w:color w:val="000000" w:themeColor="text1"/>
        </w:rPr>
        <w:t xml:space="preserve"> ed. St</w:t>
      </w:r>
    </w:p>
    <w:p w:rsidR="00741F55" w:rsidRDefault="00741F55" w:rsidP="00741F55">
      <w:pPr>
        <w:jc w:val="right"/>
        <w:rPr>
          <w:rFonts w:ascii="Calibri" w:hAnsi="Calibri" w:cs="Calibri"/>
          <w:color w:val="000000" w:themeColor="text1"/>
        </w:rPr>
      </w:pPr>
      <w:r w:rsidRPr="00741F55">
        <w:rPr>
          <w:rFonts w:ascii="ArialMT" w:hAnsi="Calibri" w:cs="ArialMT"/>
          <w:b/>
          <w:bCs/>
          <w:color w:val="000000" w:themeColor="text1"/>
        </w:rPr>
        <w:t>.</w:t>
      </w:r>
      <w:r w:rsidRPr="00741F55">
        <w:rPr>
          <w:rFonts w:ascii="Calibri" w:hAnsi="Calibri" w:cs="Calibri"/>
          <w:b/>
          <w:bCs/>
          <w:color w:val="000000" w:themeColor="text1"/>
        </w:rPr>
        <w:t>Louis: Mosby-Year Book</w:t>
      </w:r>
      <w:r w:rsidRPr="00741F55">
        <w:rPr>
          <w:rFonts w:ascii="Calibri" w:hAnsi="Calibri" w:cs="Calibri"/>
          <w:color w:val="000000" w:themeColor="text1"/>
        </w:rPr>
        <w:t>; 1997: 1040-65</w:t>
      </w:r>
    </w:p>
    <w:p w:rsidR="00741F55" w:rsidRPr="00741F55" w:rsidRDefault="00741F55" w:rsidP="00741F55">
      <w:pPr>
        <w:bidi w:val="0"/>
        <w:spacing w:before="137" w:after="137" w:line="341" w:lineRule="atLeast"/>
        <w:outlineLvl w:val="0"/>
        <w:rPr>
          <w:rFonts w:ascii="Arial" w:eastAsia="Times New Roman" w:hAnsi="Arial" w:cs="Arial"/>
          <w:b/>
          <w:bCs/>
          <w:color w:val="000000" w:themeColor="text1"/>
          <w:kern w:val="36"/>
          <w:sz w:val="27"/>
          <w:szCs w:val="27"/>
        </w:rPr>
      </w:pPr>
      <w:r w:rsidRPr="00741F55">
        <w:rPr>
          <w:rFonts w:ascii="Arial" w:eastAsia="Times New Roman" w:hAnsi="Arial" w:cs="Arial"/>
          <w:b/>
          <w:bCs/>
          <w:color w:val="000000" w:themeColor="text1"/>
          <w:kern w:val="36"/>
          <w:sz w:val="27"/>
          <w:szCs w:val="27"/>
        </w:rPr>
        <w:t>Physiology of fetal lung fluid clearance and the effect of labor.</w:t>
      </w:r>
    </w:p>
    <w:p w:rsidR="00741F55" w:rsidRDefault="00BD70E7" w:rsidP="00741F55">
      <w:pPr>
        <w:bidi w:val="0"/>
        <w:spacing w:after="0" w:line="240" w:lineRule="auto"/>
        <w:rPr>
          <w:rFonts w:ascii="Arial" w:eastAsia="Times New Roman" w:hAnsi="Arial" w:cs="Arial"/>
          <w:color w:val="000000"/>
          <w:sz w:val="18"/>
          <w:szCs w:val="18"/>
        </w:rPr>
      </w:pPr>
      <w:hyperlink r:id="rId4" w:history="1">
        <w:r w:rsidR="00741F55" w:rsidRPr="00741F55">
          <w:rPr>
            <w:rFonts w:ascii="Arial" w:eastAsia="Times New Roman" w:hAnsi="Arial" w:cs="Arial"/>
            <w:color w:val="333333"/>
            <w:sz w:val="18"/>
            <w:szCs w:val="18"/>
            <w:u w:val="single"/>
          </w:rPr>
          <w:t>Jain L</w:t>
        </w:r>
      </w:hyperlink>
      <w:r w:rsidR="00741F55" w:rsidRPr="00741F55">
        <w:rPr>
          <w:rFonts w:ascii="Arial" w:eastAsia="Times New Roman" w:hAnsi="Arial" w:cs="Arial"/>
          <w:color w:val="000000"/>
          <w:sz w:val="12"/>
          <w:szCs w:val="12"/>
          <w:vertAlign w:val="superscript"/>
        </w:rPr>
        <w:t>1</w:t>
      </w:r>
      <w:r w:rsidR="00741F55" w:rsidRPr="00741F55">
        <w:rPr>
          <w:rFonts w:ascii="Arial" w:eastAsia="Times New Roman" w:hAnsi="Arial" w:cs="Arial"/>
          <w:color w:val="000000"/>
          <w:sz w:val="18"/>
          <w:szCs w:val="18"/>
        </w:rPr>
        <w:t xml:space="preserve">, </w:t>
      </w:r>
      <w:hyperlink r:id="rId5" w:history="1">
        <w:r w:rsidR="00741F55" w:rsidRPr="00741F55">
          <w:rPr>
            <w:rFonts w:ascii="Arial" w:eastAsia="Times New Roman" w:hAnsi="Arial" w:cs="Arial"/>
            <w:color w:val="333333"/>
            <w:sz w:val="18"/>
            <w:szCs w:val="18"/>
            <w:u w:val="single"/>
          </w:rPr>
          <w:t>Eaton DC</w:t>
        </w:r>
      </w:hyperlink>
      <w:r w:rsidR="00741F55" w:rsidRPr="00741F55">
        <w:rPr>
          <w:rFonts w:ascii="Arial" w:eastAsia="Times New Roman" w:hAnsi="Arial" w:cs="Arial"/>
          <w:color w:val="000000"/>
          <w:sz w:val="18"/>
          <w:szCs w:val="18"/>
        </w:rPr>
        <w:t>.</w:t>
      </w:r>
      <w:r w:rsidR="00741F55" w:rsidRPr="00741F55">
        <w:rPr>
          <w:rFonts w:ascii="Arial" w:hAnsi="Arial" w:cs="Arial"/>
          <w:color w:val="000000"/>
          <w:sz w:val="16"/>
          <w:szCs w:val="16"/>
        </w:rPr>
        <w:t xml:space="preserve"> </w:t>
      </w:r>
      <w:hyperlink r:id="rId6" w:tooltip="Seminars in perinatology." w:history="1">
        <w:proofErr w:type="spellStart"/>
        <w:r w:rsidR="00741F55">
          <w:rPr>
            <w:rStyle w:val="Hyperlink"/>
            <w:rFonts w:ascii="Arial" w:hAnsi="Arial" w:cs="Arial"/>
            <w:color w:val="2222CC"/>
            <w:sz w:val="16"/>
            <w:szCs w:val="16"/>
          </w:rPr>
          <w:t>Semin</w:t>
        </w:r>
        <w:proofErr w:type="spellEnd"/>
        <w:r w:rsidR="00741F55">
          <w:rPr>
            <w:rStyle w:val="Hyperlink"/>
            <w:rFonts w:ascii="Arial" w:hAnsi="Arial" w:cs="Arial"/>
            <w:color w:val="2222CC"/>
            <w:sz w:val="16"/>
            <w:szCs w:val="16"/>
          </w:rPr>
          <w:t xml:space="preserve"> </w:t>
        </w:r>
        <w:proofErr w:type="spellStart"/>
        <w:r w:rsidR="00741F55">
          <w:rPr>
            <w:rStyle w:val="Hyperlink"/>
            <w:rFonts w:ascii="Arial" w:hAnsi="Arial" w:cs="Arial"/>
            <w:color w:val="2222CC"/>
            <w:sz w:val="16"/>
            <w:szCs w:val="16"/>
          </w:rPr>
          <w:t>Perinatol</w:t>
        </w:r>
        <w:proofErr w:type="spellEnd"/>
        <w:r w:rsidR="00741F55">
          <w:rPr>
            <w:rStyle w:val="Hyperlink"/>
            <w:rFonts w:ascii="Arial" w:hAnsi="Arial" w:cs="Arial"/>
            <w:color w:val="2222CC"/>
            <w:sz w:val="16"/>
            <w:szCs w:val="16"/>
          </w:rPr>
          <w:t>.</w:t>
        </w:r>
      </w:hyperlink>
      <w:r w:rsidR="00741F55">
        <w:rPr>
          <w:rFonts w:ascii="Arial" w:hAnsi="Arial" w:cs="Arial"/>
          <w:color w:val="000000"/>
          <w:sz w:val="16"/>
          <w:szCs w:val="16"/>
        </w:rPr>
        <w:t xml:space="preserve"> 2006 Feb</w:t>
      </w:r>
      <w:proofErr w:type="gramStart"/>
      <w:r w:rsidR="00741F55">
        <w:rPr>
          <w:rFonts w:ascii="Arial" w:hAnsi="Arial" w:cs="Arial"/>
          <w:color w:val="000000"/>
          <w:sz w:val="16"/>
          <w:szCs w:val="16"/>
        </w:rPr>
        <w:t>;30</w:t>
      </w:r>
      <w:proofErr w:type="gramEnd"/>
      <w:r w:rsidR="00741F55">
        <w:rPr>
          <w:rFonts w:ascii="Arial" w:hAnsi="Arial" w:cs="Arial"/>
          <w:color w:val="000000"/>
          <w:sz w:val="16"/>
          <w:szCs w:val="16"/>
        </w:rPr>
        <w:t>(1):34-43</w:t>
      </w:r>
    </w:p>
    <w:p w:rsidR="00741F55" w:rsidRPr="00741F55" w:rsidRDefault="00741F55" w:rsidP="00741F55">
      <w:pPr>
        <w:bidi w:val="0"/>
        <w:spacing w:after="0" w:line="240" w:lineRule="auto"/>
        <w:rPr>
          <w:rFonts w:ascii="Arial" w:eastAsia="Times New Roman" w:hAnsi="Arial" w:cs="Arial"/>
          <w:color w:val="000000"/>
          <w:sz w:val="18"/>
          <w:szCs w:val="18"/>
        </w:rPr>
      </w:pPr>
    </w:p>
    <w:p w:rsidR="00741F55" w:rsidRPr="00741F55" w:rsidRDefault="00741F55" w:rsidP="00741F55">
      <w:pPr>
        <w:bidi w:val="0"/>
        <w:spacing w:after="0" w:line="341" w:lineRule="atLeast"/>
        <w:outlineLvl w:val="0"/>
        <w:rPr>
          <w:rFonts w:ascii="Arial" w:eastAsia="Times New Roman" w:hAnsi="Arial" w:cs="Arial"/>
          <w:b/>
          <w:bCs/>
          <w:color w:val="000000"/>
          <w:kern w:val="36"/>
          <w:sz w:val="27"/>
          <w:szCs w:val="27"/>
        </w:rPr>
      </w:pPr>
      <w:r w:rsidRPr="00741F55">
        <w:rPr>
          <w:rFonts w:ascii="Arial" w:eastAsia="Times New Roman" w:hAnsi="Arial" w:cs="Arial"/>
          <w:b/>
          <w:bCs/>
          <w:color w:val="000000"/>
          <w:kern w:val="36"/>
          <w:sz w:val="27"/>
          <w:szCs w:val="27"/>
        </w:rPr>
        <w:t>The 'double lung point': an ultrasound sign diagnostic of transient tachypnea of the newborn.</w:t>
      </w:r>
    </w:p>
    <w:p w:rsidR="00741F55" w:rsidRDefault="00BD70E7" w:rsidP="00741F55">
      <w:pPr>
        <w:bidi w:val="0"/>
        <w:spacing w:after="0" w:line="240" w:lineRule="auto"/>
        <w:rPr>
          <w:rFonts w:ascii="Arial" w:eastAsia="Times New Roman" w:hAnsi="Arial" w:cs="Arial"/>
          <w:color w:val="000000"/>
          <w:sz w:val="18"/>
          <w:szCs w:val="18"/>
        </w:rPr>
      </w:pPr>
      <w:hyperlink r:id="rId7" w:history="1">
        <w:proofErr w:type="spellStart"/>
        <w:r w:rsidR="00741F55" w:rsidRPr="00741F55">
          <w:rPr>
            <w:rFonts w:ascii="Arial" w:eastAsia="Times New Roman" w:hAnsi="Arial" w:cs="Arial"/>
            <w:color w:val="333333"/>
            <w:sz w:val="18"/>
            <w:szCs w:val="18"/>
            <w:u w:val="single"/>
          </w:rPr>
          <w:t>Copetti</w:t>
        </w:r>
        <w:proofErr w:type="spellEnd"/>
        <w:r w:rsidR="00741F55" w:rsidRPr="00741F55">
          <w:rPr>
            <w:rFonts w:ascii="Arial" w:eastAsia="Times New Roman" w:hAnsi="Arial" w:cs="Arial"/>
            <w:color w:val="333333"/>
            <w:sz w:val="18"/>
            <w:szCs w:val="18"/>
            <w:u w:val="single"/>
          </w:rPr>
          <w:t xml:space="preserve"> R</w:t>
        </w:r>
      </w:hyperlink>
      <w:r w:rsidR="00741F55" w:rsidRPr="00741F55">
        <w:rPr>
          <w:rFonts w:ascii="Arial" w:eastAsia="Times New Roman" w:hAnsi="Arial" w:cs="Arial"/>
          <w:color w:val="000000"/>
          <w:sz w:val="12"/>
          <w:szCs w:val="12"/>
          <w:vertAlign w:val="superscript"/>
        </w:rPr>
        <w:t>1</w:t>
      </w:r>
      <w:r w:rsidR="00741F55" w:rsidRPr="00741F55">
        <w:rPr>
          <w:rFonts w:ascii="Arial" w:eastAsia="Times New Roman" w:hAnsi="Arial" w:cs="Arial"/>
          <w:color w:val="000000"/>
          <w:sz w:val="18"/>
          <w:szCs w:val="18"/>
        </w:rPr>
        <w:t xml:space="preserve">, </w:t>
      </w:r>
      <w:hyperlink r:id="rId8" w:history="1">
        <w:proofErr w:type="spellStart"/>
        <w:r w:rsidR="00741F55" w:rsidRPr="00741F55">
          <w:rPr>
            <w:rFonts w:ascii="Arial" w:eastAsia="Times New Roman" w:hAnsi="Arial" w:cs="Arial"/>
            <w:color w:val="333333"/>
            <w:sz w:val="18"/>
            <w:szCs w:val="18"/>
            <w:u w:val="single"/>
          </w:rPr>
          <w:t>Cattarossi</w:t>
        </w:r>
        <w:proofErr w:type="spellEnd"/>
        <w:r w:rsidR="00741F55" w:rsidRPr="00741F55">
          <w:rPr>
            <w:rFonts w:ascii="Arial" w:eastAsia="Times New Roman" w:hAnsi="Arial" w:cs="Arial"/>
            <w:color w:val="333333"/>
            <w:sz w:val="18"/>
            <w:szCs w:val="18"/>
            <w:u w:val="single"/>
          </w:rPr>
          <w:t xml:space="preserve"> L</w:t>
        </w:r>
      </w:hyperlink>
      <w:r w:rsidR="00741F55" w:rsidRPr="00741F55">
        <w:rPr>
          <w:rFonts w:ascii="Arial" w:eastAsia="Times New Roman" w:hAnsi="Arial" w:cs="Arial"/>
          <w:color w:val="000000"/>
          <w:sz w:val="18"/>
          <w:szCs w:val="18"/>
        </w:rPr>
        <w:t>.</w:t>
      </w:r>
      <w:r w:rsidR="00741F55" w:rsidRPr="00741F55">
        <w:rPr>
          <w:rFonts w:ascii="Arial" w:hAnsi="Arial" w:cs="Arial"/>
          <w:color w:val="000000"/>
          <w:sz w:val="16"/>
          <w:szCs w:val="16"/>
        </w:rPr>
        <w:t xml:space="preserve"> </w:t>
      </w:r>
      <w:hyperlink r:id="rId9" w:tooltip="Neonatology." w:history="1">
        <w:r w:rsidR="00741F55">
          <w:rPr>
            <w:rStyle w:val="Hyperlink"/>
            <w:rFonts w:ascii="Arial" w:hAnsi="Arial" w:cs="Arial"/>
            <w:color w:val="333333"/>
            <w:sz w:val="16"/>
            <w:szCs w:val="16"/>
          </w:rPr>
          <w:t>Neonatology.</w:t>
        </w:r>
      </w:hyperlink>
      <w:r w:rsidR="00741F55">
        <w:rPr>
          <w:rFonts w:ascii="Arial" w:hAnsi="Arial" w:cs="Arial"/>
          <w:color w:val="000000"/>
          <w:sz w:val="16"/>
          <w:szCs w:val="16"/>
        </w:rPr>
        <w:t xml:space="preserve"> 2007</w:t>
      </w:r>
      <w:proofErr w:type="gramStart"/>
      <w:r w:rsidR="00741F55">
        <w:rPr>
          <w:rFonts w:ascii="Arial" w:hAnsi="Arial" w:cs="Arial"/>
          <w:color w:val="000000"/>
          <w:sz w:val="16"/>
          <w:szCs w:val="16"/>
        </w:rPr>
        <w:t>;91</w:t>
      </w:r>
      <w:proofErr w:type="gramEnd"/>
      <w:r w:rsidR="00741F55">
        <w:rPr>
          <w:rFonts w:ascii="Arial" w:hAnsi="Arial" w:cs="Arial"/>
          <w:color w:val="000000"/>
          <w:sz w:val="16"/>
          <w:szCs w:val="16"/>
        </w:rPr>
        <w:t xml:space="preserve">(3):203-9. </w:t>
      </w:r>
      <w:proofErr w:type="spellStart"/>
      <w:r w:rsidR="00741F55">
        <w:rPr>
          <w:rFonts w:ascii="Arial" w:hAnsi="Arial" w:cs="Arial"/>
          <w:color w:val="000000"/>
          <w:sz w:val="16"/>
          <w:szCs w:val="16"/>
        </w:rPr>
        <w:t>Epub</w:t>
      </w:r>
      <w:proofErr w:type="spellEnd"/>
      <w:r w:rsidR="00741F55">
        <w:rPr>
          <w:rFonts w:ascii="Arial" w:hAnsi="Arial" w:cs="Arial"/>
          <w:color w:val="000000"/>
          <w:sz w:val="16"/>
          <w:szCs w:val="16"/>
        </w:rPr>
        <w:t xml:space="preserve"> 2006 Dec 6</w:t>
      </w:r>
    </w:p>
    <w:p w:rsidR="00D1390A" w:rsidRDefault="00D1390A" w:rsidP="00D1390A">
      <w:pPr>
        <w:bidi w:val="0"/>
        <w:spacing w:after="0" w:line="341" w:lineRule="atLeast"/>
        <w:outlineLvl w:val="0"/>
        <w:rPr>
          <w:rFonts w:ascii="Arial" w:eastAsia="Times New Roman" w:hAnsi="Arial" w:cs="Arial"/>
          <w:b/>
          <w:bCs/>
          <w:color w:val="000000"/>
          <w:kern w:val="36"/>
          <w:sz w:val="27"/>
          <w:szCs w:val="27"/>
        </w:rPr>
      </w:pPr>
    </w:p>
    <w:p w:rsidR="00D1390A" w:rsidRDefault="00D1390A" w:rsidP="00D1390A">
      <w:pPr>
        <w:bidi w:val="0"/>
        <w:spacing w:after="0" w:line="341" w:lineRule="atLeast"/>
        <w:outlineLvl w:val="0"/>
        <w:rPr>
          <w:rFonts w:ascii="Arial" w:eastAsia="Times New Roman" w:hAnsi="Arial" w:cs="Arial"/>
          <w:b/>
          <w:bCs/>
          <w:color w:val="000000"/>
          <w:kern w:val="36"/>
          <w:sz w:val="27"/>
          <w:szCs w:val="27"/>
        </w:rPr>
      </w:pPr>
    </w:p>
    <w:p w:rsidR="00D1390A" w:rsidRDefault="00D1390A" w:rsidP="00D1390A">
      <w:pPr>
        <w:bidi w:val="0"/>
        <w:spacing w:after="0" w:line="341" w:lineRule="atLeast"/>
        <w:outlineLvl w:val="0"/>
        <w:rPr>
          <w:rFonts w:ascii="Arial" w:eastAsia="Times New Roman" w:hAnsi="Arial" w:cs="Arial"/>
          <w:b/>
          <w:bCs/>
          <w:color w:val="000000"/>
          <w:kern w:val="36"/>
          <w:sz w:val="27"/>
          <w:szCs w:val="27"/>
        </w:rPr>
      </w:pPr>
    </w:p>
    <w:p w:rsidR="00D1390A" w:rsidRPr="00D1390A" w:rsidRDefault="00D1390A" w:rsidP="00D1390A">
      <w:pPr>
        <w:bidi w:val="0"/>
        <w:spacing w:after="0" w:line="341" w:lineRule="atLeast"/>
        <w:outlineLvl w:val="0"/>
        <w:rPr>
          <w:rFonts w:ascii="Arial" w:eastAsia="Times New Roman" w:hAnsi="Arial" w:cs="Arial"/>
          <w:b/>
          <w:bCs/>
          <w:color w:val="000000"/>
          <w:kern w:val="36"/>
          <w:sz w:val="27"/>
          <w:szCs w:val="27"/>
        </w:rPr>
      </w:pPr>
      <w:r w:rsidRPr="00D1390A">
        <w:rPr>
          <w:rFonts w:ascii="Arial" w:eastAsia="Times New Roman" w:hAnsi="Arial" w:cs="Arial"/>
          <w:b/>
          <w:bCs/>
          <w:color w:val="000000"/>
          <w:kern w:val="36"/>
          <w:sz w:val="27"/>
          <w:szCs w:val="27"/>
        </w:rPr>
        <w:lastRenderedPageBreak/>
        <w:t>Lung Ultrasonography to Diagnose Transient Tachypnea of the Newborn.</w:t>
      </w:r>
    </w:p>
    <w:p w:rsidR="00D1390A" w:rsidRDefault="00BD70E7" w:rsidP="00D1390A">
      <w:pPr>
        <w:pStyle w:val="Heading1"/>
        <w:bidi w:val="0"/>
        <w:spacing w:before="0" w:line="341" w:lineRule="atLeast"/>
        <w:rPr>
          <w:rFonts w:ascii="Arial" w:eastAsia="Times New Roman" w:hAnsi="Arial" w:cs="Arial"/>
          <w:color w:val="000000"/>
          <w:sz w:val="16"/>
          <w:szCs w:val="16"/>
        </w:rPr>
      </w:pPr>
      <w:hyperlink r:id="rId10" w:history="1">
        <w:r w:rsidR="00D1390A" w:rsidRPr="00D1390A">
          <w:rPr>
            <w:rFonts w:ascii="Arial" w:eastAsia="Times New Roman" w:hAnsi="Arial" w:cs="Arial"/>
            <w:color w:val="333333"/>
            <w:sz w:val="18"/>
            <w:szCs w:val="18"/>
            <w:u w:val="single"/>
          </w:rPr>
          <w:t>Liu J</w:t>
        </w:r>
      </w:hyperlink>
      <w:r w:rsidR="00D1390A" w:rsidRPr="00D1390A">
        <w:rPr>
          <w:rFonts w:ascii="Arial" w:eastAsia="Times New Roman" w:hAnsi="Arial" w:cs="Arial"/>
          <w:color w:val="000000"/>
          <w:sz w:val="12"/>
          <w:szCs w:val="12"/>
          <w:vertAlign w:val="superscript"/>
        </w:rPr>
        <w:t>1</w:t>
      </w:r>
      <w:r w:rsidR="00D1390A" w:rsidRPr="00D1390A">
        <w:rPr>
          <w:rFonts w:ascii="Arial" w:eastAsia="Times New Roman" w:hAnsi="Arial" w:cs="Arial"/>
          <w:color w:val="000000"/>
          <w:sz w:val="18"/>
          <w:szCs w:val="18"/>
        </w:rPr>
        <w:t xml:space="preserve">, </w:t>
      </w:r>
      <w:hyperlink r:id="rId11" w:history="1">
        <w:r w:rsidR="00D1390A" w:rsidRPr="00D1390A">
          <w:rPr>
            <w:rFonts w:ascii="Arial" w:eastAsia="Times New Roman" w:hAnsi="Arial" w:cs="Arial"/>
            <w:color w:val="333333"/>
            <w:sz w:val="18"/>
            <w:szCs w:val="18"/>
            <w:u w:val="single"/>
          </w:rPr>
          <w:t>Chen XX</w:t>
        </w:r>
      </w:hyperlink>
      <w:r w:rsidR="00D1390A" w:rsidRPr="00D1390A">
        <w:rPr>
          <w:rFonts w:ascii="Arial" w:eastAsia="Times New Roman" w:hAnsi="Arial" w:cs="Arial"/>
          <w:color w:val="000000"/>
          <w:sz w:val="12"/>
          <w:szCs w:val="12"/>
          <w:vertAlign w:val="superscript"/>
        </w:rPr>
        <w:t>2</w:t>
      </w:r>
      <w:r w:rsidR="00D1390A" w:rsidRPr="00D1390A">
        <w:rPr>
          <w:rFonts w:ascii="Arial" w:eastAsia="Times New Roman" w:hAnsi="Arial" w:cs="Arial"/>
          <w:color w:val="000000"/>
          <w:sz w:val="18"/>
          <w:szCs w:val="18"/>
        </w:rPr>
        <w:t xml:space="preserve">, </w:t>
      </w:r>
      <w:hyperlink r:id="rId12" w:history="1">
        <w:r w:rsidR="00D1390A" w:rsidRPr="00D1390A">
          <w:rPr>
            <w:rFonts w:ascii="Arial" w:eastAsia="Times New Roman" w:hAnsi="Arial" w:cs="Arial"/>
            <w:color w:val="333333"/>
            <w:sz w:val="18"/>
            <w:szCs w:val="18"/>
            <w:u w:val="single"/>
          </w:rPr>
          <w:t>Li XW</w:t>
        </w:r>
      </w:hyperlink>
      <w:r w:rsidR="00D1390A" w:rsidRPr="00D1390A">
        <w:rPr>
          <w:rFonts w:ascii="Arial" w:eastAsia="Times New Roman" w:hAnsi="Arial" w:cs="Arial"/>
          <w:color w:val="000000"/>
          <w:sz w:val="12"/>
          <w:szCs w:val="12"/>
          <w:vertAlign w:val="superscript"/>
        </w:rPr>
        <w:t>2</w:t>
      </w:r>
      <w:r w:rsidR="00D1390A" w:rsidRPr="00D1390A">
        <w:rPr>
          <w:rFonts w:ascii="Arial" w:eastAsia="Times New Roman" w:hAnsi="Arial" w:cs="Arial"/>
          <w:color w:val="000000"/>
          <w:sz w:val="18"/>
          <w:szCs w:val="18"/>
        </w:rPr>
        <w:t xml:space="preserve">, </w:t>
      </w:r>
      <w:hyperlink r:id="rId13" w:history="1">
        <w:r w:rsidR="00D1390A" w:rsidRPr="00D1390A">
          <w:rPr>
            <w:rFonts w:ascii="Arial" w:eastAsia="Times New Roman" w:hAnsi="Arial" w:cs="Arial"/>
            <w:color w:val="333333"/>
            <w:sz w:val="18"/>
            <w:szCs w:val="18"/>
            <w:u w:val="single"/>
          </w:rPr>
          <w:t>Chen SW</w:t>
        </w:r>
      </w:hyperlink>
      <w:r w:rsidR="00D1390A" w:rsidRPr="00D1390A">
        <w:rPr>
          <w:rFonts w:ascii="Arial" w:eastAsia="Times New Roman" w:hAnsi="Arial" w:cs="Arial"/>
          <w:color w:val="000000"/>
          <w:sz w:val="12"/>
          <w:szCs w:val="12"/>
          <w:vertAlign w:val="superscript"/>
        </w:rPr>
        <w:t>2</w:t>
      </w:r>
      <w:r w:rsidR="00D1390A" w:rsidRPr="00D1390A">
        <w:rPr>
          <w:rFonts w:ascii="Arial" w:eastAsia="Times New Roman" w:hAnsi="Arial" w:cs="Arial"/>
          <w:color w:val="000000"/>
          <w:sz w:val="18"/>
          <w:szCs w:val="18"/>
        </w:rPr>
        <w:t xml:space="preserve">, </w:t>
      </w:r>
      <w:hyperlink r:id="rId14" w:history="1">
        <w:r w:rsidR="00D1390A" w:rsidRPr="00D1390A">
          <w:rPr>
            <w:rFonts w:ascii="Arial" w:eastAsia="Times New Roman" w:hAnsi="Arial" w:cs="Arial"/>
            <w:color w:val="2222CC"/>
            <w:sz w:val="18"/>
            <w:szCs w:val="18"/>
            <w:u w:val="single"/>
          </w:rPr>
          <w:t>Wang Y</w:t>
        </w:r>
      </w:hyperlink>
      <w:r w:rsidR="00D1390A" w:rsidRPr="00D1390A">
        <w:rPr>
          <w:rFonts w:ascii="Arial" w:eastAsia="Times New Roman" w:hAnsi="Arial" w:cs="Arial"/>
          <w:color w:val="000000"/>
          <w:sz w:val="12"/>
          <w:szCs w:val="12"/>
          <w:vertAlign w:val="superscript"/>
        </w:rPr>
        <w:t>2</w:t>
      </w:r>
      <w:r w:rsidR="00D1390A" w:rsidRPr="00D1390A">
        <w:rPr>
          <w:rFonts w:ascii="Arial" w:eastAsia="Times New Roman" w:hAnsi="Arial" w:cs="Arial"/>
          <w:color w:val="000000"/>
          <w:sz w:val="18"/>
          <w:szCs w:val="18"/>
        </w:rPr>
        <w:t xml:space="preserve">, </w:t>
      </w:r>
      <w:hyperlink r:id="rId15" w:history="1">
        <w:r w:rsidR="00D1390A" w:rsidRPr="00D1390A">
          <w:rPr>
            <w:rFonts w:ascii="Arial" w:eastAsia="Times New Roman" w:hAnsi="Arial" w:cs="Arial"/>
            <w:color w:val="333333"/>
            <w:sz w:val="18"/>
            <w:szCs w:val="18"/>
            <w:u w:val="single"/>
          </w:rPr>
          <w:t>Fu W</w:t>
        </w:r>
      </w:hyperlink>
      <w:r w:rsidR="00D1390A" w:rsidRPr="00D1390A">
        <w:rPr>
          <w:rFonts w:ascii="Arial" w:eastAsia="Times New Roman" w:hAnsi="Arial" w:cs="Arial"/>
          <w:color w:val="000000"/>
          <w:sz w:val="12"/>
          <w:szCs w:val="12"/>
          <w:vertAlign w:val="superscript"/>
        </w:rPr>
        <w:t>2</w:t>
      </w:r>
      <w:r w:rsidR="00D1390A" w:rsidRPr="00D1390A">
        <w:rPr>
          <w:rFonts w:ascii="Arial" w:eastAsia="Times New Roman" w:hAnsi="Arial" w:cs="Arial"/>
          <w:color w:val="000000"/>
          <w:sz w:val="18"/>
          <w:szCs w:val="18"/>
        </w:rPr>
        <w:t>.</w:t>
      </w:r>
      <w:r w:rsidR="00D1390A" w:rsidRPr="00D1390A">
        <w:rPr>
          <w:rFonts w:ascii="Arial" w:eastAsia="Times New Roman" w:hAnsi="Arial" w:cs="Arial"/>
          <w:color w:val="000000"/>
          <w:sz w:val="16"/>
          <w:szCs w:val="16"/>
        </w:rPr>
        <w:t xml:space="preserve"> </w:t>
      </w:r>
      <w:hyperlink r:id="rId16" w:tooltip="Chest." w:history="1">
        <w:r w:rsidR="00D1390A" w:rsidRPr="00D1390A">
          <w:rPr>
            <w:rFonts w:ascii="Arial" w:eastAsia="Times New Roman" w:hAnsi="Arial" w:cs="Arial"/>
            <w:color w:val="333333"/>
            <w:sz w:val="16"/>
            <w:szCs w:val="16"/>
            <w:u w:val="single"/>
          </w:rPr>
          <w:t>Chest.</w:t>
        </w:r>
      </w:hyperlink>
      <w:r w:rsidR="00D1390A" w:rsidRPr="00D1390A">
        <w:rPr>
          <w:rFonts w:ascii="Arial" w:eastAsia="Times New Roman" w:hAnsi="Arial" w:cs="Arial"/>
          <w:color w:val="000000"/>
          <w:sz w:val="16"/>
          <w:szCs w:val="16"/>
        </w:rPr>
        <w:t xml:space="preserve"> 2016 May</w:t>
      </w:r>
      <w:proofErr w:type="gramStart"/>
      <w:r w:rsidR="00D1390A" w:rsidRPr="00D1390A">
        <w:rPr>
          <w:rFonts w:ascii="Arial" w:eastAsia="Times New Roman" w:hAnsi="Arial" w:cs="Arial"/>
          <w:color w:val="000000"/>
          <w:sz w:val="16"/>
          <w:szCs w:val="16"/>
        </w:rPr>
        <w:t>;149</w:t>
      </w:r>
      <w:proofErr w:type="gramEnd"/>
      <w:r w:rsidR="00D1390A" w:rsidRPr="00D1390A">
        <w:rPr>
          <w:rFonts w:ascii="Arial" w:eastAsia="Times New Roman" w:hAnsi="Arial" w:cs="Arial"/>
          <w:color w:val="000000"/>
          <w:sz w:val="16"/>
          <w:szCs w:val="16"/>
        </w:rPr>
        <w:t xml:space="preserve">(5):1269-75. </w:t>
      </w:r>
      <w:proofErr w:type="spellStart"/>
      <w:proofErr w:type="gramStart"/>
      <w:r w:rsidR="00D1390A" w:rsidRPr="00D1390A">
        <w:rPr>
          <w:rFonts w:ascii="Arial" w:eastAsia="Times New Roman" w:hAnsi="Arial" w:cs="Arial"/>
          <w:color w:val="000000"/>
          <w:sz w:val="16"/>
          <w:szCs w:val="16"/>
        </w:rPr>
        <w:t>doi</w:t>
      </w:r>
      <w:proofErr w:type="spellEnd"/>
      <w:proofErr w:type="gramEnd"/>
      <w:r w:rsidR="00D1390A" w:rsidRPr="00D1390A">
        <w:rPr>
          <w:rFonts w:ascii="Arial" w:eastAsia="Times New Roman" w:hAnsi="Arial" w:cs="Arial"/>
          <w:color w:val="000000"/>
          <w:sz w:val="16"/>
          <w:szCs w:val="16"/>
        </w:rPr>
        <w:t>: 10.10</w:t>
      </w:r>
    </w:p>
    <w:p w:rsidR="00D1390A" w:rsidRPr="00D1390A" w:rsidRDefault="00D1390A" w:rsidP="00D1390A">
      <w:pPr>
        <w:pStyle w:val="Heading1"/>
        <w:bidi w:val="0"/>
        <w:spacing w:before="0" w:line="341" w:lineRule="atLeast"/>
        <w:rPr>
          <w:rFonts w:ascii="Arial" w:eastAsia="Times New Roman" w:hAnsi="Arial" w:cs="Arial"/>
          <w:b/>
          <w:bCs/>
          <w:color w:val="000000"/>
          <w:kern w:val="36"/>
          <w:sz w:val="27"/>
          <w:szCs w:val="27"/>
        </w:rPr>
      </w:pPr>
      <w:r w:rsidRPr="00D1390A">
        <w:rPr>
          <w:rFonts w:ascii="Arial" w:eastAsia="Times New Roman" w:hAnsi="Arial" w:cs="Arial"/>
          <w:b/>
          <w:bCs/>
          <w:color w:val="000000"/>
          <w:kern w:val="36"/>
          <w:sz w:val="27"/>
          <w:szCs w:val="27"/>
        </w:rPr>
        <w:t>Routine application of lung ultrasonography in the neonatal intensive care unit.</w:t>
      </w:r>
    </w:p>
    <w:p w:rsidR="00D1390A" w:rsidRPr="00D1390A" w:rsidRDefault="00BD70E7" w:rsidP="00D1390A">
      <w:pPr>
        <w:bidi w:val="0"/>
        <w:spacing w:after="0" w:line="240" w:lineRule="auto"/>
        <w:rPr>
          <w:rFonts w:ascii="Arial" w:eastAsia="Times New Roman" w:hAnsi="Arial" w:cs="Arial"/>
          <w:color w:val="000000"/>
          <w:sz w:val="18"/>
          <w:szCs w:val="18"/>
        </w:rPr>
      </w:pPr>
      <w:hyperlink r:id="rId17" w:history="1">
        <w:r w:rsidR="00D1390A" w:rsidRPr="00D1390A">
          <w:rPr>
            <w:rFonts w:ascii="Arial" w:eastAsia="Times New Roman" w:hAnsi="Arial" w:cs="Arial"/>
            <w:color w:val="333333"/>
            <w:sz w:val="18"/>
            <w:szCs w:val="18"/>
            <w:u w:val="single"/>
          </w:rPr>
          <w:t>Chen SW</w:t>
        </w:r>
      </w:hyperlink>
      <w:r w:rsidR="00D1390A" w:rsidRPr="00D1390A">
        <w:rPr>
          <w:rFonts w:ascii="Arial" w:eastAsia="Times New Roman" w:hAnsi="Arial" w:cs="Arial"/>
          <w:color w:val="000000"/>
          <w:sz w:val="12"/>
          <w:szCs w:val="12"/>
          <w:vertAlign w:val="superscript"/>
        </w:rPr>
        <w:t>1</w:t>
      </w:r>
      <w:r w:rsidR="00D1390A" w:rsidRPr="00D1390A">
        <w:rPr>
          <w:rFonts w:ascii="Arial" w:eastAsia="Times New Roman" w:hAnsi="Arial" w:cs="Arial"/>
          <w:color w:val="000000"/>
          <w:sz w:val="18"/>
          <w:szCs w:val="18"/>
        </w:rPr>
        <w:t xml:space="preserve">, </w:t>
      </w:r>
      <w:hyperlink r:id="rId18" w:history="1">
        <w:r w:rsidR="00D1390A" w:rsidRPr="00D1390A">
          <w:rPr>
            <w:rFonts w:ascii="Arial" w:eastAsia="Times New Roman" w:hAnsi="Arial" w:cs="Arial"/>
            <w:color w:val="333333"/>
            <w:sz w:val="18"/>
            <w:szCs w:val="18"/>
            <w:u w:val="single"/>
          </w:rPr>
          <w:t>Fu W</w:t>
        </w:r>
      </w:hyperlink>
      <w:r w:rsidR="00D1390A" w:rsidRPr="00D1390A">
        <w:rPr>
          <w:rFonts w:ascii="Arial" w:eastAsia="Times New Roman" w:hAnsi="Arial" w:cs="Arial"/>
          <w:color w:val="000000"/>
          <w:sz w:val="18"/>
          <w:szCs w:val="18"/>
        </w:rPr>
        <w:t xml:space="preserve">, </w:t>
      </w:r>
      <w:hyperlink r:id="rId19" w:history="1">
        <w:r w:rsidR="00D1390A" w:rsidRPr="00D1390A">
          <w:rPr>
            <w:rFonts w:ascii="Arial" w:eastAsia="Times New Roman" w:hAnsi="Arial" w:cs="Arial"/>
            <w:color w:val="333333"/>
            <w:sz w:val="18"/>
            <w:szCs w:val="18"/>
            <w:u w:val="single"/>
          </w:rPr>
          <w:t>Liu J</w:t>
        </w:r>
      </w:hyperlink>
      <w:r w:rsidR="00D1390A" w:rsidRPr="00D1390A">
        <w:rPr>
          <w:rFonts w:ascii="Arial" w:eastAsia="Times New Roman" w:hAnsi="Arial" w:cs="Arial"/>
          <w:color w:val="000000"/>
          <w:sz w:val="18"/>
          <w:szCs w:val="18"/>
        </w:rPr>
        <w:t xml:space="preserve">, </w:t>
      </w:r>
      <w:hyperlink r:id="rId20" w:history="1">
        <w:r w:rsidR="00D1390A" w:rsidRPr="00D1390A">
          <w:rPr>
            <w:rFonts w:ascii="Arial" w:eastAsia="Times New Roman" w:hAnsi="Arial" w:cs="Arial"/>
            <w:color w:val="333333"/>
            <w:sz w:val="18"/>
            <w:szCs w:val="18"/>
            <w:u w:val="single"/>
          </w:rPr>
          <w:t>Wang Y</w:t>
        </w:r>
      </w:hyperlink>
      <w:r w:rsidR="00D1390A" w:rsidRPr="00D1390A">
        <w:rPr>
          <w:rFonts w:ascii="Arial" w:eastAsia="Times New Roman" w:hAnsi="Arial" w:cs="Arial"/>
          <w:color w:val="000000"/>
          <w:sz w:val="18"/>
          <w:szCs w:val="18"/>
        </w:rPr>
        <w:t>.</w:t>
      </w:r>
    </w:p>
    <w:p w:rsidR="00D1390A" w:rsidRDefault="00D1390A" w:rsidP="00D1390A">
      <w:pPr>
        <w:bidi w:val="0"/>
        <w:spacing w:line="238" w:lineRule="atLeast"/>
        <w:rPr>
          <w:rFonts w:ascii="Arial" w:eastAsia="Times New Roman" w:hAnsi="Arial" w:cs="Arial"/>
          <w:color w:val="000000"/>
          <w:sz w:val="16"/>
          <w:szCs w:val="16"/>
        </w:rPr>
      </w:pPr>
      <w:r w:rsidRPr="00D1390A">
        <w:rPr>
          <w:rFonts w:ascii="Arial" w:eastAsia="Times New Roman" w:hAnsi="Arial" w:cs="Arial"/>
          <w:color w:val="000000"/>
          <w:sz w:val="16"/>
          <w:szCs w:val="16"/>
        </w:rPr>
        <w:t xml:space="preserve">16/j.chest.2015.12.024. </w:t>
      </w:r>
      <w:proofErr w:type="spellStart"/>
      <w:r w:rsidRPr="00D1390A">
        <w:rPr>
          <w:rFonts w:ascii="Arial" w:eastAsia="Times New Roman" w:hAnsi="Arial" w:cs="Arial"/>
          <w:color w:val="000000"/>
          <w:sz w:val="16"/>
          <w:szCs w:val="16"/>
        </w:rPr>
        <w:t>Epub</w:t>
      </w:r>
      <w:proofErr w:type="spellEnd"/>
      <w:r w:rsidRPr="00D1390A">
        <w:rPr>
          <w:rFonts w:ascii="Arial" w:eastAsia="Times New Roman" w:hAnsi="Arial" w:cs="Arial"/>
          <w:color w:val="000000"/>
          <w:sz w:val="16"/>
          <w:szCs w:val="16"/>
        </w:rPr>
        <w:t xml:space="preserve"> 2016 Jan 11.</w:t>
      </w:r>
      <w:r w:rsidRPr="00D1390A">
        <w:rPr>
          <w:rFonts w:ascii="Arial" w:hAnsi="Arial" w:cs="Arial"/>
          <w:color w:val="000000"/>
          <w:sz w:val="16"/>
          <w:szCs w:val="16"/>
        </w:rPr>
        <w:t xml:space="preserve"> </w:t>
      </w:r>
      <w:hyperlink r:id="rId21" w:tooltip="Medicine." w:history="1">
        <w:r>
          <w:rPr>
            <w:rStyle w:val="Hyperlink"/>
            <w:rFonts w:ascii="Arial" w:hAnsi="Arial" w:cs="Arial"/>
            <w:color w:val="2222CC"/>
            <w:sz w:val="16"/>
            <w:szCs w:val="16"/>
          </w:rPr>
          <w:t>Medicine (Baltimore).</w:t>
        </w:r>
      </w:hyperlink>
      <w:r>
        <w:rPr>
          <w:rFonts w:ascii="Arial" w:hAnsi="Arial" w:cs="Arial"/>
          <w:color w:val="000000"/>
          <w:sz w:val="16"/>
          <w:szCs w:val="16"/>
        </w:rPr>
        <w:t xml:space="preserve"> 2017 Jan</w:t>
      </w:r>
      <w:proofErr w:type="gramStart"/>
      <w:r>
        <w:rPr>
          <w:rFonts w:ascii="Arial" w:hAnsi="Arial" w:cs="Arial"/>
          <w:color w:val="000000"/>
          <w:sz w:val="16"/>
          <w:szCs w:val="16"/>
        </w:rPr>
        <w:t>;96</w:t>
      </w:r>
      <w:proofErr w:type="gramEnd"/>
      <w:r>
        <w:rPr>
          <w:rFonts w:ascii="Arial" w:hAnsi="Arial" w:cs="Arial"/>
          <w:color w:val="000000"/>
          <w:sz w:val="16"/>
          <w:szCs w:val="16"/>
        </w:rPr>
        <w:t xml:space="preserve">(2):e5826. </w:t>
      </w:r>
      <w:proofErr w:type="spellStart"/>
      <w:proofErr w:type="gramStart"/>
      <w:r>
        <w:rPr>
          <w:rFonts w:ascii="Arial" w:hAnsi="Arial" w:cs="Arial"/>
          <w:color w:val="000000"/>
          <w:sz w:val="16"/>
          <w:szCs w:val="16"/>
        </w:rPr>
        <w:t>doi</w:t>
      </w:r>
      <w:proofErr w:type="spellEnd"/>
      <w:proofErr w:type="gramEnd"/>
      <w:r>
        <w:rPr>
          <w:rFonts w:ascii="Arial" w:hAnsi="Arial" w:cs="Arial"/>
          <w:color w:val="000000"/>
          <w:sz w:val="16"/>
          <w:szCs w:val="16"/>
        </w:rPr>
        <w:t>: 10.1097/MD.0000000000005826</w:t>
      </w:r>
    </w:p>
    <w:p w:rsidR="00D1390A" w:rsidRPr="00D1390A" w:rsidRDefault="00D1390A" w:rsidP="00D1390A">
      <w:pPr>
        <w:bidi w:val="0"/>
        <w:spacing w:before="137" w:after="137" w:line="341" w:lineRule="atLeast"/>
        <w:outlineLvl w:val="0"/>
        <w:rPr>
          <w:rFonts w:ascii="Arial" w:eastAsia="Times New Roman" w:hAnsi="Arial" w:cs="Arial"/>
          <w:b/>
          <w:bCs/>
          <w:color w:val="000000"/>
          <w:kern w:val="36"/>
          <w:sz w:val="27"/>
          <w:szCs w:val="27"/>
        </w:rPr>
      </w:pPr>
      <w:r w:rsidRPr="00D1390A">
        <w:rPr>
          <w:rFonts w:ascii="Arial" w:eastAsia="Times New Roman" w:hAnsi="Arial" w:cs="Arial"/>
          <w:b/>
          <w:bCs/>
          <w:color w:val="000000"/>
          <w:kern w:val="36"/>
          <w:sz w:val="27"/>
          <w:szCs w:val="27"/>
        </w:rPr>
        <w:t>Lung ultrasound accuracy in respiratory distress syndrome and transient tachypnea of the newborn.</w:t>
      </w:r>
    </w:p>
    <w:p w:rsidR="00D1390A" w:rsidRDefault="00BD70E7" w:rsidP="00D1390A">
      <w:pPr>
        <w:pBdr>
          <w:bottom w:val="single" w:sz="6" w:space="1" w:color="auto"/>
        </w:pBdr>
        <w:bidi w:val="0"/>
        <w:spacing w:after="0" w:line="240" w:lineRule="auto"/>
        <w:rPr>
          <w:rFonts w:ascii="Arial" w:eastAsia="Times New Roman" w:hAnsi="Arial" w:cs="Arial"/>
          <w:color w:val="000000"/>
          <w:sz w:val="18"/>
          <w:szCs w:val="18"/>
        </w:rPr>
      </w:pPr>
      <w:hyperlink r:id="rId22" w:history="1">
        <w:proofErr w:type="spellStart"/>
        <w:r w:rsidR="00D1390A" w:rsidRPr="00D1390A">
          <w:rPr>
            <w:rFonts w:ascii="Arial" w:eastAsia="Times New Roman" w:hAnsi="Arial" w:cs="Arial"/>
            <w:color w:val="333333"/>
            <w:sz w:val="18"/>
            <w:szCs w:val="18"/>
            <w:u w:val="single"/>
          </w:rPr>
          <w:t>Vergine</w:t>
        </w:r>
        <w:proofErr w:type="spellEnd"/>
        <w:r w:rsidR="00D1390A" w:rsidRPr="00D1390A">
          <w:rPr>
            <w:rFonts w:ascii="Arial" w:eastAsia="Times New Roman" w:hAnsi="Arial" w:cs="Arial"/>
            <w:color w:val="333333"/>
            <w:sz w:val="18"/>
            <w:szCs w:val="18"/>
            <w:u w:val="single"/>
          </w:rPr>
          <w:t xml:space="preserve"> M</w:t>
        </w:r>
      </w:hyperlink>
      <w:r w:rsidR="00D1390A" w:rsidRPr="00D1390A">
        <w:rPr>
          <w:rFonts w:ascii="Arial" w:eastAsia="Times New Roman" w:hAnsi="Arial" w:cs="Arial"/>
          <w:color w:val="000000"/>
          <w:sz w:val="12"/>
          <w:szCs w:val="12"/>
          <w:vertAlign w:val="superscript"/>
        </w:rPr>
        <w:t>1</w:t>
      </w:r>
      <w:r w:rsidR="00D1390A" w:rsidRPr="00D1390A">
        <w:rPr>
          <w:rFonts w:ascii="Arial" w:eastAsia="Times New Roman" w:hAnsi="Arial" w:cs="Arial"/>
          <w:color w:val="000000"/>
          <w:sz w:val="18"/>
          <w:szCs w:val="18"/>
        </w:rPr>
        <w:t xml:space="preserve">, </w:t>
      </w:r>
      <w:hyperlink r:id="rId23" w:history="1">
        <w:proofErr w:type="spellStart"/>
        <w:r w:rsidR="00D1390A" w:rsidRPr="00D1390A">
          <w:rPr>
            <w:rFonts w:ascii="Arial" w:eastAsia="Times New Roman" w:hAnsi="Arial" w:cs="Arial"/>
            <w:color w:val="333333"/>
            <w:sz w:val="18"/>
            <w:szCs w:val="18"/>
            <w:u w:val="single"/>
          </w:rPr>
          <w:t>Copetti</w:t>
        </w:r>
        <w:proofErr w:type="spellEnd"/>
        <w:r w:rsidR="00D1390A" w:rsidRPr="00D1390A">
          <w:rPr>
            <w:rFonts w:ascii="Arial" w:eastAsia="Times New Roman" w:hAnsi="Arial" w:cs="Arial"/>
            <w:color w:val="333333"/>
            <w:sz w:val="18"/>
            <w:szCs w:val="18"/>
            <w:u w:val="single"/>
          </w:rPr>
          <w:t xml:space="preserve"> R</w:t>
        </w:r>
      </w:hyperlink>
      <w:r w:rsidR="00D1390A" w:rsidRPr="00D1390A">
        <w:rPr>
          <w:rFonts w:ascii="Arial" w:eastAsia="Times New Roman" w:hAnsi="Arial" w:cs="Arial"/>
          <w:color w:val="000000"/>
          <w:sz w:val="18"/>
          <w:szCs w:val="18"/>
        </w:rPr>
        <w:t xml:space="preserve">, </w:t>
      </w:r>
      <w:hyperlink r:id="rId24" w:history="1">
        <w:proofErr w:type="spellStart"/>
        <w:r w:rsidR="00D1390A" w:rsidRPr="00D1390A">
          <w:rPr>
            <w:rFonts w:ascii="Arial" w:eastAsia="Times New Roman" w:hAnsi="Arial" w:cs="Arial"/>
            <w:color w:val="333333"/>
            <w:sz w:val="18"/>
            <w:szCs w:val="18"/>
            <w:u w:val="single"/>
          </w:rPr>
          <w:t>Brusa</w:t>
        </w:r>
        <w:proofErr w:type="spellEnd"/>
        <w:r w:rsidR="00D1390A" w:rsidRPr="00D1390A">
          <w:rPr>
            <w:rFonts w:ascii="Arial" w:eastAsia="Times New Roman" w:hAnsi="Arial" w:cs="Arial"/>
            <w:color w:val="333333"/>
            <w:sz w:val="18"/>
            <w:szCs w:val="18"/>
            <w:u w:val="single"/>
          </w:rPr>
          <w:t xml:space="preserve"> G</w:t>
        </w:r>
      </w:hyperlink>
      <w:r w:rsidR="00D1390A" w:rsidRPr="00D1390A">
        <w:rPr>
          <w:rFonts w:ascii="Arial" w:eastAsia="Times New Roman" w:hAnsi="Arial" w:cs="Arial"/>
          <w:color w:val="000000"/>
          <w:sz w:val="18"/>
          <w:szCs w:val="18"/>
        </w:rPr>
        <w:t xml:space="preserve">, </w:t>
      </w:r>
      <w:hyperlink r:id="rId25" w:history="1">
        <w:proofErr w:type="spellStart"/>
        <w:r w:rsidR="00D1390A" w:rsidRPr="00D1390A">
          <w:rPr>
            <w:rFonts w:ascii="Arial" w:eastAsia="Times New Roman" w:hAnsi="Arial" w:cs="Arial"/>
            <w:color w:val="333333"/>
            <w:sz w:val="18"/>
            <w:szCs w:val="18"/>
            <w:u w:val="single"/>
          </w:rPr>
          <w:t>Cattarossi</w:t>
        </w:r>
        <w:proofErr w:type="spellEnd"/>
        <w:r w:rsidR="00D1390A" w:rsidRPr="00D1390A">
          <w:rPr>
            <w:rFonts w:ascii="Arial" w:eastAsia="Times New Roman" w:hAnsi="Arial" w:cs="Arial"/>
            <w:color w:val="333333"/>
            <w:sz w:val="18"/>
            <w:szCs w:val="18"/>
            <w:u w:val="single"/>
          </w:rPr>
          <w:t xml:space="preserve"> L</w:t>
        </w:r>
      </w:hyperlink>
      <w:r w:rsidR="00D1390A" w:rsidRPr="00D1390A">
        <w:rPr>
          <w:rFonts w:ascii="Arial" w:eastAsia="Times New Roman" w:hAnsi="Arial" w:cs="Arial"/>
          <w:color w:val="000000"/>
          <w:sz w:val="18"/>
          <w:szCs w:val="18"/>
        </w:rPr>
        <w:t>.</w:t>
      </w:r>
      <w:r w:rsidR="00D1390A" w:rsidRPr="00D1390A">
        <w:rPr>
          <w:rFonts w:ascii="Arial" w:hAnsi="Arial" w:cs="Arial"/>
          <w:color w:val="000000"/>
          <w:sz w:val="16"/>
          <w:szCs w:val="16"/>
        </w:rPr>
        <w:t xml:space="preserve"> </w:t>
      </w:r>
      <w:hyperlink r:id="rId26" w:tooltip="Neonatology." w:history="1">
        <w:r w:rsidR="00D1390A">
          <w:rPr>
            <w:rStyle w:val="Hyperlink"/>
            <w:rFonts w:ascii="Arial" w:hAnsi="Arial" w:cs="Arial"/>
            <w:color w:val="2222CC"/>
            <w:sz w:val="16"/>
            <w:szCs w:val="16"/>
          </w:rPr>
          <w:t>Neonatology.</w:t>
        </w:r>
      </w:hyperlink>
      <w:r w:rsidR="00D1390A">
        <w:rPr>
          <w:rFonts w:ascii="Arial" w:hAnsi="Arial" w:cs="Arial"/>
          <w:color w:val="000000"/>
          <w:sz w:val="16"/>
          <w:szCs w:val="16"/>
        </w:rPr>
        <w:t xml:space="preserve"> 2014</w:t>
      </w:r>
      <w:proofErr w:type="gramStart"/>
      <w:r w:rsidR="00D1390A">
        <w:rPr>
          <w:rFonts w:ascii="Arial" w:hAnsi="Arial" w:cs="Arial"/>
          <w:color w:val="000000"/>
          <w:sz w:val="16"/>
          <w:szCs w:val="16"/>
        </w:rPr>
        <w:t>;106</w:t>
      </w:r>
      <w:proofErr w:type="gramEnd"/>
      <w:r w:rsidR="00D1390A">
        <w:rPr>
          <w:rFonts w:ascii="Arial" w:hAnsi="Arial" w:cs="Arial"/>
          <w:color w:val="000000"/>
          <w:sz w:val="16"/>
          <w:szCs w:val="16"/>
        </w:rPr>
        <w:t xml:space="preserve">(2):87-93. </w:t>
      </w:r>
      <w:proofErr w:type="spellStart"/>
      <w:proofErr w:type="gramStart"/>
      <w:r w:rsidR="00D1390A">
        <w:rPr>
          <w:rFonts w:ascii="Arial" w:hAnsi="Arial" w:cs="Arial"/>
          <w:color w:val="000000"/>
          <w:sz w:val="16"/>
          <w:szCs w:val="16"/>
        </w:rPr>
        <w:t>doi</w:t>
      </w:r>
      <w:proofErr w:type="spellEnd"/>
      <w:proofErr w:type="gramEnd"/>
      <w:r w:rsidR="00D1390A">
        <w:rPr>
          <w:rFonts w:ascii="Arial" w:hAnsi="Arial" w:cs="Arial"/>
          <w:color w:val="000000"/>
          <w:sz w:val="16"/>
          <w:szCs w:val="16"/>
        </w:rPr>
        <w:t xml:space="preserve">: 10.1159/000358227. </w:t>
      </w:r>
      <w:proofErr w:type="spellStart"/>
      <w:r w:rsidR="00D1390A">
        <w:rPr>
          <w:rFonts w:ascii="Arial" w:hAnsi="Arial" w:cs="Arial"/>
          <w:color w:val="000000"/>
          <w:sz w:val="16"/>
          <w:szCs w:val="16"/>
        </w:rPr>
        <w:t>Epub</w:t>
      </w:r>
      <w:proofErr w:type="spellEnd"/>
      <w:r w:rsidR="00D1390A">
        <w:rPr>
          <w:rFonts w:ascii="Arial" w:hAnsi="Arial" w:cs="Arial"/>
          <w:color w:val="000000"/>
          <w:sz w:val="16"/>
          <w:szCs w:val="16"/>
        </w:rPr>
        <w:t xml:space="preserve"> 2014 May 10.</w:t>
      </w:r>
    </w:p>
    <w:p w:rsidR="00D1390A" w:rsidRDefault="00D1390A" w:rsidP="00D1390A">
      <w:pPr>
        <w:bidi w:val="0"/>
        <w:spacing w:after="0" w:line="240" w:lineRule="auto"/>
        <w:rPr>
          <w:rFonts w:ascii="Arial" w:eastAsia="Times New Roman" w:hAnsi="Arial" w:cs="Arial"/>
          <w:color w:val="000000"/>
          <w:sz w:val="18"/>
          <w:szCs w:val="18"/>
        </w:rPr>
      </w:pPr>
    </w:p>
    <w:p w:rsidR="00D1390A" w:rsidRDefault="00D1390A" w:rsidP="00D1390A">
      <w:pPr>
        <w:bidi w:val="0"/>
        <w:spacing w:after="0" w:line="240" w:lineRule="auto"/>
        <w:rPr>
          <w:rFonts w:ascii="Arial" w:eastAsia="Times New Roman" w:hAnsi="Arial" w:cs="Arial"/>
          <w:color w:val="000000"/>
          <w:sz w:val="18"/>
          <w:szCs w:val="18"/>
        </w:rPr>
      </w:pPr>
    </w:p>
    <w:p w:rsidR="00D1390A" w:rsidRDefault="00D1390A" w:rsidP="00D1390A">
      <w:pPr>
        <w:bidi w:val="0"/>
        <w:spacing w:after="0" w:line="240" w:lineRule="auto"/>
        <w:rPr>
          <w:rFonts w:ascii="Arial" w:eastAsia="Times New Roman" w:hAnsi="Arial" w:cs="Arial"/>
          <w:b/>
          <w:bCs/>
          <w:color w:val="000000"/>
          <w:sz w:val="28"/>
          <w:szCs w:val="28"/>
        </w:rPr>
      </w:pPr>
      <w:proofErr w:type="gramStart"/>
      <w:r w:rsidRPr="00D1390A">
        <w:rPr>
          <w:rFonts w:ascii="Arial" w:eastAsia="Times New Roman" w:hAnsi="Arial" w:cs="Arial"/>
          <w:b/>
          <w:bCs/>
          <w:color w:val="000000"/>
          <w:sz w:val="28"/>
          <w:szCs w:val="28"/>
        </w:rPr>
        <w:t xml:space="preserve">Biography </w:t>
      </w:r>
      <w:r w:rsidR="003C4EA7">
        <w:rPr>
          <w:rFonts w:ascii="Arial" w:eastAsia="Times New Roman" w:hAnsi="Arial" w:cs="Arial"/>
          <w:b/>
          <w:bCs/>
          <w:color w:val="000000"/>
          <w:sz w:val="28"/>
          <w:szCs w:val="28"/>
        </w:rPr>
        <w:t>:</w:t>
      </w:r>
      <w:proofErr w:type="gramEnd"/>
    </w:p>
    <w:p w:rsidR="00D06385" w:rsidRDefault="00D06385" w:rsidP="00D06385">
      <w:pPr>
        <w:bidi w:val="0"/>
        <w:spacing w:after="0" w:line="240" w:lineRule="auto"/>
        <w:rPr>
          <w:rFonts w:ascii="Arial" w:eastAsia="Times New Roman" w:hAnsi="Arial" w:cs="Arial"/>
          <w:b/>
          <w:bCs/>
          <w:color w:val="000000"/>
          <w:sz w:val="28"/>
          <w:szCs w:val="28"/>
        </w:rPr>
      </w:pPr>
    </w:p>
    <w:p w:rsidR="00D06385" w:rsidRDefault="00D06385" w:rsidP="00D06385">
      <w:pPr>
        <w:bidi w:val="0"/>
        <w:spacing w:after="0" w:line="240" w:lineRule="auto"/>
        <w:rPr>
          <w:rFonts w:ascii="Arial" w:eastAsia="Times New Roman" w:hAnsi="Arial" w:cs="Arial"/>
          <w:b/>
          <w:bCs/>
          <w:color w:val="000000"/>
          <w:sz w:val="28"/>
          <w:szCs w:val="28"/>
        </w:rPr>
      </w:pPr>
      <w:r>
        <w:rPr>
          <w:rFonts w:ascii="Arial" w:eastAsia="Times New Roman" w:hAnsi="Arial" w:cs="Arial"/>
          <w:b/>
          <w:bCs/>
          <w:noProof/>
          <w:color w:val="000000"/>
          <w:sz w:val="28"/>
          <w:szCs w:val="28"/>
        </w:rPr>
        <w:drawing>
          <wp:inline distT="0" distB="0" distL="0" distR="0">
            <wp:extent cx="1743075" cy="2143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20160520-WA001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43075" cy="2143125"/>
                    </a:xfrm>
                    <a:prstGeom prst="rect">
                      <a:avLst/>
                    </a:prstGeom>
                  </pic:spPr>
                </pic:pic>
              </a:graphicData>
            </a:graphic>
          </wp:inline>
        </w:drawing>
      </w:r>
      <w:r>
        <w:rPr>
          <w:rFonts w:ascii="Arial" w:eastAsia="Times New Roman" w:hAnsi="Arial" w:cs="Arial"/>
          <w:b/>
          <w:bCs/>
          <w:noProof/>
          <w:color w:val="000000"/>
          <w:sz w:val="28"/>
          <w:szCs w:val="28"/>
        </w:rPr>
        <w:drawing>
          <wp:inline distT="0" distB="0" distL="0" distR="0" wp14:anchorId="5F3A0C2D" wp14:editId="50F20618">
            <wp:extent cx="2136681" cy="1720850"/>
            <wp:effectExtent l="0" t="1905"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70726_105525.jpg"/>
                    <pic:cNvPicPr/>
                  </pic:nvPicPr>
                  <pic:blipFill>
                    <a:blip r:embed="rId28" cstate="print">
                      <a:extLst>
                        <a:ext uri="{28A0092B-C50C-407E-A947-70E740481C1C}">
                          <a14:useLocalDpi xmlns:a14="http://schemas.microsoft.com/office/drawing/2010/main" val="0"/>
                        </a:ext>
                      </a:extLst>
                    </a:blip>
                    <a:stretch>
                      <a:fillRect/>
                    </a:stretch>
                  </pic:blipFill>
                  <pic:spPr>
                    <a:xfrm rot="5400000">
                      <a:off x="0" y="0"/>
                      <a:ext cx="2176884" cy="1753229"/>
                    </a:xfrm>
                    <a:prstGeom prst="rect">
                      <a:avLst/>
                    </a:prstGeom>
                  </pic:spPr>
                </pic:pic>
              </a:graphicData>
            </a:graphic>
          </wp:inline>
        </w:drawing>
      </w:r>
    </w:p>
    <w:p w:rsidR="003C4EA7" w:rsidRDefault="003C4EA7" w:rsidP="003C4EA7">
      <w:pPr>
        <w:bidi w:val="0"/>
        <w:spacing w:after="0" w:line="240" w:lineRule="auto"/>
        <w:rPr>
          <w:rFonts w:ascii="Arial" w:eastAsia="Times New Roman" w:hAnsi="Arial" w:cs="Arial"/>
          <w:b/>
          <w:bCs/>
          <w:color w:val="000000"/>
          <w:sz w:val="28"/>
          <w:szCs w:val="28"/>
        </w:rPr>
      </w:pPr>
    </w:p>
    <w:p w:rsidR="003C4EA7" w:rsidRDefault="003C4EA7" w:rsidP="003C4EA7">
      <w:pPr>
        <w:bidi w:val="0"/>
        <w:spacing w:after="0" w:line="240" w:lineRule="auto"/>
        <w:rPr>
          <w:rFonts w:ascii="Arial" w:eastAsia="Times New Roman" w:hAnsi="Arial" w:cs="Arial"/>
          <w:b/>
          <w:bCs/>
          <w:color w:val="000000"/>
          <w:sz w:val="28"/>
          <w:szCs w:val="28"/>
        </w:rPr>
      </w:pPr>
    </w:p>
    <w:p w:rsidR="003C4EA7" w:rsidRDefault="003C4EA7" w:rsidP="003C4EA7">
      <w:pPr>
        <w:bidi w:val="0"/>
        <w:spacing w:after="0" w:line="240" w:lineRule="auto"/>
        <w:rPr>
          <w:rFonts w:ascii="Arial" w:eastAsia="Times New Roman" w:hAnsi="Arial" w:cs="Arial"/>
          <w:b/>
          <w:bCs/>
          <w:color w:val="000000"/>
          <w:sz w:val="28"/>
          <w:szCs w:val="28"/>
        </w:rPr>
      </w:pPr>
    </w:p>
    <w:p w:rsidR="003C4EA7" w:rsidRDefault="003C4EA7" w:rsidP="003C4EA7">
      <w:pPr>
        <w:bidi w:val="0"/>
        <w:spacing w:after="0" w:line="240" w:lineRule="auto"/>
        <w:rPr>
          <w:rFonts w:ascii="Arial" w:eastAsia="Times New Roman" w:hAnsi="Arial" w:cs="Arial"/>
          <w:b/>
          <w:bCs/>
          <w:color w:val="000000"/>
          <w:sz w:val="28"/>
          <w:szCs w:val="28"/>
        </w:rPr>
      </w:pPr>
    </w:p>
    <w:p w:rsidR="003C4EA7" w:rsidRDefault="003C4EA7" w:rsidP="003C4EA7">
      <w:pPr>
        <w:bidi w:val="0"/>
        <w:spacing w:after="0" w:line="240" w:lineRule="auto"/>
        <w:rPr>
          <w:rFonts w:ascii="Arial" w:eastAsia="Times New Roman" w:hAnsi="Arial" w:cs="Arial"/>
          <w:b/>
          <w:bCs/>
          <w:color w:val="000000"/>
          <w:sz w:val="28"/>
          <w:szCs w:val="28"/>
        </w:rPr>
      </w:pPr>
    </w:p>
    <w:p w:rsidR="003C4EA7" w:rsidRPr="002A2777" w:rsidRDefault="003C4EA7" w:rsidP="003C4EA7">
      <w:pPr>
        <w:bidi w:val="0"/>
        <w:spacing w:after="0" w:line="240" w:lineRule="auto"/>
        <w:rPr>
          <w:rFonts w:ascii="Arial" w:eastAsia="Times New Roman" w:hAnsi="Arial" w:cs="Arial"/>
          <w:b/>
          <w:bCs/>
          <w:color w:val="000000"/>
        </w:rPr>
      </w:pPr>
      <w:r w:rsidRPr="002A2777">
        <w:rPr>
          <w:rFonts w:ascii="Arial" w:eastAsia="Times New Roman" w:hAnsi="Arial" w:cs="Arial"/>
          <w:b/>
          <w:bCs/>
          <w:color w:val="000000"/>
        </w:rPr>
        <w:t xml:space="preserve">Tarek </w:t>
      </w:r>
      <w:proofErr w:type="spellStart"/>
      <w:r w:rsidRPr="002A2777">
        <w:rPr>
          <w:rFonts w:ascii="Arial" w:eastAsia="Times New Roman" w:hAnsi="Arial" w:cs="Arial"/>
          <w:b/>
          <w:bCs/>
          <w:color w:val="000000"/>
        </w:rPr>
        <w:t>kotb</w:t>
      </w:r>
      <w:proofErr w:type="spellEnd"/>
      <w:r w:rsidRPr="002A2777">
        <w:rPr>
          <w:rFonts w:ascii="Arial" w:eastAsia="Times New Roman" w:hAnsi="Arial" w:cs="Arial"/>
          <w:b/>
          <w:bCs/>
          <w:color w:val="000000"/>
        </w:rPr>
        <w:t xml:space="preserve"> is </w:t>
      </w:r>
      <w:proofErr w:type="spellStart"/>
      <w:r w:rsidRPr="002A2777">
        <w:rPr>
          <w:rFonts w:ascii="Arial" w:eastAsia="Times New Roman" w:hAnsi="Arial" w:cs="Arial"/>
          <w:b/>
          <w:bCs/>
          <w:color w:val="000000"/>
        </w:rPr>
        <w:t>wotrking</w:t>
      </w:r>
      <w:proofErr w:type="spellEnd"/>
      <w:r w:rsidRPr="002A2777">
        <w:rPr>
          <w:rFonts w:ascii="Arial" w:eastAsia="Times New Roman" w:hAnsi="Arial" w:cs="Arial"/>
          <w:b/>
          <w:bCs/>
          <w:color w:val="000000"/>
        </w:rPr>
        <w:t xml:space="preserve"> in the field of neonatology from 2001</w:t>
      </w:r>
    </w:p>
    <w:p w:rsidR="003C4EA7" w:rsidRPr="002A2777" w:rsidRDefault="003C4EA7" w:rsidP="003C4EA7">
      <w:pPr>
        <w:bidi w:val="0"/>
        <w:spacing w:after="0" w:line="240" w:lineRule="auto"/>
        <w:rPr>
          <w:rFonts w:ascii="Arial" w:eastAsia="Times New Roman" w:hAnsi="Arial" w:cs="Arial"/>
          <w:b/>
          <w:bCs/>
          <w:color w:val="000000"/>
        </w:rPr>
      </w:pPr>
      <w:r w:rsidRPr="002A2777">
        <w:rPr>
          <w:rFonts w:ascii="Arial" w:eastAsia="Times New Roman" w:hAnsi="Arial" w:cs="Arial"/>
          <w:b/>
          <w:bCs/>
          <w:color w:val="000000"/>
        </w:rPr>
        <w:t xml:space="preserve">And NRP instructor and NRP director in </w:t>
      </w:r>
      <w:proofErr w:type="spellStart"/>
      <w:r w:rsidRPr="002A2777">
        <w:rPr>
          <w:rFonts w:ascii="Arial" w:eastAsia="Times New Roman" w:hAnsi="Arial" w:cs="Arial"/>
          <w:b/>
          <w:bCs/>
          <w:color w:val="000000"/>
        </w:rPr>
        <w:t>Qassim</w:t>
      </w:r>
      <w:proofErr w:type="spellEnd"/>
      <w:r w:rsidRPr="002A2777">
        <w:rPr>
          <w:rFonts w:ascii="Arial" w:eastAsia="Times New Roman" w:hAnsi="Arial" w:cs="Arial"/>
          <w:b/>
          <w:bCs/>
          <w:color w:val="000000"/>
        </w:rPr>
        <w:t xml:space="preserve"> region Saudi </w:t>
      </w:r>
      <w:proofErr w:type="spellStart"/>
      <w:r w:rsidRPr="002A2777">
        <w:rPr>
          <w:rFonts w:ascii="Arial" w:eastAsia="Times New Roman" w:hAnsi="Arial" w:cs="Arial"/>
          <w:b/>
          <w:bCs/>
          <w:color w:val="000000"/>
        </w:rPr>
        <w:t>Aabia</w:t>
      </w:r>
      <w:proofErr w:type="spellEnd"/>
      <w:r w:rsidRPr="002A2777">
        <w:rPr>
          <w:rFonts w:ascii="Arial" w:eastAsia="Times New Roman" w:hAnsi="Arial" w:cs="Arial"/>
          <w:b/>
          <w:bCs/>
          <w:color w:val="000000"/>
        </w:rPr>
        <w:t xml:space="preserve"> working as </w:t>
      </w:r>
      <w:proofErr w:type="spellStart"/>
      <w:r w:rsidRPr="002A2777">
        <w:rPr>
          <w:rFonts w:ascii="Arial" w:eastAsia="Times New Roman" w:hAnsi="Arial" w:cs="Arial"/>
          <w:b/>
          <w:bCs/>
          <w:color w:val="000000"/>
        </w:rPr>
        <w:t>assesstant</w:t>
      </w:r>
      <w:proofErr w:type="spellEnd"/>
      <w:r w:rsidRPr="002A2777">
        <w:rPr>
          <w:rFonts w:ascii="Arial" w:eastAsia="Times New Roman" w:hAnsi="Arial" w:cs="Arial"/>
          <w:b/>
          <w:bCs/>
          <w:color w:val="000000"/>
        </w:rPr>
        <w:t xml:space="preserve"> consultant neonatology in 50 bed NICU </w:t>
      </w:r>
      <w:r w:rsidR="00BD70E7">
        <w:rPr>
          <w:rFonts w:ascii="Arial" w:eastAsia="Times New Roman" w:hAnsi="Arial" w:cs="Arial"/>
          <w:b/>
          <w:bCs/>
          <w:color w:val="000000"/>
        </w:rPr>
        <w:t>in MCH B</w:t>
      </w:r>
      <w:bookmarkStart w:id="0" w:name="_GoBack"/>
      <w:bookmarkEnd w:id="0"/>
      <w:r w:rsidR="00BD70E7">
        <w:rPr>
          <w:rFonts w:ascii="Arial" w:eastAsia="Times New Roman" w:hAnsi="Arial" w:cs="Arial"/>
          <w:b/>
          <w:bCs/>
          <w:color w:val="000000"/>
        </w:rPr>
        <w:t>uraydah</w:t>
      </w:r>
    </w:p>
    <w:p w:rsidR="003C4EA7" w:rsidRDefault="003C4EA7" w:rsidP="003C4EA7">
      <w:pPr>
        <w:bidi w:val="0"/>
        <w:spacing w:after="0" w:line="240" w:lineRule="auto"/>
        <w:rPr>
          <w:rFonts w:ascii="Arial" w:eastAsia="Times New Roman" w:hAnsi="Arial" w:cs="Arial"/>
          <w:b/>
          <w:bCs/>
          <w:color w:val="000000"/>
        </w:rPr>
      </w:pPr>
      <w:r w:rsidRPr="002A2777">
        <w:rPr>
          <w:rFonts w:ascii="Arial" w:eastAsia="Times New Roman" w:hAnsi="Arial" w:cs="Arial"/>
          <w:b/>
          <w:bCs/>
          <w:color w:val="000000"/>
        </w:rPr>
        <w:t>Regional speaker in the field of NICU and PICU in Saudi A</w:t>
      </w:r>
      <w:r w:rsidR="002A2777" w:rsidRPr="002A2777">
        <w:rPr>
          <w:rFonts w:ascii="Arial" w:eastAsia="Times New Roman" w:hAnsi="Arial" w:cs="Arial"/>
          <w:b/>
          <w:bCs/>
          <w:color w:val="000000"/>
        </w:rPr>
        <w:t>rabia</w:t>
      </w:r>
      <w:r w:rsidRPr="002A2777">
        <w:rPr>
          <w:rFonts w:ascii="Arial" w:eastAsia="Times New Roman" w:hAnsi="Arial" w:cs="Arial"/>
          <w:b/>
          <w:bCs/>
          <w:color w:val="000000"/>
        </w:rPr>
        <w:t xml:space="preserve"> </w:t>
      </w:r>
    </w:p>
    <w:p w:rsidR="00D06385" w:rsidRDefault="00D06385" w:rsidP="00D06385">
      <w:pPr>
        <w:bidi w:val="0"/>
        <w:spacing w:after="0" w:line="240" w:lineRule="auto"/>
        <w:rPr>
          <w:rFonts w:ascii="Arial" w:eastAsia="Times New Roman" w:hAnsi="Arial" w:cs="Arial"/>
          <w:b/>
          <w:bCs/>
          <w:color w:val="000000"/>
        </w:rPr>
      </w:pPr>
      <w:r>
        <w:rPr>
          <w:rFonts w:ascii="Arial" w:eastAsia="Times New Roman" w:hAnsi="Arial" w:cs="Arial"/>
          <w:b/>
          <w:bCs/>
          <w:color w:val="000000"/>
        </w:rPr>
        <w:t xml:space="preserve">Tarek </w:t>
      </w:r>
      <w:proofErr w:type="spellStart"/>
      <w:r>
        <w:rPr>
          <w:rFonts w:ascii="Arial" w:eastAsia="Times New Roman" w:hAnsi="Arial" w:cs="Arial"/>
          <w:b/>
          <w:bCs/>
          <w:color w:val="000000"/>
        </w:rPr>
        <w:t>Kotb</w:t>
      </w:r>
      <w:proofErr w:type="spellEnd"/>
      <w:r>
        <w:rPr>
          <w:rFonts w:ascii="Arial" w:eastAsia="Times New Roman" w:hAnsi="Arial" w:cs="Arial"/>
          <w:b/>
          <w:bCs/>
          <w:color w:val="000000"/>
        </w:rPr>
        <w:t xml:space="preserve"> is one of the NRP instructors under the </w:t>
      </w:r>
      <w:proofErr w:type="spellStart"/>
      <w:r>
        <w:rPr>
          <w:rFonts w:ascii="Arial" w:eastAsia="Times New Roman" w:hAnsi="Arial" w:cs="Arial"/>
          <w:b/>
          <w:bCs/>
          <w:color w:val="000000"/>
        </w:rPr>
        <w:t>umberella</w:t>
      </w:r>
      <w:proofErr w:type="spellEnd"/>
      <w:r>
        <w:rPr>
          <w:rFonts w:ascii="Arial" w:eastAsia="Times New Roman" w:hAnsi="Arial" w:cs="Arial"/>
          <w:b/>
          <w:bCs/>
          <w:color w:val="000000"/>
        </w:rPr>
        <w:t xml:space="preserve"> of Saudi NRP and Saudi neonatology society giving training courses for </w:t>
      </w:r>
      <w:proofErr w:type="gramStart"/>
      <w:r>
        <w:rPr>
          <w:rFonts w:ascii="Arial" w:eastAsia="Times New Roman" w:hAnsi="Arial" w:cs="Arial"/>
          <w:b/>
          <w:bCs/>
          <w:color w:val="000000"/>
        </w:rPr>
        <w:t>doctors ,</w:t>
      </w:r>
      <w:proofErr w:type="gramEnd"/>
      <w:r>
        <w:rPr>
          <w:rFonts w:ascii="Arial" w:eastAsia="Times New Roman" w:hAnsi="Arial" w:cs="Arial"/>
          <w:b/>
          <w:bCs/>
          <w:color w:val="000000"/>
        </w:rPr>
        <w:t xml:space="preserve"> nurses and respiratory therapists all over the Saudi kingdom .</w:t>
      </w:r>
    </w:p>
    <w:p w:rsidR="00D06385" w:rsidRDefault="00D06385" w:rsidP="00D06385">
      <w:pPr>
        <w:bidi w:val="0"/>
        <w:spacing w:after="0" w:line="240" w:lineRule="auto"/>
        <w:rPr>
          <w:rFonts w:ascii="Arial" w:eastAsia="Times New Roman" w:hAnsi="Arial" w:cs="Arial"/>
          <w:b/>
          <w:bCs/>
          <w:color w:val="000000"/>
        </w:rPr>
      </w:pPr>
      <w:r>
        <w:rPr>
          <w:rFonts w:ascii="Arial" w:eastAsia="Times New Roman" w:hAnsi="Arial" w:cs="Arial"/>
          <w:b/>
          <w:bCs/>
          <w:color w:val="000000"/>
        </w:rPr>
        <w:t xml:space="preserve">Also working under the umbrella of AHA (American heart association) as PALS instructor giving training courses in pediatric advanced life support targeting all staff working in the field of pediatrics </w:t>
      </w:r>
    </w:p>
    <w:p w:rsidR="00BD70E7" w:rsidRDefault="00BD70E7" w:rsidP="00BD70E7">
      <w:pPr>
        <w:bidi w:val="0"/>
        <w:spacing w:after="0" w:line="240" w:lineRule="auto"/>
        <w:rPr>
          <w:rFonts w:ascii="Arial" w:eastAsia="Times New Roman" w:hAnsi="Arial" w:cs="Arial"/>
          <w:b/>
          <w:bCs/>
          <w:color w:val="000000"/>
        </w:rPr>
      </w:pPr>
      <w:r>
        <w:rPr>
          <w:rFonts w:ascii="Arial" w:eastAsia="Times New Roman" w:hAnsi="Arial" w:cs="Arial"/>
          <w:b/>
          <w:bCs/>
          <w:color w:val="000000"/>
        </w:rPr>
        <w:t xml:space="preserve">My </w:t>
      </w:r>
      <w:proofErr w:type="spellStart"/>
      <w:r>
        <w:rPr>
          <w:rFonts w:ascii="Arial" w:eastAsia="Times New Roman" w:hAnsi="Arial" w:cs="Arial"/>
          <w:b/>
          <w:bCs/>
          <w:color w:val="000000"/>
        </w:rPr>
        <w:t>intrest</w:t>
      </w:r>
      <w:proofErr w:type="spellEnd"/>
      <w:r>
        <w:rPr>
          <w:rFonts w:ascii="Arial" w:eastAsia="Times New Roman" w:hAnsi="Arial" w:cs="Arial"/>
          <w:b/>
          <w:bCs/>
          <w:color w:val="000000"/>
        </w:rPr>
        <w:t xml:space="preserve"> in neonatal ventilation and respiratory problems with many years of experience in the field of neonatology  which started in Egypt then currently working in Saudi Arabia since 2006 till now teaching junior staff a training them </w:t>
      </w:r>
    </w:p>
    <w:p w:rsidR="00BD70E7" w:rsidRDefault="00BD70E7" w:rsidP="00BD70E7">
      <w:pPr>
        <w:bidi w:val="0"/>
        <w:spacing w:after="0" w:line="240" w:lineRule="auto"/>
        <w:rPr>
          <w:rFonts w:ascii="Arial" w:eastAsia="Times New Roman" w:hAnsi="Arial" w:cs="Arial"/>
          <w:b/>
          <w:bCs/>
          <w:color w:val="000000"/>
        </w:rPr>
      </w:pPr>
    </w:p>
    <w:p w:rsidR="00BD70E7" w:rsidRDefault="00BD70E7" w:rsidP="00BD70E7">
      <w:pPr>
        <w:bidi w:val="0"/>
        <w:spacing w:after="0" w:line="240" w:lineRule="auto"/>
        <w:rPr>
          <w:rFonts w:ascii="Arial" w:eastAsia="Times New Roman" w:hAnsi="Arial" w:cs="Arial"/>
          <w:b/>
          <w:bCs/>
          <w:color w:val="000000"/>
        </w:rPr>
      </w:pPr>
      <w:proofErr w:type="gramStart"/>
      <w:r>
        <w:rPr>
          <w:rFonts w:ascii="Arial" w:eastAsia="Times New Roman" w:hAnsi="Arial" w:cs="Arial"/>
          <w:b/>
          <w:bCs/>
          <w:color w:val="000000"/>
        </w:rPr>
        <w:t>Email :</w:t>
      </w:r>
      <w:proofErr w:type="gramEnd"/>
      <w:r>
        <w:rPr>
          <w:rFonts w:ascii="Arial" w:eastAsia="Times New Roman" w:hAnsi="Arial" w:cs="Arial"/>
          <w:b/>
          <w:bCs/>
          <w:color w:val="000000"/>
        </w:rPr>
        <w:t xml:space="preserve"> </w:t>
      </w:r>
      <w:hyperlink r:id="rId29" w:history="1">
        <w:r w:rsidRPr="000F1D20">
          <w:rPr>
            <w:rStyle w:val="Hyperlink"/>
            <w:rFonts w:ascii="Arial" w:eastAsia="Times New Roman" w:hAnsi="Arial" w:cs="Arial"/>
            <w:b/>
            <w:bCs/>
          </w:rPr>
          <w:t>tarekkotbt@yahoo.com</w:t>
        </w:r>
      </w:hyperlink>
    </w:p>
    <w:p w:rsidR="00BD70E7" w:rsidRPr="00D1390A" w:rsidRDefault="00BD70E7" w:rsidP="00BD70E7">
      <w:pPr>
        <w:bidi w:val="0"/>
        <w:spacing w:after="0" w:line="240" w:lineRule="auto"/>
        <w:rPr>
          <w:rFonts w:ascii="Arial" w:eastAsia="Times New Roman" w:hAnsi="Arial" w:cs="Arial"/>
          <w:b/>
          <w:bCs/>
          <w:color w:val="000000"/>
        </w:rPr>
      </w:pPr>
      <w:proofErr w:type="gramStart"/>
      <w:r>
        <w:rPr>
          <w:rFonts w:ascii="Arial" w:eastAsia="Times New Roman" w:hAnsi="Arial" w:cs="Arial"/>
          <w:b/>
          <w:bCs/>
          <w:color w:val="000000"/>
        </w:rPr>
        <w:t>Mobile :</w:t>
      </w:r>
      <w:proofErr w:type="gramEnd"/>
      <w:r>
        <w:rPr>
          <w:rFonts w:ascii="Arial" w:eastAsia="Times New Roman" w:hAnsi="Arial" w:cs="Arial"/>
          <w:b/>
          <w:bCs/>
          <w:color w:val="000000"/>
        </w:rPr>
        <w:t xml:space="preserve"> 00966553676932</w:t>
      </w:r>
    </w:p>
    <w:p w:rsidR="00D1390A" w:rsidRPr="00D1390A" w:rsidRDefault="00D1390A" w:rsidP="00D1390A">
      <w:pPr>
        <w:bidi w:val="0"/>
        <w:spacing w:line="238" w:lineRule="atLeast"/>
        <w:rPr>
          <w:rFonts w:ascii="Arial" w:eastAsia="Times New Roman" w:hAnsi="Arial" w:cs="Arial"/>
          <w:b/>
          <w:bCs/>
          <w:color w:val="000000"/>
          <w:sz w:val="28"/>
          <w:szCs w:val="28"/>
        </w:rPr>
      </w:pPr>
    </w:p>
    <w:p w:rsidR="00D1390A" w:rsidRPr="00D1390A" w:rsidRDefault="00D1390A" w:rsidP="00D1390A">
      <w:pPr>
        <w:bidi w:val="0"/>
        <w:spacing w:after="0" w:line="240" w:lineRule="auto"/>
        <w:rPr>
          <w:rFonts w:ascii="Arial" w:eastAsia="Times New Roman" w:hAnsi="Arial" w:cs="Arial"/>
          <w:color w:val="000000"/>
          <w:sz w:val="18"/>
          <w:szCs w:val="18"/>
        </w:rPr>
      </w:pPr>
    </w:p>
    <w:p w:rsidR="00D1390A" w:rsidRPr="00741F55" w:rsidRDefault="00D1390A" w:rsidP="00D1390A">
      <w:pPr>
        <w:bidi w:val="0"/>
        <w:spacing w:after="0" w:line="240" w:lineRule="auto"/>
        <w:rPr>
          <w:rFonts w:ascii="Arial" w:eastAsia="Times New Roman" w:hAnsi="Arial" w:cs="Arial"/>
          <w:color w:val="000000"/>
          <w:sz w:val="18"/>
          <w:szCs w:val="18"/>
        </w:rPr>
      </w:pPr>
    </w:p>
    <w:p w:rsidR="00741F55" w:rsidRPr="00741F55" w:rsidRDefault="00741F55" w:rsidP="00741F55">
      <w:pPr>
        <w:jc w:val="right"/>
        <w:rPr>
          <w:rFonts w:cs="Arial-Black"/>
          <w:color w:val="000000" w:themeColor="text1"/>
          <w:rtl/>
        </w:rPr>
      </w:pPr>
    </w:p>
    <w:p w:rsidR="00FF6FB2" w:rsidRPr="00FF6FB2" w:rsidRDefault="00FF6FB2" w:rsidP="00FF6FB2">
      <w:pPr>
        <w:jc w:val="right"/>
        <w:rPr>
          <w:color w:val="000000" w:themeColor="text1"/>
          <w:lang w:val="en-GB"/>
        </w:rPr>
      </w:pPr>
    </w:p>
    <w:p w:rsidR="007C6B8B" w:rsidRDefault="007C6B8B" w:rsidP="007C6B8B">
      <w:pPr>
        <w:jc w:val="right"/>
        <w:rPr>
          <w:lang w:val="en-GB"/>
        </w:rPr>
      </w:pPr>
      <w:r>
        <w:rPr>
          <w:lang w:val="en-GB"/>
        </w:rPr>
        <w:t xml:space="preserve"> </w:t>
      </w:r>
    </w:p>
    <w:p w:rsidR="007C6B8B" w:rsidRDefault="007C6B8B" w:rsidP="007C6B8B">
      <w:pPr>
        <w:jc w:val="right"/>
        <w:rPr>
          <w:lang w:val="en-GB"/>
        </w:rPr>
      </w:pPr>
    </w:p>
    <w:p w:rsidR="007C6B8B" w:rsidRPr="007C6B8B" w:rsidRDefault="007C6B8B" w:rsidP="007C6B8B">
      <w:pPr>
        <w:jc w:val="right"/>
        <w:rPr>
          <w:rtl/>
          <w:lang w:val="en-GB"/>
        </w:rPr>
      </w:pPr>
    </w:p>
    <w:p w:rsidR="00BF25DF" w:rsidRDefault="00485E8B" w:rsidP="00BF25DF">
      <w:pPr>
        <w:jc w:val="right"/>
        <w:rPr>
          <w:rtl/>
          <w:lang w:val="en-GB"/>
        </w:rPr>
      </w:pPr>
      <w:r>
        <w:rPr>
          <w:lang w:val="en-GB"/>
        </w:rPr>
        <w:t xml:space="preserve"> </w:t>
      </w:r>
      <w:r w:rsidR="00BF25DF">
        <w:rPr>
          <w:rFonts w:hint="cs"/>
          <w:rtl/>
          <w:lang w:val="en-GB"/>
        </w:rPr>
        <w:t xml:space="preserve"> </w:t>
      </w:r>
    </w:p>
    <w:p w:rsidR="00BF25DF" w:rsidRPr="00BF25DF" w:rsidRDefault="00BF25DF" w:rsidP="00BF25DF">
      <w:pPr>
        <w:jc w:val="center"/>
        <w:rPr>
          <w:rtl/>
          <w:lang w:val="en-GB"/>
        </w:rPr>
      </w:pPr>
    </w:p>
    <w:sectPr w:rsidR="00BF25DF" w:rsidRPr="00BF25DF" w:rsidSect="0057137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Black">
    <w:panose1 w:val="00000000000000000000"/>
    <w:charset w:val="B2"/>
    <w:family w:val="auto"/>
    <w:notTrueType/>
    <w:pitch w:val="default"/>
    <w:sig w:usb0="00002001" w:usb1="00000000" w:usb2="00000000" w:usb3="00000000" w:csb0="00000040" w:csb1="00000000"/>
  </w:font>
  <w:font w:name="Lohit-Hindi">
    <w:panose1 w:val="00000000000000000000"/>
    <w:charset w:val="B2"/>
    <w:family w:val="auto"/>
    <w:notTrueType/>
    <w:pitch w:val="default"/>
    <w:sig w:usb0="00002001" w:usb1="00000000" w:usb2="00000000" w:usb3="00000000" w:csb0="00000040" w:csb1="00000000"/>
  </w:font>
  <w:font w:name="ArialMT">
    <w:panose1 w:val="00000000000000000000"/>
    <w:charset w:val="B2"/>
    <w:family w:val="auto"/>
    <w:notTrueType/>
    <w:pitch w:val="default"/>
    <w:sig w:usb0="00002001" w:usb1="00000000" w:usb2="00000000"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5DF"/>
    <w:rsid w:val="002A2777"/>
    <w:rsid w:val="003C4EA7"/>
    <w:rsid w:val="00485E8B"/>
    <w:rsid w:val="0057137D"/>
    <w:rsid w:val="00741F55"/>
    <w:rsid w:val="007C6B8B"/>
    <w:rsid w:val="009C416A"/>
    <w:rsid w:val="00BD70E7"/>
    <w:rsid w:val="00BF25DF"/>
    <w:rsid w:val="00D06385"/>
    <w:rsid w:val="00D1390A"/>
    <w:rsid w:val="00FF6F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90C782-B15C-4944-8362-67904338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D1390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1F55"/>
    <w:rPr>
      <w:color w:val="0000FF"/>
      <w:u w:val="single"/>
    </w:rPr>
  </w:style>
  <w:style w:type="character" w:customStyle="1" w:styleId="Heading1Char">
    <w:name w:val="Heading 1 Char"/>
    <w:basedOn w:val="DefaultParagraphFont"/>
    <w:link w:val="Heading1"/>
    <w:uiPriority w:val="9"/>
    <w:rsid w:val="00D1390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133946">
      <w:bodyDiv w:val="1"/>
      <w:marLeft w:val="0"/>
      <w:marRight w:val="0"/>
      <w:marTop w:val="0"/>
      <w:marBottom w:val="0"/>
      <w:divBdr>
        <w:top w:val="none" w:sz="0" w:space="0" w:color="auto"/>
        <w:left w:val="none" w:sz="0" w:space="0" w:color="auto"/>
        <w:bottom w:val="none" w:sz="0" w:space="0" w:color="auto"/>
        <w:right w:val="none" w:sz="0" w:space="0" w:color="auto"/>
      </w:divBdr>
    </w:div>
    <w:div w:id="835144680">
      <w:bodyDiv w:val="1"/>
      <w:marLeft w:val="0"/>
      <w:marRight w:val="0"/>
      <w:marTop w:val="0"/>
      <w:marBottom w:val="0"/>
      <w:divBdr>
        <w:top w:val="none" w:sz="0" w:space="0" w:color="auto"/>
        <w:left w:val="none" w:sz="0" w:space="0" w:color="auto"/>
        <w:bottom w:val="none" w:sz="0" w:space="0" w:color="auto"/>
        <w:right w:val="none" w:sz="0" w:space="0" w:color="auto"/>
      </w:divBdr>
    </w:div>
    <w:div w:id="878278965">
      <w:bodyDiv w:val="1"/>
      <w:marLeft w:val="0"/>
      <w:marRight w:val="0"/>
      <w:marTop w:val="0"/>
      <w:marBottom w:val="0"/>
      <w:divBdr>
        <w:top w:val="none" w:sz="0" w:space="0" w:color="auto"/>
        <w:left w:val="none" w:sz="0" w:space="0" w:color="auto"/>
        <w:bottom w:val="none" w:sz="0" w:space="0" w:color="auto"/>
        <w:right w:val="none" w:sz="0" w:space="0" w:color="auto"/>
      </w:divBdr>
      <w:divsChild>
        <w:div w:id="1100295132">
          <w:marLeft w:val="0"/>
          <w:marRight w:val="0"/>
          <w:marTop w:val="98"/>
          <w:marBottom w:val="293"/>
          <w:divBdr>
            <w:top w:val="none" w:sz="0" w:space="0" w:color="auto"/>
            <w:left w:val="none" w:sz="0" w:space="0" w:color="auto"/>
            <w:bottom w:val="none" w:sz="0" w:space="0" w:color="auto"/>
            <w:right w:val="none" w:sz="0" w:space="0" w:color="auto"/>
          </w:divBdr>
          <w:divsChild>
            <w:div w:id="192783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56143">
      <w:bodyDiv w:val="1"/>
      <w:marLeft w:val="0"/>
      <w:marRight w:val="0"/>
      <w:marTop w:val="0"/>
      <w:marBottom w:val="0"/>
      <w:divBdr>
        <w:top w:val="none" w:sz="0" w:space="0" w:color="auto"/>
        <w:left w:val="none" w:sz="0" w:space="0" w:color="auto"/>
        <w:bottom w:val="none" w:sz="0" w:space="0" w:color="auto"/>
        <w:right w:val="none" w:sz="0" w:space="0" w:color="auto"/>
      </w:divBdr>
    </w:div>
    <w:div w:id="1463035770">
      <w:bodyDiv w:val="1"/>
      <w:marLeft w:val="0"/>
      <w:marRight w:val="0"/>
      <w:marTop w:val="0"/>
      <w:marBottom w:val="0"/>
      <w:divBdr>
        <w:top w:val="none" w:sz="0" w:space="0" w:color="auto"/>
        <w:left w:val="none" w:sz="0" w:space="0" w:color="auto"/>
        <w:bottom w:val="none" w:sz="0" w:space="0" w:color="auto"/>
        <w:right w:val="none" w:sz="0" w:space="0" w:color="auto"/>
      </w:divBdr>
    </w:div>
    <w:div w:id="150840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Cattarossi%20L%5BAuthor%5D&amp;cauthor=true&amp;cauthor_uid=17377407" TargetMode="External"/><Relationship Id="rId13" Type="http://schemas.openxmlformats.org/officeDocument/2006/relationships/hyperlink" Target="https://www.ncbi.nlm.nih.gov/pubmed/?term=Chen%20SW%5BAuthor%5D&amp;cauthor=true&amp;cauthor_uid=26836942" TargetMode="External"/><Relationship Id="rId18" Type="http://schemas.openxmlformats.org/officeDocument/2006/relationships/hyperlink" Target="https://www.ncbi.nlm.nih.gov/pubmed/?term=Fu%20W%5BAuthor%5D&amp;cauthor=true&amp;cauthor_uid=28079811" TargetMode="External"/><Relationship Id="rId26" Type="http://schemas.openxmlformats.org/officeDocument/2006/relationships/hyperlink" Target="https://www.ncbi.nlm.nih.gov/pubmed/24819542" TargetMode="External"/><Relationship Id="rId3" Type="http://schemas.openxmlformats.org/officeDocument/2006/relationships/webSettings" Target="webSettings.xml"/><Relationship Id="rId21" Type="http://schemas.openxmlformats.org/officeDocument/2006/relationships/hyperlink" Target="https://www.ncbi.nlm.nih.gov/pubmed/28079811" TargetMode="External"/><Relationship Id="rId7" Type="http://schemas.openxmlformats.org/officeDocument/2006/relationships/hyperlink" Target="https://www.ncbi.nlm.nih.gov/pubmed/?term=Copetti%20R%5BAuthor%5D&amp;cauthor=true&amp;cauthor_uid=17377407" TargetMode="External"/><Relationship Id="rId12" Type="http://schemas.openxmlformats.org/officeDocument/2006/relationships/hyperlink" Target="https://www.ncbi.nlm.nih.gov/pubmed/?term=Li%20XW%5BAuthor%5D&amp;cauthor=true&amp;cauthor_uid=26836942" TargetMode="External"/><Relationship Id="rId17" Type="http://schemas.openxmlformats.org/officeDocument/2006/relationships/hyperlink" Target="https://www.ncbi.nlm.nih.gov/pubmed/?term=Chen%20SW%5BAuthor%5D&amp;cauthor=true&amp;cauthor_uid=28079811" TargetMode="External"/><Relationship Id="rId25" Type="http://schemas.openxmlformats.org/officeDocument/2006/relationships/hyperlink" Target="https://www.ncbi.nlm.nih.gov/pubmed/?term=Cattarossi%20L%5BAuthor%5D&amp;cauthor=true&amp;cauthor_uid=24819542" TargetMode="External"/><Relationship Id="rId2" Type="http://schemas.openxmlformats.org/officeDocument/2006/relationships/settings" Target="settings.xml"/><Relationship Id="rId16" Type="http://schemas.openxmlformats.org/officeDocument/2006/relationships/hyperlink" Target="https://www.ncbi.nlm.nih.gov/pubmed/26836942" TargetMode="External"/><Relationship Id="rId20" Type="http://schemas.openxmlformats.org/officeDocument/2006/relationships/hyperlink" Target="https://www.ncbi.nlm.nih.gov/pubmed/?term=Wang%20Y%5BAuthor%5D&amp;cauthor=true&amp;cauthor_uid=28079811" TargetMode="External"/><Relationship Id="rId29" Type="http://schemas.openxmlformats.org/officeDocument/2006/relationships/hyperlink" Target="mailto:tarekkotbt@yahoo.com" TargetMode="External"/><Relationship Id="rId1" Type="http://schemas.openxmlformats.org/officeDocument/2006/relationships/styles" Target="styles.xml"/><Relationship Id="rId6" Type="http://schemas.openxmlformats.org/officeDocument/2006/relationships/hyperlink" Target="https://www.ncbi.nlm.nih.gov/pubmed/16549212" TargetMode="External"/><Relationship Id="rId11" Type="http://schemas.openxmlformats.org/officeDocument/2006/relationships/hyperlink" Target="https://www.ncbi.nlm.nih.gov/pubmed/?term=Chen%20XX%5BAuthor%5D&amp;cauthor=true&amp;cauthor_uid=26836942" TargetMode="External"/><Relationship Id="rId24" Type="http://schemas.openxmlformats.org/officeDocument/2006/relationships/hyperlink" Target="https://www.ncbi.nlm.nih.gov/pubmed/?term=Brusa%20G%5BAuthor%5D&amp;cauthor=true&amp;cauthor_uid=24819542" TargetMode="External"/><Relationship Id="rId5" Type="http://schemas.openxmlformats.org/officeDocument/2006/relationships/hyperlink" Target="https://www.ncbi.nlm.nih.gov/pubmed/?term=Eaton%20DC%5BAuthor%5D&amp;cauthor=true&amp;cauthor_uid=16549212" TargetMode="External"/><Relationship Id="rId15" Type="http://schemas.openxmlformats.org/officeDocument/2006/relationships/hyperlink" Target="https://www.ncbi.nlm.nih.gov/pubmed/?term=Fu%20W%5BAuthor%5D&amp;cauthor=true&amp;cauthor_uid=26836942" TargetMode="External"/><Relationship Id="rId23" Type="http://schemas.openxmlformats.org/officeDocument/2006/relationships/hyperlink" Target="https://www.ncbi.nlm.nih.gov/pubmed/?term=Copetti%20R%5BAuthor%5D&amp;cauthor=true&amp;cauthor_uid=24819542" TargetMode="External"/><Relationship Id="rId28" Type="http://schemas.openxmlformats.org/officeDocument/2006/relationships/image" Target="media/image2.jpeg"/><Relationship Id="rId10" Type="http://schemas.openxmlformats.org/officeDocument/2006/relationships/hyperlink" Target="https://www.ncbi.nlm.nih.gov/pubmed/?term=Liu%20J%5BAuthor%5D&amp;cauthor=true&amp;cauthor_uid=26836942" TargetMode="External"/><Relationship Id="rId19" Type="http://schemas.openxmlformats.org/officeDocument/2006/relationships/hyperlink" Target="https://www.ncbi.nlm.nih.gov/pubmed/?term=Liu%20J%5BAuthor%5D&amp;cauthor=true&amp;cauthor_uid=28079811" TargetMode="External"/><Relationship Id="rId31" Type="http://schemas.openxmlformats.org/officeDocument/2006/relationships/theme" Target="theme/theme1.xml"/><Relationship Id="rId4" Type="http://schemas.openxmlformats.org/officeDocument/2006/relationships/hyperlink" Target="https://www.ncbi.nlm.nih.gov/pubmed/?term=Jain%20L%5BAuthor%5D&amp;cauthor=true&amp;cauthor_uid=16549212" TargetMode="External"/><Relationship Id="rId9" Type="http://schemas.openxmlformats.org/officeDocument/2006/relationships/hyperlink" Target="https://www.ncbi.nlm.nih.gov/pubmed/?term=double+lung+point+diagnostic+sign+in+diagnosis+of+TTN" TargetMode="External"/><Relationship Id="rId14" Type="http://schemas.openxmlformats.org/officeDocument/2006/relationships/hyperlink" Target="https://www.ncbi.nlm.nih.gov/pubmed/?term=Wang%20Y%5BAuthor%5D&amp;cauthor=true&amp;cauthor_uid=26836942" TargetMode="External"/><Relationship Id="rId22" Type="http://schemas.openxmlformats.org/officeDocument/2006/relationships/hyperlink" Target="https://www.ncbi.nlm.nih.gov/pubmed/?term=Vergine%20M%5BAuthor%5D&amp;cauthor=true&amp;cauthor_uid=24819542" TargetMode="External"/><Relationship Id="rId27" Type="http://schemas.openxmlformats.org/officeDocument/2006/relationships/image" Target="media/image1.jpeg"/><Relationship Id="rId30"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937</Words>
  <Characters>5345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حساب Microsoft</dc:creator>
  <cp:keywords/>
  <dc:description/>
  <cp:lastModifiedBy>حساب Microsoft</cp:lastModifiedBy>
  <cp:revision>2</cp:revision>
  <dcterms:created xsi:type="dcterms:W3CDTF">2018-02-24T14:11:00Z</dcterms:created>
  <dcterms:modified xsi:type="dcterms:W3CDTF">2018-02-24T14:11:00Z</dcterms:modified>
</cp:coreProperties>
</file>