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9B" w:rsidRDefault="00BC579B">
      <w:pPr>
        <w:bidi w:val="0"/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BC579B" w:rsidRDefault="007966A8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Life Habits</w:t>
      </w:r>
      <w:r w:rsidR="00696C82">
        <w:rPr>
          <w:rFonts w:asciiTheme="majorBidi" w:hAnsiTheme="majorBidi" w:cstheme="majorBidi"/>
          <w:b/>
          <w:bCs/>
          <w:sz w:val="28"/>
          <w:szCs w:val="28"/>
        </w:rPr>
        <w:t xml:space="preserve"> in Children with Cerebral Palsy</w:t>
      </w:r>
    </w:p>
    <w:p w:rsidR="00BC579B" w:rsidRDefault="00696C82">
      <w:pPr>
        <w:tabs>
          <w:tab w:val="left" w:pos="7300"/>
        </w:tabs>
        <w:autoSpaceDE w:val="0"/>
        <w:autoSpaceDN w:val="0"/>
        <w:bidi w:val="0"/>
        <w:adjustRightInd w:val="0"/>
        <w:spacing w:line="240" w:lineRule="auto"/>
        <w:jc w:val="center"/>
        <w:rPr>
          <w:rFonts w:asciiTheme="majorBidi" w:hAnsiTheme="majorBidi" w:cstheme="majorBidi"/>
          <w:b/>
          <w:bCs/>
          <w:rtl/>
        </w:rPr>
      </w:pPr>
      <w:r>
        <w:rPr>
          <w:rFonts w:asciiTheme="majorBidi" w:hAnsiTheme="majorBidi" w:cstheme="majorBidi"/>
          <w:b/>
          <w:bCs/>
        </w:rPr>
        <w:t>*</w:t>
      </w:r>
      <w:proofErr w:type="spellStart"/>
      <w:r>
        <w:rPr>
          <w:rFonts w:asciiTheme="majorBidi" w:hAnsiTheme="majorBidi" w:cstheme="majorBidi"/>
          <w:b/>
          <w:bCs/>
        </w:rPr>
        <w:t>Hassani</w:t>
      </w:r>
      <w:proofErr w:type="spellEnd"/>
      <w:r>
        <w:rPr>
          <w:rFonts w:asciiTheme="majorBidi" w:hAnsiTheme="majorBidi" w:cstheme="majorBidi"/>
          <w:b/>
          <w:bCs/>
        </w:rPr>
        <w:t xml:space="preserve"> M</w:t>
      </w:r>
    </w:p>
    <w:p w:rsidR="00BC579B" w:rsidRDefault="00696C8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1.*Madineh Hassani</w:t>
      </w:r>
      <w:r>
        <w:rPr>
          <w:rFonts w:asciiTheme="majorBidi" w:hAnsiTheme="majorBidi" w:cstheme="majorBidi"/>
          <w:sz w:val="24"/>
          <w:szCs w:val="24"/>
        </w:rPr>
        <w:t>: M.A of Occupational Therapy, Occupational therapy Clinic, Paveh, Iran</w:t>
      </w:r>
    </w:p>
    <w:p w:rsidR="00BC579B" w:rsidRDefault="00BC579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BC579B" w:rsidRDefault="00696C82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Objective: </w:t>
      </w:r>
      <w:r>
        <w:rPr>
          <w:rStyle w:val="shorttext"/>
          <w:rFonts w:asciiTheme="majorBidi" w:hAnsiTheme="majorBidi" w:cstheme="majorBidi"/>
          <w:sz w:val="24"/>
          <w:szCs w:val="24"/>
        </w:rPr>
        <w:t xml:space="preserve">Since the according to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International Classification of Functioning, Disability and Health </w:t>
      </w:r>
      <w:r>
        <w:rPr>
          <w:rFonts w:asciiTheme="majorBidi" w:hAnsiTheme="majorBidi" w:cstheme="majorBidi"/>
          <w:sz w:val="24"/>
          <w:szCs w:val="24"/>
        </w:rPr>
        <w:t xml:space="preserve">(ICF) participation is </w:t>
      </w:r>
      <w:r>
        <w:rPr>
          <w:rFonts w:asciiTheme="majorBidi" w:hAnsiTheme="majorBidi" w:cstheme="majorBidi"/>
          <w:sz w:val="24"/>
          <w:szCs w:val="24"/>
          <w:lang w:bidi="ar-SA"/>
        </w:rPr>
        <w:t>the ultimate outcome for individuals with disabling conditions,</w:t>
      </w:r>
      <w:r>
        <w:rPr>
          <w:rFonts w:asciiTheme="majorBidi" w:hAnsiTheme="majorBidi" w:cstheme="majorBidi"/>
          <w:sz w:val="24"/>
          <w:szCs w:val="24"/>
        </w:rPr>
        <w:t xml:space="preserve"> Children with cerebral palsy are at risk of reduced participation in everyday activities, Purpose of this study is review of Life habits according ICF in children with Cerebral palsy.</w:t>
      </w:r>
    </w:p>
    <w:p w:rsidR="00BC579B" w:rsidRDefault="00696C8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bidi="ar-SA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Materials &amp; methods:</w:t>
      </w:r>
      <w:r>
        <w:rPr>
          <w:rFonts w:asciiTheme="majorBidi" w:hAnsiTheme="majorBidi" w:cstheme="majorBidi"/>
          <w:sz w:val="24"/>
          <w:szCs w:val="24"/>
        </w:rPr>
        <w:t xml:space="preserve"> In this cross sectional study 53children with cerebral palsy (5-13 years old) from rehabilitation centers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were selected via the non-probability convenience sampling. </w:t>
      </w:r>
      <w:r>
        <w:rPr>
          <w:rFonts w:asciiTheme="majorBidi" w:hAnsiTheme="majorBidi" w:cstheme="majorBidi"/>
          <w:color w:val="000000"/>
          <w:sz w:val="24"/>
          <w:szCs w:val="24"/>
        </w:rPr>
        <w:t>The quality of accomplishment of life habits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and the overall satisfaction with performance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were assessed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via </w:t>
      </w:r>
      <w:r>
        <w:rPr>
          <w:rFonts w:asciiTheme="majorBidi" w:hAnsiTheme="majorBidi" w:cstheme="majorBidi"/>
          <w:b/>
          <w:bCs/>
          <w:sz w:val="24"/>
          <w:szCs w:val="24"/>
          <w:lang w:bidi="ar-SA"/>
        </w:rPr>
        <w:t>Life-H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Questionnaire through interviews with parents. </w:t>
      </w:r>
      <w:r>
        <w:rPr>
          <w:rFonts w:asciiTheme="majorBidi" w:hAnsiTheme="majorBidi" w:cstheme="majorBidi"/>
          <w:b/>
          <w:bCs/>
          <w:sz w:val="24"/>
          <w:szCs w:val="24"/>
          <w:lang w:bidi="ar-SA"/>
        </w:rPr>
        <w:t>Life habits</w:t>
      </w:r>
      <w:r>
        <w:rPr>
          <w:rFonts w:ascii="TimesNewRomanPSMT" w:hAnsi="TimesNewRomanPSMT" w:cs="TimesNewRomanPSMT"/>
          <w:sz w:val="24"/>
          <w:szCs w:val="24"/>
          <w:lang w:bidi="ar-SA"/>
        </w:rPr>
        <w:t xml:space="preserve"> divided into 12 categories. The categories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nutrition, fitness, personal care, communication, housing and mobility refer to daily activities; the categories responsibilities, interpersonal relationships, community</w:t>
      </w:r>
      <w:r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SA"/>
        </w:rPr>
        <w:t>life, education employment and recreation address social roles.</w:t>
      </w:r>
    </w:p>
    <w:p w:rsidR="00BC579B" w:rsidRDefault="00BC579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bidi="ar-SA"/>
        </w:rPr>
      </w:pPr>
    </w:p>
    <w:p w:rsidR="00BC579B" w:rsidRDefault="00696C8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The main effect of gender was not statistically significant in any of the variables of Life Habits. </w:t>
      </w:r>
      <w:r>
        <w:rPr>
          <w:rFonts w:asciiTheme="majorBidi" w:hAnsiTheme="majorBidi" w:cstheme="majorBidi"/>
          <w:sz w:val="24"/>
          <w:szCs w:val="24"/>
        </w:rPr>
        <w:t xml:space="preserve">Significant differences were found between GMFCS and </w:t>
      </w:r>
      <w:r>
        <w:rPr>
          <w:rFonts w:asciiTheme="majorBidi" w:hAnsiTheme="majorBidi" w:cstheme="majorBidi"/>
          <w:color w:val="000000"/>
          <w:sz w:val="24"/>
          <w:szCs w:val="24"/>
        </w:rPr>
        <w:t>global score of series of life habits</w:t>
      </w:r>
      <w:r>
        <w:rPr>
          <w:rFonts w:asciiTheme="majorBidi" w:hAnsiTheme="majorBidi" w:cstheme="majorBidi"/>
          <w:sz w:val="24"/>
          <w:szCs w:val="24"/>
        </w:rPr>
        <w:t xml:space="preserve"> and most of life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habits’ variables</w:t>
      </w:r>
      <w:r>
        <w:rPr>
          <w:rFonts w:asciiTheme="majorBidi" w:hAnsiTheme="majorBidi" w:cstheme="majorBidi"/>
          <w:sz w:val="24"/>
          <w:szCs w:val="24"/>
        </w:rPr>
        <w:t xml:space="preserve"> except work and </w:t>
      </w:r>
      <w:r>
        <w:rPr>
          <w:rFonts w:asciiTheme="majorBidi" w:hAnsiTheme="majorBidi" w:cstheme="majorBidi"/>
          <w:sz w:val="24"/>
          <w:szCs w:val="24"/>
          <w:lang w:bidi="ar-SA"/>
        </w:rPr>
        <w:t>community</w:t>
      </w:r>
      <w:r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SA"/>
        </w:rPr>
        <w:t>life</w:t>
      </w:r>
      <w:r>
        <w:rPr>
          <w:rFonts w:asciiTheme="majorBidi" w:hAnsiTheme="majorBidi" w:cstheme="majorBidi"/>
          <w:sz w:val="24"/>
          <w:szCs w:val="24"/>
        </w:rPr>
        <w:t>. There were significant differences between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global score</w:t>
      </w:r>
      <w:r>
        <w:rPr>
          <w:rFonts w:asciiTheme="majorBidi" w:hAnsiTheme="majorBidi" w:cstheme="majorBidi"/>
          <w:sz w:val="24"/>
          <w:szCs w:val="24"/>
        </w:rPr>
        <w:t xml:space="preserve"> MACS and most of </w:t>
      </w:r>
      <w:r>
        <w:rPr>
          <w:rFonts w:asciiTheme="majorBidi" w:hAnsiTheme="majorBidi" w:cstheme="majorBidi"/>
          <w:sz w:val="24"/>
          <w:szCs w:val="24"/>
          <w:lang w:bidi="ar-SA"/>
        </w:rPr>
        <w:t>variables of the Life-H test</w:t>
      </w:r>
      <w:r>
        <w:rPr>
          <w:rFonts w:asciiTheme="majorBidi" w:hAnsiTheme="majorBidi" w:cstheme="majorBidi"/>
          <w:sz w:val="24"/>
          <w:szCs w:val="24"/>
        </w:rPr>
        <w:t xml:space="preserve"> except </w:t>
      </w:r>
      <w:r>
        <w:rPr>
          <w:rFonts w:asciiTheme="majorBidi" w:hAnsiTheme="majorBidi" w:cstheme="majorBidi"/>
          <w:sz w:val="24"/>
          <w:szCs w:val="24"/>
          <w:lang w:bidi="ar-SA"/>
        </w:rPr>
        <w:t>interpersonal relationships, community</w:t>
      </w:r>
      <w:r>
        <w:rPr>
          <w:rFonts w:asciiTheme="majorBidi" w:hAnsiTheme="majorBidi" w:cstheme="majorBidi"/>
          <w:sz w:val="24"/>
          <w:szCs w:val="24"/>
          <w:rtl/>
          <w:lang w:bidi="ar-SA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SA"/>
        </w:rPr>
        <w:t>life</w:t>
      </w:r>
      <w:r>
        <w:rPr>
          <w:rFonts w:asciiTheme="majorBidi" w:hAnsiTheme="majorBidi" w:cstheme="majorBidi"/>
          <w:sz w:val="24"/>
          <w:szCs w:val="24"/>
        </w:rPr>
        <w:t xml:space="preserve">, and work 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.the Relevance </w:t>
      </w:r>
      <w:r>
        <w:rPr>
          <w:rFonts w:asciiTheme="majorBidi" w:hAnsiTheme="majorBidi" w:cstheme="majorBidi"/>
          <w:sz w:val="24"/>
          <w:szCs w:val="24"/>
        </w:rPr>
        <w:t>between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 satisfaction with performance and </w:t>
      </w:r>
      <w:r>
        <w:rPr>
          <w:rFonts w:asciiTheme="majorBidi" w:hAnsiTheme="majorBidi" w:cstheme="majorBidi"/>
          <w:color w:val="000000"/>
          <w:sz w:val="24"/>
          <w:szCs w:val="24"/>
        </w:rPr>
        <w:t>accomplishment of life habits was significant.</w:t>
      </w:r>
    </w:p>
    <w:p w:rsidR="00BC579B" w:rsidRDefault="00BC579B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BC579B" w:rsidRDefault="00696C8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Conclusion: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there was not significant Relevance between gender and accomplishment of life habits but GMFCS and MACS levels had significant Relevance with accomplishment of life habits. </w:t>
      </w:r>
    </w:p>
    <w:p w:rsidR="00BC579B" w:rsidRDefault="00696C82">
      <w:pPr>
        <w:autoSpaceDE w:val="0"/>
        <w:autoSpaceDN w:val="0"/>
        <w:bidi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Key words: </w:t>
      </w:r>
      <w:r>
        <w:rPr>
          <w:rFonts w:asciiTheme="majorBidi" w:hAnsiTheme="majorBidi" w:cstheme="majorBidi"/>
          <w:sz w:val="24"/>
          <w:szCs w:val="24"/>
          <w:lang w:bidi="ar-SA"/>
        </w:rPr>
        <w:t>Participation, Life habits, LIFE_H questionnaire, Cerebral palsy, children</w:t>
      </w:r>
    </w:p>
    <w:p w:rsidR="00BC579B" w:rsidRDefault="00BC579B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BC579B" w:rsidSect="00BC5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6791D"/>
    <w:multiLevelType w:val="hybridMultilevel"/>
    <w:tmpl w:val="7EA63B2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 w:grammar="clean"/>
  <w:defaultTabStop w:val="720"/>
  <w:characterSpacingControl w:val="doNotCompress"/>
  <w:savePreviewPicture/>
  <w:compat/>
  <w:rsids>
    <w:rsidRoot w:val="00BC579B"/>
    <w:rsid w:val="003F7EDC"/>
    <w:rsid w:val="00696C82"/>
    <w:rsid w:val="007966A8"/>
    <w:rsid w:val="00945BE5"/>
    <w:rsid w:val="00BC579B"/>
    <w:rsid w:val="00CD3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79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BC579B"/>
  </w:style>
  <w:style w:type="paragraph" w:styleId="ListParagraph">
    <w:name w:val="List Paragraph"/>
    <w:basedOn w:val="Normal"/>
    <w:uiPriority w:val="34"/>
    <w:qFormat/>
    <w:rsid w:val="00BC579B"/>
    <w:pPr>
      <w:bidi w:val="0"/>
      <w:ind w:left="720"/>
      <w:contextualSpacing/>
    </w:pPr>
    <w:rPr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ahmadi</cp:lastModifiedBy>
  <cp:revision>7</cp:revision>
  <dcterms:created xsi:type="dcterms:W3CDTF">2018-01-02T19:29:00Z</dcterms:created>
  <dcterms:modified xsi:type="dcterms:W3CDTF">2018-01-15T20:24:00Z</dcterms:modified>
</cp:coreProperties>
</file>