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IRAM NAZ</w:t>
      </w:r>
    </w:p>
    <w:p>
      <w:pPr>
        <w:spacing w:before="0" w:after="20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Co.author:Liu.Li</w:t>
      </w: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Linkage Analysis of Primary Microcephaly (MCPH) in Pakistani Families</w:t>
      </w:r>
    </w:p>
    <w:p>
      <w:pPr>
        <w:spacing w:before="0" w:after="200" w:line="240"/>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ABSTRACT:</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 work in this study is done on the inherited disease Autosomal Recessive Primary Microcephaly (MCPH). MCPH is characterized by reduction in head circumference (3-4 standard deviations below age and sex average) caused by underdevelopment of the fetal cerebral cortex. This is accompanied with variable degrees of mental retardation. MCPH demonstrate genetic heterogeneity and to date eight loci (MCPH1-MCPH8) and eight genes have been identified. These MCPH genes are involved in important cellular functions mainly related to mitosis of neurons (neurogenesis); cell cycle regulation, organization and orientation of mitotic spindle fibers and centrosomal production of microtubules.</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In the present work, two families showing primary microcephaly were studied. DNA samples from affected and normal individuals from both families were tested for linkage to known MCPH loci. All known loci were excluded from both families because of absence of linkage and homozygosity. The disease loci on some other cytogenetic location are yet to be discovered.</w:t>
      </w:r>
    </w:p>
    <w:p>
      <w:pPr>
        <w:spacing w:before="0" w:after="200" w:line="240"/>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BACKGROUND:</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Autosomal Recessive Primary Microcephaly (MCPH) is a congenital neurodegenerative disorder in which the HC is less than the standard for the particular age and sex (Marc </w:t>
      </w:r>
      <w:r>
        <w:rPr>
          <w:rFonts w:ascii="Times New Roman" w:hAnsi="Times New Roman" w:cs="Times New Roman" w:eastAsia="Times New Roman"/>
          <w:i/>
          <w:color w:val="auto"/>
          <w:spacing w:val="0"/>
          <w:position w:val="0"/>
          <w:sz w:val="22"/>
          <w:shd w:fill="auto" w:val="clear"/>
        </w:rPr>
        <w:t xml:space="preserve">et al</w:t>
      </w:r>
      <w:r>
        <w:rPr>
          <w:rFonts w:ascii="Times New Roman" w:hAnsi="Times New Roman" w:cs="Times New Roman" w:eastAsia="Times New Roman"/>
          <w:color w:val="auto"/>
          <w:spacing w:val="0"/>
          <w:position w:val="0"/>
          <w:sz w:val="22"/>
          <w:shd w:fill="auto" w:val="clear"/>
        </w:rPr>
        <w:t xml:space="preserve">., 2004). Two families with Primary Microcephaly from different regions of Pakistan were ascertained for the present study. In both families, microcephaly was present by birth and the head circumference varied from 4 to 8 SD below the normal. Clinical findings of the affected individuals were according to the known diseased phenotype. There was no evidence of secondary microcephaly or any other congenital syndrome in both families.</w:t>
      </w:r>
    </w:p>
    <w:p>
      <w:pPr>
        <w:spacing w:before="0" w:after="200" w:line="240"/>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OBJECTIVE</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Autosomal recessive primary Microcephaly MCPH displays genetic heterogeneity with eight loci mapped to date (MCPH1 to MCPH8) (Jackson </w:t>
      </w:r>
      <w:r>
        <w:rPr>
          <w:rFonts w:ascii="Times New Roman" w:hAnsi="Times New Roman" w:cs="Times New Roman" w:eastAsia="Times New Roman"/>
          <w:i/>
          <w:color w:val="auto"/>
          <w:spacing w:val="0"/>
          <w:position w:val="0"/>
          <w:sz w:val="22"/>
          <w:shd w:fill="auto" w:val="clear"/>
        </w:rPr>
        <w:t xml:space="preserve">et al</w:t>
      </w:r>
      <w:r>
        <w:rPr>
          <w:rFonts w:ascii="Times New Roman" w:hAnsi="Times New Roman" w:cs="Times New Roman" w:eastAsia="Times New Roman"/>
          <w:color w:val="auto"/>
          <w:spacing w:val="0"/>
          <w:position w:val="0"/>
          <w:sz w:val="22"/>
          <w:shd w:fill="auto" w:val="clear"/>
        </w:rPr>
        <w:t xml:space="preserve">., 1998). MCPH1 maps to chromosome 8p23, with gene name Microcephalin. The Microcephalin gene has a role in regulating the size of the cerebral cortex (Andrew </w:t>
      </w:r>
      <w:r>
        <w:rPr>
          <w:rFonts w:ascii="Times New Roman" w:hAnsi="Times New Roman" w:cs="Times New Roman" w:eastAsia="Times New Roman"/>
          <w:i/>
          <w:color w:val="auto"/>
          <w:spacing w:val="0"/>
          <w:position w:val="0"/>
          <w:sz w:val="22"/>
          <w:shd w:fill="auto" w:val="clear"/>
        </w:rPr>
        <w:t xml:space="preserve">et al.</w:t>
      </w:r>
      <w:r>
        <w:rPr>
          <w:rFonts w:ascii="Times New Roman" w:hAnsi="Times New Roman" w:cs="Times New Roman" w:eastAsia="Times New Roman"/>
          <w:color w:val="auto"/>
          <w:spacing w:val="0"/>
          <w:position w:val="0"/>
          <w:sz w:val="22"/>
          <w:shd w:fill="auto" w:val="clear"/>
        </w:rPr>
        <w:t xml:space="preserve">, 2002). It is considered to play a role in chromosome condensation regulation and  in DNA damage repair system (Xu </w:t>
      </w:r>
      <w:r>
        <w:rPr>
          <w:rFonts w:ascii="Times New Roman" w:hAnsi="Times New Roman" w:cs="Times New Roman" w:eastAsia="Times New Roman"/>
          <w:i/>
          <w:color w:val="auto"/>
          <w:spacing w:val="0"/>
          <w:position w:val="0"/>
          <w:sz w:val="22"/>
          <w:shd w:fill="auto" w:val="clear"/>
        </w:rPr>
        <w:t xml:space="preserve">et al.</w:t>
      </w:r>
      <w:r>
        <w:rPr>
          <w:rFonts w:ascii="Times New Roman" w:hAnsi="Times New Roman" w:cs="Times New Roman" w:eastAsia="Times New Roman"/>
          <w:color w:val="auto"/>
          <w:spacing w:val="0"/>
          <w:position w:val="0"/>
          <w:sz w:val="22"/>
          <w:shd w:fill="auto" w:val="clear"/>
        </w:rPr>
        <w:t xml:space="preserve">, 2004). Mutation in this gene thus causes neuronal death during fetal development and neurogenesis. The aim of the study was to find the causes and effects of these muattions.</w:t>
      </w:r>
    </w:p>
    <w:p>
      <w:pPr>
        <w:spacing w:before="0" w:after="200" w:line="240"/>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METHODS:</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Two Pakistani families referred to A and B, showing autosomal recessive forms of Primary Microcephaly were studied from different regions of Pakistan. Information regarding medical and family history of each family was collected. Head circumference of each affected and normal member was measured. Presence of otherwise any of the dysmorphic features in the affected members were noted and their mental status was evaluated. Blood samples from both affected and normal members of the family were collected using 10 ml syringe in vacutainer tubes containing potassium-EDTA, the blood samples collected were stored at 4°C.</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Pedigree Analysis</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For each family, extensive pedigree was constructed for genetic implication. The exact geological relationships for all affected individuals were obtained through extensive personal interviews of elders of the families.</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Extraction and Purification of Genomic DNA</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Preparation of genomic DNA was done by using phenol/chloroform method. The extracted DNA samples were later on run on Agarose Gel Electrophoresis.</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Agarose Gel Electrophoresis</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 DNA extracted was analyzed on 1% agarose gel that was prepared by adding 45 ml distilled water, 5 ml of 10X TBE and 0.5 grams of agarose and melted in microwave for few minutes. The gel was then visualized by placing the gel under UV transilluminator and picture was taken with digital camera DC 290 (Kodak, New York, USA) and the yield of DNA was checked.</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Genotyping</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For determining linkage of the microcephaly families to eight known MCPH loci, a minimum of five to eight closely linked microsatellite markers from each of the candidate regions of these loci were genotyped in all the available individuals of the two families of MCPH. </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Polymerase Chain Reaction (PCR)</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Polymerase chain reaction of the microsatellite markers was performed in 0.2 ml PCR tube according to standard procedures with a total volume of 25 µl for each sample, containing 1 µl DNA, and 24 µl PCR reaction mixture</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Polyacrylamide Gel Electrophoresis:</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 PCR amplified products were analyzed on 8% non-denaturing polyacrylamide gel. Electrophoresis was performed at 120°C for approximately 180 mitues (3hrs). After this the gel was stained with ethidium bromide (0.5 µg/ml final concentration) and visualized under UV transilluminator. Digital photograph was captured by using digital camera.</w:t>
      </w:r>
    </w:p>
    <w:p>
      <w:pPr>
        <w:spacing w:before="0" w:after="200" w:line="240"/>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RESULTS:</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Family A</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 family belongs to Mardan district of Khyber Pakhtoon Khwa province, Pakistan. Consanguineous unions are very common in the community. Analysis of the pedigree shows autosomal recessive mode of inheritance and consanguineous loops account for all the affected persons being homozygous for the abnormal allele. The parents are phenotypically normal but have one affected child. The 19 months old affected individual showed symptoms of true microcephaly with mental retardation and sharply sloping head with a HC of 38 cm. No associated abnormality was observed. Normal individuals had normal phenotype. Blood samples of four individuals including three normal and one affected were collected for the present study.</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Family B</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 family originates from District Zhob of province Balochistan, Pakistan. Traditionally, members of this family prefer to marry within the tribe and consequently consanguineous unions are common. The four generation pedigree consists of 15 individuals out of which 3 are affected. Analysis of the pedigree is sturdily reminiscent of autosomal recessive mode of inheritance and consanguineous loops account for all the affected persons being homozygous for the abnormal allele. The affected individuals showed symptoms of true microcephaly with mental retardation and sharply sloping heads. No other associated abnormality was observed. The ages of the affected individuals were 25, 22 with a head circumference of 42 c m, 46 cm respectively. Normal individuals had normal phenotype. </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Linkage Studies</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Linkage to all the loci of MCPH was conclusively excluded in family A and B when heterozygosity for the microsatellite markers was detected in the affected individuals of the families. Consequently suggests the involvement of some other disease region with a candidate gene in this particular phenotype.</w:t>
      </w:r>
    </w:p>
    <w:p>
      <w:pPr>
        <w:spacing w:before="0" w:after="200" w:line="240"/>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CONCLUSION:</w:t>
      </w:r>
    </w:p>
    <w:p>
      <w:pPr>
        <w:spacing w:before="240" w:after="240" w:line="240"/>
        <w:ind w:right="0" w:left="0" w:firstLine="0"/>
        <w:jc w:val="both"/>
        <w:rPr>
          <w:rFonts w:ascii="Calibri" w:hAnsi="Calibri" w:cs="Calibri" w:eastAsia="Calibri"/>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In this study the DNA samples of affected and normal individuals from both families (A, B) were tested for linkage or exclusion to known eight MCPH loci by polymorphic satellite markers mapped within their linkage intervals. Affected members of these two families (A, B) were not homozygous for any of the markers linked tightly to all known MCPH loci (MCPH1 to MCPH8). All known loci were successfully excluded. These findings suggest that the disease locus responsible for MCPH in these families is yet to be discovered. This implies the plausibility of a novel locus. Thus genome wide research of these MCPH families should be done in future, which would lead to the mapping of a novel region associated with primary Microcephaly and will illustrate the working of this disease even further.</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BIOGRAPHY</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4"/>
          <w:shd w:fill="auto" w:val="clear"/>
        </w:rPr>
        <w:t xml:space="preserve">Dr Iram Naz has completed her MBBS in 2014 from Xian Jiaotong University </w:t>
      </w:r>
      <w:r>
        <w:rPr>
          <w:rFonts w:ascii="FangSong" w:hAnsi="FangSong" w:cs="FangSong" w:eastAsia="FangSong"/>
          <w:color w:val="auto"/>
          <w:spacing w:val="0"/>
          <w:position w:val="0"/>
          <w:sz w:val="24"/>
          <w:shd w:fill="auto" w:val="clear"/>
        </w:rPr>
        <w:t xml:space="preserve">China </w:t>
      </w:r>
      <w:r>
        <w:rPr>
          <w:rFonts w:ascii="Times New Roman" w:hAnsi="Times New Roman" w:cs="Times New Roman" w:eastAsia="Times New Roman"/>
          <w:color w:val="auto"/>
          <w:spacing w:val="0"/>
          <w:position w:val="0"/>
          <w:sz w:val="24"/>
          <w:shd w:fill="auto" w:val="clear"/>
        </w:rPr>
        <w:t xml:space="preserve">and now is a master's(pediatrics)student in Xian Jiaotong University.</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Presenting author details:</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IRAM NAZ</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PHONE NUMBER </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0086132176089</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EMAIL</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dr.ir4m</w:t>
      </w:r>
      <w:r>
        <w:rPr>
          <w:rFonts w:ascii="SimSun" w:hAnsi="SimSun" w:cs="SimSun" w:eastAsia="SimSun"/>
          <w:color w:val="auto"/>
          <w:spacing w:val="0"/>
          <w:position w:val="0"/>
          <w:sz w:val="22"/>
          <w:shd w:fill="auto" w:val="clear"/>
        </w:rPr>
        <w:t xml:space="preserve">@yahoo.com</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