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855" w:rsidRDefault="00845855" w:rsidP="00845855">
      <w:pPr>
        <w:spacing w:line="240" w:lineRule="auto"/>
        <w:rPr>
          <w:rFonts w:ascii="Times New Roman" w:eastAsia="Times New Roman" w:hAnsi="Times New Roman" w:cs="Times New Roman"/>
        </w:rPr>
      </w:pPr>
      <w:r>
        <w:rPr>
          <w:rFonts w:ascii="Times New Roman" w:eastAsia="Times New Roman" w:hAnsi="Times New Roman" w:cs="Times New Roman"/>
        </w:rPr>
        <w:t>IRAM NAZ</w:t>
      </w:r>
    </w:p>
    <w:p w:rsidR="004E2CDB" w:rsidRPr="00845855" w:rsidRDefault="00845855" w:rsidP="00845855">
      <w:pPr>
        <w:rPr>
          <w:rFonts w:ascii="Times New Roman" w:hAnsi="Times New Roman" w:cs="Times New Roman"/>
          <w:sz w:val="28"/>
          <w:szCs w:val="28"/>
        </w:rPr>
      </w:pPr>
      <w:r w:rsidRPr="00845855">
        <w:rPr>
          <w:rFonts w:ascii="Times New Roman" w:hAnsi="Times New Roman" w:cs="Times New Roman"/>
          <w:b/>
          <w:bCs/>
          <w:sz w:val="28"/>
          <w:szCs w:val="28"/>
        </w:rPr>
        <w:t xml:space="preserve">Linkage Analysis of Primary </w:t>
      </w:r>
      <w:proofErr w:type="spellStart"/>
      <w:r w:rsidRPr="00845855">
        <w:rPr>
          <w:rFonts w:ascii="Times New Roman" w:hAnsi="Times New Roman" w:cs="Times New Roman"/>
          <w:b/>
          <w:bCs/>
          <w:sz w:val="28"/>
          <w:szCs w:val="28"/>
        </w:rPr>
        <w:t>Microcephaly</w:t>
      </w:r>
      <w:proofErr w:type="spellEnd"/>
      <w:r w:rsidRPr="00845855">
        <w:rPr>
          <w:rFonts w:ascii="Times New Roman" w:hAnsi="Times New Roman" w:cs="Times New Roman"/>
          <w:b/>
          <w:bCs/>
          <w:sz w:val="28"/>
          <w:szCs w:val="28"/>
        </w:rPr>
        <w:t xml:space="preserve"> (MCPH) in Pakistani Families</w:t>
      </w:r>
    </w:p>
    <w:p w:rsidR="004E2CDB" w:rsidRPr="00845855" w:rsidRDefault="00AC7376" w:rsidP="00845855">
      <w:pPr>
        <w:spacing w:line="240" w:lineRule="auto"/>
        <w:jc w:val="both"/>
        <w:rPr>
          <w:rFonts w:ascii="Times New Roman" w:eastAsia="Times New Roman" w:hAnsi="Times New Roman" w:cs="Times New Roman"/>
          <w:b/>
        </w:rPr>
      </w:pPr>
      <w:r w:rsidRPr="00845855">
        <w:rPr>
          <w:rFonts w:ascii="Times New Roman" w:eastAsia="Times New Roman" w:hAnsi="Times New Roman" w:cs="Times New Roman"/>
          <w:b/>
        </w:rPr>
        <w:t>ABSTRACT:</w:t>
      </w:r>
    </w:p>
    <w:p w:rsidR="006E286A" w:rsidRPr="00845855" w:rsidRDefault="00A91377" w:rsidP="00845855">
      <w:pPr>
        <w:spacing w:before="240" w:after="240" w:line="240" w:lineRule="auto"/>
        <w:jc w:val="both"/>
        <w:rPr>
          <w:rFonts w:ascii="Times New Roman" w:hAnsi="Times New Roman" w:cs="Times New Roman"/>
        </w:rPr>
      </w:pPr>
      <w:r w:rsidRPr="00845855">
        <w:rPr>
          <w:rFonts w:ascii="Times New Roman" w:hAnsi="Times New Roman" w:cs="Times New Roman"/>
        </w:rPr>
        <w:t>The work in this study</w:t>
      </w:r>
      <w:r w:rsidR="006E286A" w:rsidRPr="00845855">
        <w:rPr>
          <w:rFonts w:ascii="Times New Roman" w:hAnsi="Times New Roman" w:cs="Times New Roman"/>
        </w:rPr>
        <w:t xml:space="preserve"> is done on the inherited disease </w:t>
      </w:r>
      <w:proofErr w:type="spellStart"/>
      <w:r w:rsidR="006E286A" w:rsidRPr="00845855">
        <w:rPr>
          <w:rFonts w:ascii="Times New Roman" w:hAnsi="Times New Roman" w:cs="Times New Roman"/>
        </w:rPr>
        <w:t>Autosomal</w:t>
      </w:r>
      <w:proofErr w:type="spellEnd"/>
      <w:r w:rsidR="006E286A" w:rsidRPr="00845855">
        <w:rPr>
          <w:rFonts w:ascii="Times New Roman" w:hAnsi="Times New Roman" w:cs="Times New Roman"/>
        </w:rPr>
        <w:t xml:space="preserve"> Recessive Primary </w:t>
      </w:r>
      <w:proofErr w:type="spellStart"/>
      <w:r w:rsidR="006E286A" w:rsidRPr="00845855">
        <w:rPr>
          <w:rFonts w:ascii="Times New Roman" w:hAnsi="Times New Roman" w:cs="Times New Roman"/>
        </w:rPr>
        <w:t>Microcephaly</w:t>
      </w:r>
      <w:proofErr w:type="spellEnd"/>
      <w:r w:rsidR="006E286A" w:rsidRPr="00845855">
        <w:rPr>
          <w:rFonts w:ascii="Times New Roman" w:hAnsi="Times New Roman" w:cs="Times New Roman"/>
        </w:rPr>
        <w:t xml:space="preserve"> (MCPH). MCPH is characterized by reduction in head circumference (3-4 standard deviations below age and sex average) caused by underdevelopment of the fetal cerebral cortex. This is accompanied with variable degrees of mental retardation. MCPH demonstrate genetic heterogeneity and to date eight loci (MCPH1-MCPH8) and eight genes have been identified. These MCPH genes are involved in important cellular functions mainly related to mitosis of neurons (</w:t>
      </w:r>
      <w:proofErr w:type="spellStart"/>
      <w:r w:rsidR="006E286A" w:rsidRPr="00845855">
        <w:rPr>
          <w:rFonts w:ascii="Times New Roman" w:hAnsi="Times New Roman" w:cs="Times New Roman"/>
        </w:rPr>
        <w:t>neurogenesis</w:t>
      </w:r>
      <w:proofErr w:type="spellEnd"/>
      <w:r w:rsidR="006E286A" w:rsidRPr="00845855">
        <w:rPr>
          <w:rFonts w:ascii="Times New Roman" w:hAnsi="Times New Roman" w:cs="Times New Roman"/>
        </w:rPr>
        <w:t xml:space="preserve">); cell cycle regulation, organization and orientation of mitotic spindle fibers and </w:t>
      </w:r>
      <w:proofErr w:type="spellStart"/>
      <w:r w:rsidR="006E286A" w:rsidRPr="00845855">
        <w:rPr>
          <w:rFonts w:ascii="Times New Roman" w:hAnsi="Times New Roman" w:cs="Times New Roman"/>
        </w:rPr>
        <w:t>centrosomal</w:t>
      </w:r>
      <w:proofErr w:type="spellEnd"/>
      <w:r w:rsidR="006E286A" w:rsidRPr="00845855">
        <w:rPr>
          <w:rFonts w:ascii="Times New Roman" w:hAnsi="Times New Roman" w:cs="Times New Roman"/>
        </w:rPr>
        <w:t xml:space="preserve"> production of microtubules.</w:t>
      </w:r>
    </w:p>
    <w:p w:rsidR="006E286A" w:rsidRPr="00845855" w:rsidRDefault="006E286A" w:rsidP="00845855">
      <w:pPr>
        <w:spacing w:before="240" w:after="240" w:line="240" w:lineRule="auto"/>
        <w:jc w:val="both"/>
        <w:rPr>
          <w:rFonts w:ascii="Times New Roman" w:hAnsi="Times New Roman" w:cs="Times New Roman"/>
        </w:rPr>
      </w:pPr>
      <w:r w:rsidRPr="00845855">
        <w:rPr>
          <w:rFonts w:ascii="Times New Roman" w:hAnsi="Times New Roman" w:cs="Times New Roman"/>
        </w:rPr>
        <w:t xml:space="preserve">In the present work, two families showing primary </w:t>
      </w:r>
      <w:proofErr w:type="spellStart"/>
      <w:r w:rsidRPr="00845855">
        <w:rPr>
          <w:rFonts w:ascii="Times New Roman" w:hAnsi="Times New Roman" w:cs="Times New Roman"/>
        </w:rPr>
        <w:t>microcephaly</w:t>
      </w:r>
      <w:proofErr w:type="spellEnd"/>
      <w:r w:rsidRPr="00845855">
        <w:rPr>
          <w:rFonts w:ascii="Times New Roman" w:hAnsi="Times New Roman" w:cs="Times New Roman"/>
        </w:rPr>
        <w:t xml:space="preserve"> were studied. DNA samples from affected and normal individuals from both families were tested for linkage to known MCPH loci. All known loci were excluded from both families because of absence of linkage and </w:t>
      </w:r>
      <w:proofErr w:type="spellStart"/>
      <w:r w:rsidRPr="00845855">
        <w:rPr>
          <w:rFonts w:ascii="Times New Roman" w:hAnsi="Times New Roman" w:cs="Times New Roman"/>
        </w:rPr>
        <w:t>homozygosity</w:t>
      </w:r>
      <w:proofErr w:type="spellEnd"/>
      <w:r w:rsidRPr="00845855">
        <w:rPr>
          <w:rFonts w:ascii="Times New Roman" w:hAnsi="Times New Roman" w:cs="Times New Roman"/>
        </w:rPr>
        <w:t>. The disease loci on some other cytogenetic location are yet to be discovered.</w:t>
      </w:r>
    </w:p>
    <w:p w:rsidR="004E2CDB" w:rsidRPr="00845855" w:rsidRDefault="00AC7376" w:rsidP="00845855">
      <w:pPr>
        <w:spacing w:line="240" w:lineRule="auto"/>
        <w:jc w:val="both"/>
        <w:rPr>
          <w:rFonts w:ascii="Times New Roman" w:eastAsia="Times New Roman" w:hAnsi="Times New Roman" w:cs="Times New Roman"/>
          <w:b/>
        </w:rPr>
      </w:pPr>
      <w:r w:rsidRPr="00845855">
        <w:rPr>
          <w:rFonts w:ascii="Times New Roman" w:eastAsia="Times New Roman" w:hAnsi="Times New Roman" w:cs="Times New Roman"/>
          <w:b/>
        </w:rPr>
        <w:t>BACKGROUND:</w:t>
      </w:r>
    </w:p>
    <w:p w:rsidR="00A91377" w:rsidRPr="00845855" w:rsidRDefault="00A91377" w:rsidP="00845855">
      <w:pPr>
        <w:spacing w:line="240" w:lineRule="auto"/>
        <w:jc w:val="both"/>
        <w:rPr>
          <w:rFonts w:ascii="Times New Roman" w:eastAsia="Calibri" w:hAnsi="Times New Roman" w:cs="Times New Roman"/>
        </w:rPr>
      </w:pPr>
      <w:proofErr w:type="spellStart"/>
      <w:r w:rsidRPr="00845855">
        <w:rPr>
          <w:rFonts w:ascii="Times New Roman" w:eastAsia="Calibri" w:hAnsi="Times New Roman" w:cs="Times New Roman"/>
        </w:rPr>
        <w:t>Autosomal</w:t>
      </w:r>
      <w:proofErr w:type="spellEnd"/>
      <w:r w:rsidRPr="00845855">
        <w:rPr>
          <w:rFonts w:ascii="Times New Roman" w:eastAsia="Calibri" w:hAnsi="Times New Roman" w:cs="Times New Roman"/>
        </w:rPr>
        <w:t xml:space="preserve"> Recessive Primary </w:t>
      </w:r>
      <w:proofErr w:type="spellStart"/>
      <w:r w:rsidRPr="00845855">
        <w:rPr>
          <w:rFonts w:ascii="Times New Roman" w:eastAsia="Calibri" w:hAnsi="Times New Roman" w:cs="Times New Roman"/>
        </w:rPr>
        <w:t>Microcephaly</w:t>
      </w:r>
      <w:proofErr w:type="spellEnd"/>
      <w:r w:rsidRPr="00845855">
        <w:rPr>
          <w:rFonts w:ascii="Times New Roman" w:eastAsia="Calibri" w:hAnsi="Times New Roman" w:cs="Times New Roman"/>
        </w:rPr>
        <w:t xml:space="preserve"> (MCPH) is a congenital neurodegenerative disorder in which the HC is less than the standard for the particular age and sex (Marc </w:t>
      </w:r>
      <w:r w:rsidRPr="00845855">
        <w:rPr>
          <w:rFonts w:ascii="Times New Roman" w:eastAsia="Calibri" w:hAnsi="Times New Roman" w:cs="Times New Roman"/>
          <w:i/>
          <w:iCs/>
        </w:rPr>
        <w:t>et al</w:t>
      </w:r>
      <w:r w:rsidRPr="00845855">
        <w:rPr>
          <w:rFonts w:ascii="Times New Roman" w:eastAsia="Calibri" w:hAnsi="Times New Roman" w:cs="Times New Roman"/>
        </w:rPr>
        <w:t xml:space="preserve">., 2004). Two families with Primary </w:t>
      </w:r>
      <w:proofErr w:type="spellStart"/>
      <w:r w:rsidRPr="00845855">
        <w:rPr>
          <w:rFonts w:ascii="Times New Roman" w:eastAsia="Calibri" w:hAnsi="Times New Roman" w:cs="Times New Roman"/>
        </w:rPr>
        <w:t>Microcephaly</w:t>
      </w:r>
      <w:proofErr w:type="spellEnd"/>
      <w:r w:rsidRPr="00845855">
        <w:rPr>
          <w:rFonts w:ascii="Times New Roman" w:eastAsia="Calibri" w:hAnsi="Times New Roman" w:cs="Times New Roman"/>
        </w:rPr>
        <w:t xml:space="preserve"> from different regions of Pakistan were ascertained for the present study. In both families, </w:t>
      </w:r>
      <w:proofErr w:type="spellStart"/>
      <w:r w:rsidRPr="00845855">
        <w:rPr>
          <w:rFonts w:ascii="Times New Roman" w:eastAsia="Calibri" w:hAnsi="Times New Roman" w:cs="Times New Roman"/>
        </w:rPr>
        <w:t>microcephaly</w:t>
      </w:r>
      <w:proofErr w:type="spellEnd"/>
      <w:r w:rsidRPr="00845855">
        <w:rPr>
          <w:rFonts w:ascii="Times New Roman" w:eastAsia="Calibri" w:hAnsi="Times New Roman" w:cs="Times New Roman"/>
        </w:rPr>
        <w:t xml:space="preserve"> was present by birth and the head circumference varied from 4 to 8 SD below the normal. Clinical findings of the affected individuals were according to the known diseased phenotype. There was no evidence of secondary </w:t>
      </w:r>
      <w:proofErr w:type="spellStart"/>
      <w:r w:rsidRPr="00845855">
        <w:rPr>
          <w:rFonts w:ascii="Times New Roman" w:eastAsia="Calibri" w:hAnsi="Times New Roman" w:cs="Times New Roman"/>
        </w:rPr>
        <w:t>microcephaly</w:t>
      </w:r>
      <w:proofErr w:type="spellEnd"/>
      <w:r w:rsidRPr="00845855">
        <w:rPr>
          <w:rFonts w:ascii="Times New Roman" w:eastAsia="Calibri" w:hAnsi="Times New Roman" w:cs="Times New Roman"/>
        </w:rPr>
        <w:t xml:space="preserve"> or any other congenital syndrome in both families.</w:t>
      </w:r>
    </w:p>
    <w:p w:rsidR="004E2CDB" w:rsidRPr="00845855" w:rsidRDefault="00A91377" w:rsidP="00845855">
      <w:pPr>
        <w:spacing w:line="240" w:lineRule="auto"/>
        <w:jc w:val="both"/>
        <w:rPr>
          <w:rFonts w:ascii="Times New Roman" w:eastAsia="Times New Roman" w:hAnsi="Times New Roman" w:cs="Times New Roman"/>
          <w:b/>
        </w:rPr>
      </w:pPr>
      <w:r w:rsidRPr="00845855">
        <w:rPr>
          <w:rFonts w:ascii="Times New Roman" w:eastAsia="Times New Roman" w:hAnsi="Times New Roman" w:cs="Times New Roman"/>
          <w:b/>
        </w:rPr>
        <w:t>OBJECTIVE</w:t>
      </w:r>
    </w:p>
    <w:p w:rsidR="00A91377" w:rsidRPr="00845855" w:rsidRDefault="00A91377" w:rsidP="00845855">
      <w:pPr>
        <w:spacing w:line="240" w:lineRule="auto"/>
        <w:jc w:val="both"/>
        <w:rPr>
          <w:rFonts w:ascii="Times New Roman" w:eastAsia="Calibri" w:hAnsi="Times New Roman" w:cs="Times New Roman"/>
          <w:noProof/>
        </w:rPr>
      </w:pPr>
      <w:proofErr w:type="spellStart"/>
      <w:r w:rsidRPr="00845855">
        <w:rPr>
          <w:rFonts w:ascii="Times New Roman" w:eastAsia="Calibri" w:hAnsi="Times New Roman" w:cs="Times New Roman"/>
        </w:rPr>
        <w:t>Autosomal</w:t>
      </w:r>
      <w:proofErr w:type="spellEnd"/>
      <w:r w:rsidRPr="00845855">
        <w:rPr>
          <w:rFonts w:ascii="Times New Roman" w:eastAsia="Calibri" w:hAnsi="Times New Roman" w:cs="Times New Roman"/>
        </w:rPr>
        <w:t xml:space="preserve"> recessive primary </w:t>
      </w:r>
      <w:proofErr w:type="spellStart"/>
      <w:r w:rsidRPr="00845855">
        <w:rPr>
          <w:rFonts w:ascii="Times New Roman" w:eastAsia="Calibri" w:hAnsi="Times New Roman" w:cs="Times New Roman"/>
        </w:rPr>
        <w:t>Microcephaly</w:t>
      </w:r>
      <w:proofErr w:type="spellEnd"/>
      <w:r w:rsidRPr="00845855">
        <w:rPr>
          <w:rFonts w:ascii="Times New Roman" w:eastAsia="Calibri" w:hAnsi="Times New Roman" w:cs="Times New Roman"/>
        </w:rPr>
        <w:t xml:space="preserve"> MCPH displays genetic heterogeneity with eight loci mapped to date (MCPH1 to MCPH8) (Jackson </w:t>
      </w:r>
      <w:r w:rsidRPr="00845855">
        <w:rPr>
          <w:rFonts w:ascii="Times New Roman" w:eastAsia="Calibri" w:hAnsi="Times New Roman" w:cs="Times New Roman"/>
          <w:i/>
        </w:rPr>
        <w:t>et al</w:t>
      </w:r>
      <w:r w:rsidRPr="00845855">
        <w:rPr>
          <w:rFonts w:ascii="Times New Roman" w:eastAsia="Calibri" w:hAnsi="Times New Roman" w:cs="Times New Roman"/>
        </w:rPr>
        <w:t xml:space="preserve">., 1998). MCPH1 maps to chromosome 8p23, with gene name </w:t>
      </w:r>
      <w:proofErr w:type="spellStart"/>
      <w:r w:rsidRPr="00845855">
        <w:rPr>
          <w:rFonts w:ascii="Times New Roman" w:eastAsia="Calibri" w:hAnsi="Times New Roman" w:cs="Times New Roman"/>
        </w:rPr>
        <w:t>Microcephalin</w:t>
      </w:r>
      <w:proofErr w:type="spellEnd"/>
      <w:r w:rsidRPr="00845855">
        <w:rPr>
          <w:rFonts w:ascii="Times New Roman" w:eastAsia="Calibri" w:hAnsi="Times New Roman" w:cs="Times New Roman"/>
          <w:iCs/>
        </w:rPr>
        <w:t xml:space="preserve">. The </w:t>
      </w:r>
      <w:proofErr w:type="spellStart"/>
      <w:r w:rsidRPr="00845855">
        <w:rPr>
          <w:rFonts w:ascii="Times New Roman" w:eastAsia="Calibri" w:hAnsi="Times New Roman" w:cs="Times New Roman"/>
        </w:rPr>
        <w:t>Microcephalin</w:t>
      </w:r>
      <w:proofErr w:type="spellEnd"/>
      <w:r w:rsidRPr="00845855">
        <w:rPr>
          <w:rFonts w:ascii="Times New Roman" w:eastAsia="Calibri" w:hAnsi="Times New Roman" w:cs="Times New Roman"/>
          <w:iCs/>
        </w:rPr>
        <w:t xml:space="preserve"> </w:t>
      </w:r>
      <w:r w:rsidRPr="00845855">
        <w:rPr>
          <w:rFonts w:ascii="Times New Roman" w:eastAsia="Calibri" w:hAnsi="Times New Roman" w:cs="Times New Roman"/>
        </w:rPr>
        <w:t>gene has a role in regulating the size of the cerebral cortex</w:t>
      </w:r>
      <w:r w:rsidRPr="00845855">
        <w:rPr>
          <w:rFonts w:ascii="Times New Roman" w:eastAsia="Calibri" w:hAnsi="Times New Roman" w:cs="Times New Roman"/>
          <w:noProof/>
        </w:rPr>
        <w:t xml:space="preserve"> (Andrew </w:t>
      </w:r>
      <w:r w:rsidRPr="00845855">
        <w:rPr>
          <w:rFonts w:ascii="Times New Roman" w:eastAsia="Calibri" w:hAnsi="Times New Roman" w:cs="Times New Roman"/>
          <w:i/>
          <w:noProof/>
        </w:rPr>
        <w:t>et al.</w:t>
      </w:r>
      <w:r w:rsidRPr="00845855">
        <w:rPr>
          <w:rFonts w:ascii="Times New Roman" w:eastAsia="Calibri" w:hAnsi="Times New Roman" w:cs="Times New Roman"/>
          <w:noProof/>
        </w:rPr>
        <w:t xml:space="preserve">, 2002). It is considered to play a role in chromosome condensation regulation and  in DNA damage repair system (Xu </w:t>
      </w:r>
      <w:r w:rsidRPr="00845855">
        <w:rPr>
          <w:rFonts w:ascii="Times New Roman" w:eastAsia="Calibri" w:hAnsi="Times New Roman" w:cs="Times New Roman"/>
          <w:i/>
          <w:iCs/>
          <w:noProof/>
        </w:rPr>
        <w:t>et al.</w:t>
      </w:r>
      <w:r w:rsidRPr="00845855">
        <w:rPr>
          <w:rFonts w:ascii="Times New Roman" w:eastAsia="Calibri" w:hAnsi="Times New Roman" w:cs="Times New Roman"/>
          <w:noProof/>
        </w:rPr>
        <w:t>, 2004). Mutation in this gene thus causes neuronal death during fetal development and neurogenesis. The aim of the study was to find the causes and effects of these muattions.</w:t>
      </w:r>
    </w:p>
    <w:p w:rsidR="004E2CDB" w:rsidRPr="00845855" w:rsidRDefault="00AC7376" w:rsidP="00845855">
      <w:pPr>
        <w:spacing w:line="240" w:lineRule="auto"/>
        <w:jc w:val="both"/>
        <w:rPr>
          <w:rFonts w:ascii="Times New Roman" w:eastAsia="Times New Roman" w:hAnsi="Times New Roman" w:cs="Times New Roman"/>
          <w:b/>
        </w:rPr>
      </w:pPr>
      <w:r w:rsidRPr="00845855">
        <w:rPr>
          <w:rFonts w:ascii="Times New Roman" w:eastAsia="Times New Roman" w:hAnsi="Times New Roman" w:cs="Times New Roman"/>
          <w:b/>
        </w:rPr>
        <w:t>METHODS:</w:t>
      </w:r>
    </w:p>
    <w:p w:rsidR="006E286A" w:rsidRPr="00845855" w:rsidRDefault="006E286A" w:rsidP="00845855">
      <w:pPr>
        <w:spacing w:before="240" w:after="240" w:line="240" w:lineRule="auto"/>
        <w:jc w:val="both"/>
        <w:rPr>
          <w:rFonts w:ascii="Times New Roman" w:hAnsi="Times New Roman" w:cs="Times New Roman"/>
        </w:rPr>
      </w:pPr>
      <w:r w:rsidRPr="00845855">
        <w:rPr>
          <w:rFonts w:ascii="Times New Roman" w:hAnsi="Times New Roman" w:cs="Times New Roman"/>
        </w:rPr>
        <w:t xml:space="preserve">Two Pakistani families referred to A and B, showing </w:t>
      </w:r>
      <w:proofErr w:type="spellStart"/>
      <w:r w:rsidRPr="00845855">
        <w:rPr>
          <w:rFonts w:ascii="Times New Roman" w:hAnsi="Times New Roman" w:cs="Times New Roman"/>
        </w:rPr>
        <w:t>autosomal</w:t>
      </w:r>
      <w:proofErr w:type="spellEnd"/>
      <w:r w:rsidRPr="00845855">
        <w:rPr>
          <w:rFonts w:ascii="Times New Roman" w:hAnsi="Times New Roman" w:cs="Times New Roman"/>
        </w:rPr>
        <w:t xml:space="preserve"> recessive forms of Primary </w:t>
      </w:r>
      <w:proofErr w:type="spellStart"/>
      <w:r w:rsidRPr="00845855">
        <w:rPr>
          <w:rFonts w:ascii="Times New Roman" w:hAnsi="Times New Roman" w:cs="Times New Roman"/>
        </w:rPr>
        <w:t>Microcephaly</w:t>
      </w:r>
      <w:proofErr w:type="spellEnd"/>
      <w:r w:rsidRPr="00845855">
        <w:rPr>
          <w:rFonts w:ascii="Times New Roman" w:hAnsi="Times New Roman" w:cs="Times New Roman"/>
        </w:rPr>
        <w:t xml:space="preserve"> </w:t>
      </w:r>
      <w:proofErr w:type="gramStart"/>
      <w:r w:rsidRPr="00845855">
        <w:rPr>
          <w:rFonts w:ascii="Times New Roman" w:hAnsi="Times New Roman" w:cs="Times New Roman"/>
        </w:rPr>
        <w:t>were</w:t>
      </w:r>
      <w:proofErr w:type="gramEnd"/>
      <w:r w:rsidRPr="00845855">
        <w:rPr>
          <w:rFonts w:ascii="Times New Roman" w:hAnsi="Times New Roman" w:cs="Times New Roman"/>
        </w:rPr>
        <w:t xml:space="preserve"> studied from different regions of Pakistan. Information regarding medical and family history of each family was collected. Head circumference of each affected and normal member was measured. Presence of otherwise any of the </w:t>
      </w:r>
      <w:proofErr w:type="spellStart"/>
      <w:r w:rsidRPr="00845855">
        <w:rPr>
          <w:rFonts w:ascii="Times New Roman" w:hAnsi="Times New Roman" w:cs="Times New Roman"/>
        </w:rPr>
        <w:t>dysmorphic</w:t>
      </w:r>
      <w:proofErr w:type="spellEnd"/>
      <w:r w:rsidRPr="00845855">
        <w:rPr>
          <w:rFonts w:ascii="Times New Roman" w:hAnsi="Times New Roman" w:cs="Times New Roman"/>
        </w:rPr>
        <w:t xml:space="preserve"> features in the affected members were noted and their mental status was evaluated.</w:t>
      </w:r>
      <w:r w:rsidR="00845855">
        <w:rPr>
          <w:rFonts w:ascii="Times New Roman" w:hAnsi="Times New Roman" w:cs="Times New Roman"/>
        </w:rPr>
        <w:t xml:space="preserve"> </w:t>
      </w:r>
      <w:r w:rsidR="00845855" w:rsidRPr="00845855">
        <w:rPr>
          <w:rFonts w:ascii="Times New Roman" w:hAnsi="Times New Roman" w:cs="Times New Roman"/>
        </w:rPr>
        <w:t xml:space="preserve">Blood samples from both affected and normal members of the family were collected using 10 ml syringe in </w:t>
      </w:r>
      <w:proofErr w:type="spellStart"/>
      <w:r w:rsidR="00845855" w:rsidRPr="00845855">
        <w:rPr>
          <w:rFonts w:ascii="Times New Roman" w:hAnsi="Times New Roman" w:cs="Times New Roman"/>
        </w:rPr>
        <w:t>vacutainer</w:t>
      </w:r>
      <w:proofErr w:type="spellEnd"/>
      <w:r w:rsidR="00845855" w:rsidRPr="00845855">
        <w:rPr>
          <w:rFonts w:ascii="Times New Roman" w:hAnsi="Times New Roman" w:cs="Times New Roman"/>
        </w:rPr>
        <w:t xml:space="preserve"> tubes containing potassium-</w:t>
      </w:r>
      <w:proofErr w:type="gramStart"/>
      <w:r w:rsidR="00845855" w:rsidRPr="00845855">
        <w:rPr>
          <w:rFonts w:ascii="Times New Roman" w:hAnsi="Times New Roman" w:cs="Times New Roman"/>
        </w:rPr>
        <w:t>EDTA,</w:t>
      </w:r>
      <w:proofErr w:type="gramEnd"/>
      <w:r w:rsidR="00845855" w:rsidRPr="00845855">
        <w:rPr>
          <w:rFonts w:ascii="Times New Roman" w:hAnsi="Times New Roman" w:cs="Times New Roman"/>
        </w:rPr>
        <w:t xml:space="preserve"> the blood samples collected were stored at 4°C.</w:t>
      </w:r>
    </w:p>
    <w:p w:rsidR="006E286A" w:rsidRPr="00845855" w:rsidRDefault="006E286A" w:rsidP="00845855">
      <w:pPr>
        <w:spacing w:before="240" w:after="240" w:line="240" w:lineRule="auto"/>
        <w:jc w:val="both"/>
        <w:outlineLvl w:val="0"/>
        <w:rPr>
          <w:rFonts w:ascii="Times New Roman" w:hAnsi="Times New Roman" w:cs="Times New Roman"/>
          <w:i/>
        </w:rPr>
      </w:pPr>
      <w:r w:rsidRPr="00845855">
        <w:rPr>
          <w:rFonts w:ascii="Times New Roman" w:hAnsi="Times New Roman" w:cs="Times New Roman"/>
          <w:i/>
        </w:rPr>
        <w:t>Pedigree Analysis</w:t>
      </w:r>
    </w:p>
    <w:p w:rsidR="00845855" w:rsidRDefault="006E286A" w:rsidP="00845855">
      <w:pPr>
        <w:spacing w:before="240" w:after="240" w:line="240" w:lineRule="auto"/>
        <w:jc w:val="both"/>
        <w:rPr>
          <w:rFonts w:ascii="Times New Roman" w:hAnsi="Times New Roman" w:cs="Times New Roman"/>
        </w:rPr>
      </w:pPr>
      <w:r w:rsidRPr="00845855">
        <w:rPr>
          <w:rFonts w:ascii="Times New Roman" w:hAnsi="Times New Roman" w:cs="Times New Roman"/>
        </w:rPr>
        <w:t>For each family, extensive pedigree was constructed for genetic implication. The exact geological relationships for all affected individuals were obtained through extensive personal interv</w:t>
      </w:r>
      <w:r w:rsidR="00A91377" w:rsidRPr="00845855">
        <w:rPr>
          <w:rFonts w:ascii="Times New Roman" w:hAnsi="Times New Roman" w:cs="Times New Roman"/>
        </w:rPr>
        <w:t>iews of elders of the families.</w:t>
      </w:r>
    </w:p>
    <w:p w:rsidR="006E286A" w:rsidRPr="00845855" w:rsidRDefault="006E286A" w:rsidP="00845855">
      <w:pPr>
        <w:spacing w:before="240" w:after="240" w:line="240" w:lineRule="auto"/>
        <w:jc w:val="both"/>
        <w:rPr>
          <w:rFonts w:ascii="Times New Roman" w:hAnsi="Times New Roman" w:cs="Times New Roman"/>
        </w:rPr>
      </w:pPr>
      <w:r w:rsidRPr="00845855">
        <w:rPr>
          <w:rFonts w:ascii="Times New Roman" w:hAnsi="Times New Roman" w:cs="Times New Roman"/>
          <w:i/>
        </w:rPr>
        <w:lastRenderedPageBreak/>
        <w:t>Extraction and Purification of Genomic DNA</w:t>
      </w:r>
    </w:p>
    <w:p w:rsidR="006E286A" w:rsidRPr="00845855" w:rsidRDefault="006E286A" w:rsidP="00845855">
      <w:pPr>
        <w:spacing w:before="240" w:after="240" w:line="240" w:lineRule="auto"/>
        <w:jc w:val="both"/>
        <w:rPr>
          <w:rFonts w:ascii="Times New Roman" w:hAnsi="Times New Roman" w:cs="Times New Roman"/>
        </w:rPr>
      </w:pPr>
      <w:r w:rsidRPr="00845855">
        <w:rPr>
          <w:rFonts w:ascii="Times New Roman" w:hAnsi="Times New Roman" w:cs="Times New Roman"/>
        </w:rPr>
        <w:t xml:space="preserve">Preparation of genomic DNA was done by using phenol/chloroform method. </w:t>
      </w:r>
      <w:r w:rsidR="00A91377" w:rsidRPr="00845855">
        <w:rPr>
          <w:rFonts w:ascii="Times New Roman" w:hAnsi="Times New Roman" w:cs="Times New Roman"/>
        </w:rPr>
        <w:t xml:space="preserve">The extracted DNA samples were later on run on </w:t>
      </w:r>
      <w:proofErr w:type="spellStart"/>
      <w:r w:rsidR="00A91377" w:rsidRPr="00845855">
        <w:rPr>
          <w:rFonts w:ascii="Times New Roman" w:hAnsi="Times New Roman" w:cs="Times New Roman"/>
        </w:rPr>
        <w:t>Agarose</w:t>
      </w:r>
      <w:proofErr w:type="spellEnd"/>
      <w:r w:rsidR="00A91377" w:rsidRPr="00845855">
        <w:rPr>
          <w:rFonts w:ascii="Times New Roman" w:hAnsi="Times New Roman" w:cs="Times New Roman"/>
        </w:rPr>
        <w:t xml:space="preserve"> Gel Electrophoresis.</w:t>
      </w:r>
    </w:p>
    <w:p w:rsidR="006E286A" w:rsidRPr="00845855" w:rsidRDefault="006E286A" w:rsidP="00845855">
      <w:pPr>
        <w:spacing w:before="240" w:after="240" w:line="240" w:lineRule="auto"/>
        <w:jc w:val="both"/>
        <w:outlineLvl w:val="0"/>
        <w:rPr>
          <w:rFonts w:ascii="Times New Roman" w:hAnsi="Times New Roman" w:cs="Times New Roman"/>
          <w:i/>
        </w:rPr>
      </w:pPr>
      <w:proofErr w:type="spellStart"/>
      <w:r w:rsidRPr="00845855">
        <w:rPr>
          <w:rFonts w:ascii="Times New Roman" w:hAnsi="Times New Roman" w:cs="Times New Roman"/>
          <w:i/>
        </w:rPr>
        <w:t>Agarose</w:t>
      </w:r>
      <w:proofErr w:type="spellEnd"/>
      <w:r w:rsidRPr="00845855">
        <w:rPr>
          <w:rFonts w:ascii="Times New Roman" w:hAnsi="Times New Roman" w:cs="Times New Roman"/>
          <w:i/>
        </w:rPr>
        <w:t xml:space="preserve"> Gel Electrophoresis</w:t>
      </w:r>
    </w:p>
    <w:p w:rsidR="006E286A" w:rsidRPr="00845855" w:rsidRDefault="006E286A" w:rsidP="00845855">
      <w:pPr>
        <w:spacing w:before="240" w:after="240" w:line="240" w:lineRule="auto"/>
        <w:jc w:val="both"/>
        <w:rPr>
          <w:rFonts w:ascii="Times New Roman" w:hAnsi="Times New Roman" w:cs="Times New Roman"/>
        </w:rPr>
      </w:pPr>
      <w:r w:rsidRPr="00845855">
        <w:rPr>
          <w:rFonts w:ascii="Times New Roman" w:hAnsi="Times New Roman" w:cs="Times New Roman"/>
        </w:rPr>
        <w:t xml:space="preserve">The DNA extracted was analyzed on 1% </w:t>
      </w:r>
      <w:proofErr w:type="spellStart"/>
      <w:r w:rsidRPr="00845855">
        <w:rPr>
          <w:rFonts w:ascii="Times New Roman" w:hAnsi="Times New Roman" w:cs="Times New Roman"/>
        </w:rPr>
        <w:t>agarose</w:t>
      </w:r>
      <w:proofErr w:type="spellEnd"/>
      <w:r w:rsidRPr="00845855">
        <w:rPr>
          <w:rFonts w:ascii="Times New Roman" w:hAnsi="Times New Roman" w:cs="Times New Roman"/>
        </w:rPr>
        <w:t xml:space="preserve"> gel that was prepared by adding 45 ml distilled water, 5 ml of 10X TBE and 0.5 grams of </w:t>
      </w:r>
      <w:proofErr w:type="spellStart"/>
      <w:r w:rsidRPr="00845855">
        <w:rPr>
          <w:rFonts w:ascii="Times New Roman" w:hAnsi="Times New Roman" w:cs="Times New Roman"/>
        </w:rPr>
        <w:t>agarose</w:t>
      </w:r>
      <w:proofErr w:type="spellEnd"/>
      <w:r w:rsidRPr="00845855">
        <w:rPr>
          <w:rFonts w:ascii="Times New Roman" w:hAnsi="Times New Roman" w:cs="Times New Roman"/>
        </w:rPr>
        <w:t xml:space="preserve"> and melted in microwave for few minutes. The gel was then visualized by placing the gel under UV </w:t>
      </w:r>
      <w:proofErr w:type="spellStart"/>
      <w:r w:rsidRPr="00845855">
        <w:rPr>
          <w:rFonts w:ascii="Times New Roman" w:hAnsi="Times New Roman" w:cs="Times New Roman"/>
        </w:rPr>
        <w:t>transilluminator</w:t>
      </w:r>
      <w:proofErr w:type="spellEnd"/>
      <w:r w:rsidRPr="00845855">
        <w:rPr>
          <w:rFonts w:ascii="Times New Roman" w:hAnsi="Times New Roman" w:cs="Times New Roman"/>
        </w:rPr>
        <w:t xml:space="preserve"> and picture was taken with digital camera DC 290 (Kodak, New York, USA) and the yield of DNA was checked.</w:t>
      </w:r>
    </w:p>
    <w:p w:rsidR="006E286A" w:rsidRPr="00845855" w:rsidRDefault="006E286A" w:rsidP="00845855">
      <w:pPr>
        <w:spacing w:before="240" w:after="240" w:line="240" w:lineRule="auto"/>
        <w:jc w:val="both"/>
        <w:outlineLvl w:val="0"/>
        <w:rPr>
          <w:rFonts w:ascii="Times New Roman" w:hAnsi="Times New Roman" w:cs="Times New Roman"/>
          <w:i/>
        </w:rPr>
      </w:pPr>
      <w:r w:rsidRPr="00845855">
        <w:rPr>
          <w:rFonts w:ascii="Times New Roman" w:hAnsi="Times New Roman" w:cs="Times New Roman"/>
          <w:i/>
        </w:rPr>
        <w:t>Genotyping</w:t>
      </w:r>
    </w:p>
    <w:p w:rsidR="006E286A" w:rsidRPr="00845855" w:rsidRDefault="006E286A" w:rsidP="00845855">
      <w:pPr>
        <w:spacing w:before="240" w:after="240" w:line="240" w:lineRule="auto"/>
        <w:jc w:val="both"/>
        <w:rPr>
          <w:rFonts w:ascii="Times New Roman" w:hAnsi="Times New Roman" w:cs="Times New Roman"/>
        </w:rPr>
      </w:pPr>
      <w:r w:rsidRPr="00845855">
        <w:rPr>
          <w:rFonts w:ascii="Times New Roman" w:hAnsi="Times New Roman" w:cs="Times New Roman"/>
        </w:rPr>
        <w:t xml:space="preserve">For determining linkage of the </w:t>
      </w:r>
      <w:proofErr w:type="spellStart"/>
      <w:r w:rsidRPr="00845855">
        <w:rPr>
          <w:rFonts w:ascii="Times New Roman" w:hAnsi="Times New Roman" w:cs="Times New Roman"/>
        </w:rPr>
        <w:t>microcephaly</w:t>
      </w:r>
      <w:proofErr w:type="spellEnd"/>
      <w:r w:rsidRPr="00845855">
        <w:rPr>
          <w:rFonts w:ascii="Times New Roman" w:hAnsi="Times New Roman" w:cs="Times New Roman"/>
        </w:rPr>
        <w:t xml:space="preserve"> families to eight known MCPH loci, a minimum of five to eight closely linked microsatellite markers from each of the candidate regions of these loci were genotyped in all the available individuals of the two families of MCPH. </w:t>
      </w:r>
    </w:p>
    <w:p w:rsidR="006E286A" w:rsidRPr="00845855" w:rsidRDefault="006E286A" w:rsidP="00845855">
      <w:pPr>
        <w:spacing w:before="240" w:after="240" w:line="240" w:lineRule="auto"/>
        <w:jc w:val="both"/>
        <w:outlineLvl w:val="0"/>
        <w:rPr>
          <w:rFonts w:ascii="Times New Roman" w:hAnsi="Times New Roman" w:cs="Times New Roman"/>
          <w:i/>
        </w:rPr>
      </w:pPr>
      <w:r w:rsidRPr="00845855">
        <w:rPr>
          <w:rFonts w:ascii="Times New Roman" w:hAnsi="Times New Roman" w:cs="Times New Roman"/>
          <w:i/>
        </w:rPr>
        <w:t>Polymerase Chain Reaction (PCR)</w:t>
      </w:r>
    </w:p>
    <w:p w:rsidR="006E286A" w:rsidRPr="00845855" w:rsidRDefault="006E286A" w:rsidP="00845855">
      <w:pPr>
        <w:spacing w:before="240" w:after="240" w:line="240" w:lineRule="auto"/>
        <w:jc w:val="both"/>
        <w:rPr>
          <w:rFonts w:ascii="Times New Roman" w:hAnsi="Times New Roman" w:cs="Times New Roman"/>
        </w:rPr>
      </w:pPr>
      <w:r w:rsidRPr="00845855">
        <w:rPr>
          <w:rFonts w:ascii="Times New Roman" w:hAnsi="Times New Roman" w:cs="Times New Roman"/>
        </w:rPr>
        <w:t xml:space="preserve">Polymerase chain reaction of the microsatellite markers was performed in 0.2 ml PCR tube according to standard procedures with a total volume of 25 µl for each sample, containing 1 µl DNA, and 24 µl PCR reaction </w:t>
      </w:r>
      <w:proofErr w:type="gramStart"/>
      <w:r w:rsidRPr="00845855">
        <w:rPr>
          <w:rFonts w:ascii="Times New Roman" w:hAnsi="Times New Roman" w:cs="Times New Roman"/>
        </w:rPr>
        <w:t>mixture</w:t>
      </w:r>
      <w:proofErr w:type="gramEnd"/>
    </w:p>
    <w:p w:rsidR="006E286A" w:rsidRPr="00845855" w:rsidRDefault="006E286A" w:rsidP="00845855">
      <w:pPr>
        <w:spacing w:before="240" w:after="240" w:line="240" w:lineRule="auto"/>
        <w:jc w:val="both"/>
        <w:outlineLvl w:val="0"/>
        <w:rPr>
          <w:rFonts w:ascii="Times New Roman" w:hAnsi="Times New Roman" w:cs="Times New Roman"/>
          <w:i/>
        </w:rPr>
      </w:pPr>
      <w:proofErr w:type="spellStart"/>
      <w:r w:rsidRPr="00845855">
        <w:rPr>
          <w:rFonts w:ascii="Times New Roman" w:hAnsi="Times New Roman" w:cs="Times New Roman"/>
          <w:i/>
        </w:rPr>
        <w:t>Polyacrylamide</w:t>
      </w:r>
      <w:proofErr w:type="spellEnd"/>
      <w:r w:rsidRPr="00845855">
        <w:rPr>
          <w:rFonts w:ascii="Times New Roman" w:hAnsi="Times New Roman" w:cs="Times New Roman"/>
          <w:i/>
        </w:rPr>
        <w:t xml:space="preserve"> Gel Electrophoresis:</w:t>
      </w:r>
    </w:p>
    <w:p w:rsidR="006E286A" w:rsidRPr="00845855" w:rsidRDefault="006E286A" w:rsidP="00845855">
      <w:pPr>
        <w:spacing w:before="240" w:after="240" w:line="240" w:lineRule="auto"/>
        <w:jc w:val="both"/>
        <w:rPr>
          <w:rFonts w:ascii="Times New Roman" w:hAnsi="Times New Roman" w:cs="Times New Roman"/>
        </w:rPr>
      </w:pPr>
      <w:r w:rsidRPr="00845855">
        <w:rPr>
          <w:rFonts w:ascii="Times New Roman" w:hAnsi="Times New Roman" w:cs="Times New Roman"/>
        </w:rPr>
        <w:t>The PCR amplified products were analyzed on 8% no</w:t>
      </w:r>
      <w:r w:rsidR="00A91377" w:rsidRPr="00845855">
        <w:rPr>
          <w:rFonts w:ascii="Times New Roman" w:hAnsi="Times New Roman" w:cs="Times New Roman"/>
        </w:rPr>
        <w:t xml:space="preserve">n-denaturing </w:t>
      </w:r>
      <w:proofErr w:type="spellStart"/>
      <w:r w:rsidR="00A91377" w:rsidRPr="00845855">
        <w:rPr>
          <w:rFonts w:ascii="Times New Roman" w:hAnsi="Times New Roman" w:cs="Times New Roman"/>
        </w:rPr>
        <w:t>polyacrylamide</w:t>
      </w:r>
      <w:proofErr w:type="spellEnd"/>
      <w:r w:rsidR="00A91377" w:rsidRPr="00845855">
        <w:rPr>
          <w:rFonts w:ascii="Times New Roman" w:hAnsi="Times New Roman" w:cs="Times New Roman"/>
        </w:rPr>
        <w:t xml:space="preserve"> gel</w:t>
      </w:r>
      <w:r w:rsidRPr="00845855">
        <w:rPr>
          <w:rFonts w:ascii="Times New Roman" w:hAnsi="Times New Roman" w:cs="Times New Roman"/>
        </w:rPr>
        <w:t xml:space="preserve">. Electrophoresis was performed at 120°C for approximately 180 </w:t>
      </w:r>
      <w:proofErr w:type="spellStart"/>
      <w:r w:rsidRPr="00845855">
        <w:rPr>
          <w:rFonts w:ascii="Times New Roman" w:hAnsi="Times New Roman" w:cs="Times New Roman"/>
        </w:rPr>
        <w:t>mitues</w:t>
      </w:r>
      <w:proofErr w:type="spellEnd"/>
      <w:r w:rsidRPr="00845855">
        <w:rPr>
          <w:rFonts w:ascii="Times New Roman" w:hAnsi="Times New Roman" w:cs="Times New Roman"/>
        </w:rPr>
        <w:t xml:space="preserve"> (3hrs). After this the gel was stained with </w:t>
      </w:r>
      <w:proofErr w:type="spellStart"/>
      <w:r w:rsidRPr="00845855">
        <w:rPr>
          <w:rFonts w:ascii="Times New Roman" w:hAnsi="Times New Roman" w:cs="Times New Roman"/>
        </w:rPr>
        <w:t>ethidium</w:t>
      </w:r>
      <w:proofErr w:type="spellEnd"/>
      <w:r w:rsidRPr="00845855">
        <w:rPr>
          <w:rFonts w:ascii="Times New Roman" w:hAnsi="Times New Roman" w:cs="Times New Roman"/>
        </w:rPr>
        <w:t xml:space="preserve"> bromide (0.5 µg/ml final concentration) and visualized under UV </w:t>
      </w:r>
      <w:proofErr w:type="spellStart"/>
      <w:r w:rsidRPr="00845855">
        <w:rPr>
          <w:rFonts w:ascii="Times New Roman" w:hAnsi="Times New Roman" w:cs="Times New Roman"/>
        </w:rPr>
        <w:t>transilluminator</w:t>
      </w:r>
      <w:proofErr w:type="spellEnd"/>
      <w:r w:rsidRPr="00845855">
        <w:rPr>
          <w:rFonts w:ascii="Times New Roman" w:hAnsi="Times New Roman" w:cs="Times New Roman"/>
        </w:rPr>
        <w:t>. Digital photograph was c</w:t>
      </w:r>
      <w:r w:rsidR="00A91377" w:rsidRPr="00845855">
        <w:rPr>
          <w:rFonts w:ascii="Times New Roman" w:hAnsi="Times New Roman" w:cs="Times New Roman"/>
        </w:rPr>
        <w:t>aptured by using digital camera.</w:t>
      </w:r>
    </w:p>
    <w:p w:rsidR="004E2CDB" w:rsidRPr="00845855" w:rsidRDefault="00AC7376" w:rsidP="00845855">
      <w:pPr>
        <w:spacing w:line="240" w:lineRule="auto"/>
        <w:jc w:val="both"/>
        <w:rPr>
          <w:rFonts w:ascii="Times New Roman" w:eastAsia="Times New Roman" w:hAnsi="Times New Roman" w:cs="Times New Roman"/>
          <w:b/>
        </w:rPr>
      </w:pPr>
      <w:r w:rsidRPr="00845855">
        <w:rPr>
          <w:rFonts w:ascii="Times New Roman" w:eastAsia="Times New Roman" w:hAnsi="Times New Roman" w:cs="Times New Roman"/>
          <w:b/>
        </w:rPr>
        <w:t>RESULTS:</w:t>
      </w:r>
    </w:p>
    <w:p w:rsidR="00A91377" w:rsidRPr="00845855" w:rsidRDefault="00A91377" w:rsidP="00845855">
      <w:pPr>
        <w:spacing w:before="240" w:after="240" w:line="240" w:lineRule="auto"/>
        <w:jc w:val="both"/>
        <w:outlineLvl w:val="0"/>
        <w:rPr>
          <w:rFonts w:ascii="Times New Roman" w:hAnsi="Times New Roman" w:cs="Times New Roman"/>
          <w:i/>
        </w:rPr>
      </w:pPr>
      <w:r w:rsidRPr="00845855">
        <w:rPr>
          <w:rFonts w:ascii="Times New Roman" w:hAnsi="Times New Roman" w:cs="Times New Roman"/>
          <w:i/>
        </w:rPr>
        <w:t>Family A</w:t>
      </w:r>
    </w:p>
    <w:p w:rsidR="00A91377" w:rsidRPr="00845855" w:rsidRDefault="00A91377" w:rsidP="00845855">
      <w:pPr>
        <w:spacing w:before="240" w:after="240" w:line="240" w:lineRule="auto"/>
        <w:jc w:val="both"/>
        <w:rPr>
          <w:rFonts w:ascii="Times New Roman" w:hAnsi="Times New Roman" w:cs="Times New Roman"/>
        </w:rPr>
      </w:pPr>
      <w:r w:rsidRPr="00845855">
        <w:rPr>
          <w:rFonts w:ascii="Times New Roman" w:hAnsi="Times New Roman" w:cs="Times New Roman"/>
        </w:rPr>
        <w:t xml:space="preserve">The family belongs to </w:t>
      </w:r>
      <w:proofErr w:type="spellStart"/>
      <w:r w:rsidRPr="00845855">
        <w:rPr>
          <w:rFonts w:ascii="Times New Roman" w:hAnsi="Times New Roman" w:cs="Times New Roman"/>
        </w:rPr>
        <w:t>Mardan</w:t>
      </w:r>
      <w:proofErr w:type="spellEnd"/>
      <w:r w:rsidRPr="00845855">
        <w:rPr>
          <w:rFonts w:ascii="Times New Roman" w:hAnsi="Times New Roman" w:cs="Times New Roman"/>
        </w:rPr>
        <w:t xml:space="preserve"> district of Khyber </w:t>
      </w:r>
      <w:proofErr w:type="spellStart"/>
      <w:r w:rsidRPr="00845855">
        <w:rPr>
          <w:rFonts w:ascii="Times New Roman" w:hAnsi="Times New Roman" w:cs="Times New Roman"/>
        </w:rPr>
        <w:t>Pakhtoon</w:t>
      </w:r>
      <w:proofErr w:type="spellEnd"/>
      <w:r w:rsidRPr="00845855">
        <w:rPr>
          <w:rFonts w:ascii="Times New Roman" w:hAnsi="Times New Roman" w:cs="Times New Roman"/>
        </w:rPr>
        <w:t xml:space="preserve"> </w:t>
      </w:r>
      <w:proofErr w:type="spellStart"/>
      <w:r w:rsidRPr="00845855">
        <w:rPr>
          <w:rFonts w:ascii="Times New Roman" w:hAnsi="Times New Roman" w:cs="Times New Roman"/>
        </w:rPr>
        <w:t>Khwa</w:t>
      </w:r>
      <w:proofErr w:type="spellEnd"/>
      <w:r w:rsidRPr="00845855">
        <w:rPr>
          <w:rFonts w:ascii="Times New Roman" w:hAnsi="Times New Roman" w:cs="Times New Roman"/>
        </w:rPr>
        <w:t xml:space="preserve"> province, Pakistan. Consanguineous unions are very common in the community. Analysis of the pedigree shows </w:t>
      </w:r>
      <w:proofErr w:type="spellStart"/>
      <w:r w:rsidRPr="00845855">
        <w:rPr>
          <w:rFonts w:ascii="Times New Roman" w:hAnsi="Times New Roman" w:cs="Times New Roman"/>
        </w:rPr>
        <w:t>autosomal</w:t>
      </w:r>
      <w:proofErr w:type="spellEnd"/>
      <w:r w:rsidRPr="00845855">
        <w:rPr>
          <w:rFonts w:ascii="Times New Roman" w:hAnsi="Times New Roman" w:cs="Times New Roman"/>
        </w:rPr>
        <w:t xml:space="preserve"> recessive mode of inheritance and consanguineous loops account for all the affected persons being homozygous for the abnormal allele. The parents are </w:t>
      </w:r>
      <w:proofErr w:type="spellStart"/>
      <w:r w:rsidRPr="00845855">
        <w:rPr>
          <w:rFonts w:ascii="Times New Roman" w:hAnsi="Times New Roman" w:cs="Times New Roman"/>
        </w:rPr>
        <w:t>phenotypically</w:t>
      </w:r>
      <w:proofErr w:type="spellEnd"/>
      <w:r w:rsidRPr="00845855">
        <w:rPr>
          <w:rFonts w:ascii="Times New Roman" w:hAnsi="Times New Roman" w:cs="Times New Roman"/>
        </w:rPr>
        <w:t xml:space="preserve"> normal </w:t>
      </w:r>
      <w:r w:rsidR="00845855" w:rsidRPr="00845855">
        <w:rPr>
          <w:rFonts w:ascii="Times New Roman" w:hAnsi="Times New Roman" w:cs="Times New Roman"/>
        </w:rPr>
        <w:t xml:space="preserve">but have one affected child. </w:t>
      </w:r>
      <w:r w:rsidRPr="00845855">
        <w:rPr>
          <w:rFonts w:ascii="Times New Roman" w:hAnsi="Times New Roman" w:cs="Times New Roman"/>
        </w:rPr>
        <w:t xml:space="preserve">The 19 months old affected individual showed symptoms of true </w:t>
      </w:r>
      <w:proofErr w:type="spellStart"/>
      <w:r w:rsidRPr="00845855">
        <w:rPr>
          <w:rFonts w:ascii="Times New Roman" w:hAnsi="Times New Roman" w:cs="Times New Roman"/>
        </w:rPr>
        <w:t>microcephaly</w:t>
      </w:r>
      <w:proofErr w:type="spellEnd"/>
      <w:r w:rsidRPr="00845855">
        <w:rPr>
          <w:rFonts w:ascii="Times New Roman" w:hAnsi="Times New Roman" w:cs="Times New Roman"/>
        </w:rPr>
        <w:t xml:space="preserve"> with mental retardation and sharply sloping head with a HC of 38 cm. No associated abnormality was observed. Normal individuals had normal phenotype. Blood samples of four individuals including three normal and one affected were collected for the present study.</w:t>
      </w:r>
    </w:p>
    <w:p w:rsidR="00A91377" w:rsidRPr="00845855" w:rsidRDefault="00A91377" w:rsidP="00845855">
      <w:pPr>
        <w:spacing w:before="240" w:after="240" w:line="240" w:lineRule="auto"/>
        <w:jc w:val="both"/>
        <w:rPr>
          <w:rFonts w:ascii="Times New Roman" w:hAnsi="Times New Roman" w:cs="Times New Roman"/>
          <w:bCs/>
          <w:i/>
        </w:rPr>
      </w:pPr>
      <w:r w:rsidRPr="00845855">
        <w:rPr>
          <w:rFonts w:ascii="Times New Roman" w:hAnsi="Times New Roman" w:cs="Times New Roman"/>
          <w:bCs/>
          <w:i/>
        </w:rPr>
        <w:t>Family B</w:t>
      </w:r>
    </w:p>
    <w:p w:rsidR="00A91377" w:rsidRPr="00845855" w:rsidRDefault="00A91377" w:rsidP="00845855">
      <w:pPr>
        <w:spacing w:before="240" w:after="240" w:line="240" w:lineRule="auto"/>
        <w:jc w:val="both"/>
        <w:rPr>
          <w:rFonts w:ascii="Times New Roman" w:hAnsi="Times New Roman" w:cs="Times New Roman"/>
        </w:rPr>
      </w:pPr>
      <w:r w:rsidRPr="00845855">
        <w:rPr>
          <w:rFonts w:ascii="Times New Roman" w:hAnsi="Times New Roman" w:cs="Times New Roman"/>
          <w:bCs/>
        </w:rPr>
        <w:t xml:space="preserve">The family originates from District </w:t>
      </w:r>
      <w:proofErr w:type="spellStart"/>
      <w:r w:rsidRPr="00845855">
        <w:rPr>
          <w:rFonts w:ascii="Times New Roman" w:hAnsi="Times New Roman" w:cs="Times New Roman"/>
          <w:bCs/>
        </w:rPr>
        <w:t>Zhob</w:t>
      </w:r>
      <w:proofErr w:type="spellEnd"/>
      <w:r w:rsidRPr="00845855">
        <w:rPr>
          <w:rFonts w:ascii="Times New Roman" w:hAnsi="Times New Roman" w:cs="Times New Roman"/>
          <w:bCs/>
        </w:rPr>
        <w:t xml:space="preserve"> of province </w:t>
      </w:r>
      <w:proofErr w:type="spellStart"/>
      <w:r w:rsidRPr="00845855">
        <w:rPr>
          <w:rFonts w:ascii="Times New Roman" w:hAnsi="Times New Roman" w:cs="Times New Roman"/>
          <w:bCs/>
        </w:rPr>
        <w:t>Balochistan</w:t>
      </w:r>
      <w:proofErr w:type="spellEnd"/>
      <w:r w:rsidRPr="00845855">
        <w:rPr>
          <w:rFonts w:ascii="Times New Roman" w:hAnsi="Times New Roman" w:cs="Times New Roman"/>
          <w:bCs/>
        </w:rPr>
        <w:t>, Pakistan. Traditionally, members of this family prefer to marry within the tribe and consequently consanguineous unions are common. The four generation pedigree</w:t>
      </w:r>
      <w:r w:rsidR="00845855" w:rsidRPr="00845855">
        <w:rPr>
          <w:rFonts w:ascii="Times New Roman" w:hAnsi="Times New Roman" w:cs="Times New Roman"/>
          <w:bCs/>
        </w:rPr>
        <w:t xml:space="preserve"> </w:t>
      </w:r>
      <w:r w:rsidRPr="00845855">
        <w:rPr>
          <w:rFonts w:ascii="Times New Roman" w:hAnsi="Times New Roman" w:cs="Times New Roman"/>
          <w:bCs/>
        </w:rPr>
        <w:t xml:space="preserve">consists of 15 individuals out of which 3 are affected. </w:t>
      </w:r>
      <w:r w:rsidRPr="00845855">
        <w:rPr>
          <w:rFonts w:ascii="Times New Roman" w:hAnsi="Times New Roman" w:cs="Times New Roman"/>
        </w:rPr>
        <w:t xml:space="preserve">Analysis of the pedigree is sturdily reminiscent of </w:t>
      </w:r>
      <w:proofErr w:type="spellStart"/>
      <w:r w:rsidRPr="00845855">
        <w:rPr>
          <w:rFonts w:ascii="Times New Roman" w:hAnsi="Times New Roman" w:cs="Times New Roman"/>
        </w:rPr>
        <w:t>autosomal</w:t>
      </w:r>
      <w:proofErr w:type="spellEnd"/>
      <w:r w:rsidRPr="00845855">
        <w:rPr>
          <w:rFonts w:ascii="Times New Roman" w:hAnsi="Times New Roman" w:cs="Times New Roman"/>
        </w:rPr>
        <w:t xml:space="preserve"> recessive mode of inheritance and consanguineous loops account for all the affected persons being homozygous for the abnormal allele. </w:t>
      </w:r>
      <w:r w:rsidRPr="00845855">
        <w:rPr>
          <w:rFonts w:ascii="Times New Roman" w:hAnsi="Times New Roman" w:cs="Times New Roman"/>
          <w:bCs/>
        </w:rPr>
        <w:t xml:space="preserve">The affected individuals showed </w:t>
      </w:r>
      <w:r w:rsidRPr="00845855">
        <w:rPr>
          <w:rFonts w:ascii="Times New Roman" w:hAnsi="Times New Roman" w:cs="Times New Roman"/>
          <w:bCs/>
        </w:rPr>
        <w:lastRenderedPageBreak/>
        <w:t xml:space="preserve">symptoms of true </w:t>
      </w:r>
      <w:proofErr w:type="spellStart"/>
      <w:r w:rsidRPr="00845855">
        <w:rPr>
          <w:rFonts w:ascii="Times New Roman" w:hAnsi="Times New Roman" w:cs="Times New Roman"/>
          <w:bCs/>
        </w:rPr>
        <w:t>microcephaly</w:t>
      </w:r>
      <w:proofErr w:type="spellEnd"/>
      <w:r w:rsidRPr="00845855">
        <w:rPr>
          <w:rFonts w:ascii="Times New Roman" w:hAnsi="Times New Roman" w:cs="Times New Roman"/>
          <w:bCs/>
        </w:rPr>
        <w:t xml:space="preserve"> with mental retardation and sharply sloping heads. No other associated abnormality was observed. The ages of the affected individuals were 25, 22 with a head circumference of 42 c m, 46 cm respectively. Normal individuals had normal phenotype. </w:t>
      </w:r>
    </w:p>
    <w:p w:rsidR="00A91377" w:rsidRPr="00845855" w:rsidRDefault="00A91377" w:rsidP="00845855">
      <w:pPr>
        <w:spacing w:before="240" w:after="240" w:line="240" w:lineRule="auto"/>
        <w:jc w:val="both"/>
        <w:outlineLvl w:val="0"/>
        <w:rPr>
          <w:rFonts w:ascii="Times New Roman" w:hAnsi="Times New Roman" w:cs="Times New Roman"/>
          <w:i/>
        </w:rPr>
      </w:pPr>
      <w:r w:rsidRPr="00845855">
        <w:rPr>
          <w:rFonts w:ascii="Times New Roman" w:hAnsi="Times New Roman" w:cs="Times New Roman"/>
          <w:i/>
        </w:rPr>
        <w:t>Linkage Studies</w:t>
      </w:r>
    </w:p>
    <w:p w:rsidR="006E286A" w:rsidRPr="00845855" w:rsidRDefault="00A91377" w:rsidP="00845855">
      <w:pPr>
        <w:spacing w:before="240" w:after="240" w:line="240" w:lineRule="auto"/>
        <w:jc w:val="both"/>
        <w:rPr>
          <w:rFonts w:ascii="Times New Roman" w:hAnsi="Times New Roman" w:cs="Times New Roman"/>
        </w:rPr>
      </w:pPr>
      <w:r w:rsidRPr="00845855">
        <w:rPr>
          <w:rFonts w:ascii="Times New Roman" w:hAnsi="Times New Roman" w:cs="Times New Roman"/>
        </w:rPr>
        <w:t xml:space="preserve">Linkage to all the loci of MCPH was conclusively excluded in family A and B when </w:t>
      </w:r>
      <w:proofErr w:type="spellStart"/>
      <w:r w:rsidRPr="00845855">
        <w:rPr>
          <w:rFonts w:ascii="Times New Roman" w:hAnsi="Times New Roman" w:cs="Times New Roman"/>
        </w:rPr>
        <w:t>heterozygosity</w:t>
      </w:r>
      <w:proofErr w:type="spellEnd"/>
      <w:r w:rsidRPr="00845855">
        <w:rPr>
          <w:rFonts w:ascii="Times New Roman" w:hAnsi="Times New Roman" w:cs="Times New Roman"/>
        </w:rPr>
        <w:t xml:space="preserve"> for the microsatellite markers was detected in the affected individuals of the families. Consequently suggests the involvement of some other disease region with a candidate gene in this particular phenotype.</w:t>
      </w:r>
    </w:p>
    <w:p w:rsidR="004E2CDB" w:rsidRPr="00845855" w:rsidRDefault="00AC7376" w:rsidP="00845855">
      <w:pPr>
        <w:spacing w:line="240" w:lineRule="auto"/>
        <w:jc w:val="both"/>
        <w:rPr>
          <w:rFonts w:ascii="Times New Roman" w:eastAsia="Times New Roman" w:hAnsi="Times New Roman" w:cs="Times New Roman"/>
          <w:b/>
        </w:rPr>
      </w:pPr>
      <w:r w:rsidRPr="00845855">
        <w:rPr>
          <w:rFonts w:ascii="Times New Roman" w:eastAsia="Times New Roman" w:hAnsi="Times New Roman" w:cs="Times New Roman"/>
          <w:b/>
        </w:rPr>
        <w:t>CONCLUSION:</w:t>
      </w:r>
    </w:p>
    <w:p w:rsidR="00A91377" w:rsidRPr="00845855" w:rsidRDefault="00A91377" w:rsidP="00845855">
      <w:pPr>
        <w:spacing w:before="240" w:after="240" w:line="240" w:lineRule="auto"/>
        <w:jc w:val="both"/>
      </w:pPr>
      <w:r w:rsidRPr="00845855">
        <w:rPr>
          <w:rFonts w:ascii="Times New Roman" w:eastAsia="Calibri" w:hAnsi="Times New Roman" w:cs="Times New Roman"/>
        </w:rPr>
        <w:t xml:space="preserve">In this study the DNA samples of affected and normal individuals from both families (A, B) were tested for linkage or exclusion to known eight MCPH loci by polymorphic satellite markers mapped within their linkage intervals. Affected members of these two families (A, B) were not homozygous for any of the markers linked tightly to all known MCPH loci (MCPH1 to MCPH8). All known loci were successfully excluded. These findings suggest that the disease locus responsible for MCPH in these families is yet to be discovered. This implies the plausibility of a novel locus. Thus genome wide research of these MCPH families should be done in future, which would lead to the mapping of a novel region associated with primary </w:t>
      </w:r>
      <w:proofErr w:type="spellStart"/>
      <w:r w:rsidRPr="00845855">
        <w:rPr>
          <w:rFonts w:ascii="Times New Roman" w:eastAsia="Calibri" w:hAnsi="Times New Roman" w:cs="Times New Roman"/>
        </w:rPr>
        <w:t>Microcephaly</w:t>
      </w:r>
      <w:proofErr w:type="spellEnd"/>
      <w:r w:rsidRPr="00845855">
        <w:rPr>
          <w:rFonts w:ascii="Times New Roman" w:eastAsia="Calibri" w:hAnsi="Times New Roman" w:cs="Times New Roman"/>
        </w:rPr>
        <w:t xml:space="preserve"> and will illustrate the working of this disease even further.</w:t>
      </w:r>
    </w:p>
    <w:p w:rsidR="004E2CDB" w:rsidRPr="00845855" w:rsidRDefault="00AC7376" w:rsidP="00845855">
      <w:pPr>
        <w:spacing w:line="240" w:lineRule="auto"/>
        <w:jc w:val="both"/>
        <w:rPr>
          <w:rFonts w:ascii="Times New Roman" w:eastAsia="Times New Roman" w:hAnsi="Times New Roman" w:cs="Times New Roman"/>
        </w:rPr>
      </w:pPr>
      <w:r w:rsidRPr="00845855">
        <w:rPr>
          <w:rFonts w:ascii="Times New Roman" w:eastAsia="Times New Roman" w:hAnsi="Times New Roman" w:cs="Times New Roman"/>
          <w:b/>
        </w:rPr>
        <w:t>BIOGRAPHY</w:t>
      </w:r>
    </w:p>
    <w:p w:rsidR="004E2CDB" w:rsidRPr="00845855" w:rsidRDefault="00AC7376" w:rsidP="00845855">
      <w:pPr>
        <w:spacing w:line="240" w:lineRule="auto"/>
        <w:jc w:val="both"/>
        <w:rPr>
          <w:rFonts w:ascii="Times New Roman" w:eastAsia="Times New Roman" w:hAnsi="Times New Roman" w:cs="Times New Roman"/>
        </w:rPr>
      </w:pPr>
      <w:r w:rsidRPr="00845855">
        <w:rPr>
          <w:rFonts w:ascii="Times New Roman" w:eastAsia="Times New Roman" w:hAnsi="Times New Roman" w:cs="Times New Roman"/>
        </w:rPr>
        <w:t xml:space="preserve">Dr </w:t>
      </w:r>
      <w:proofErr w:type="spellStart"/>
      <w:r w:rsidRPr="00845855">
        <w:rPr>
          <w:rFonts w:ascii="Times New Roman" w:eastAsia="Times New Roman" w:hAnsi="Times New Roman" w:cs="Times New Roman"/>
        </w:rPr>
        <w:t>I</w:t>
      </w:r>
      <w:r w:rsidRPr="00845855">
        <w:rPr>
          <w:rFonts w:ascii="Times New Roman" w:eastAsia="Times New Roman" w:hAnsi="Times New Roman" w:cs="Times New Roman"/>
        </w:rPr>
        <w:t>ram</w:t>
      </w:r>
      <w:proofErr w:type="spellEnd"/>
      <w:r w:rsidRPr="00845855">
        <w:rPr>
          <w:rFonts w:ascii="Times New Roman" w:eastAsia="Times New Roman" w:hAnsi="Times New Roman" w:cs="Times New Roman"/>
        </w:rPr>
        <w:t xml:space="preserve"> </w:t>
      </w:r>
      <w:proofErr w:type="spellStart"/>
      <w:r w:rsidRPr="00845855">
        <w:rPr>
          <w:rFonts w:ascii="Times New Roman" w:eastAsia="Times New Roman" w:hAnsi="Times New Roman" w:cs="Times New Roman"/>
        </w:rPr>
        <w:t>Naz</w:t>
      </w:r>
      <w:proofErr w:type="spellEnd"/>
      <w:r w:rsidRPr="00845855">
        <w:rPr>
          <w:rFonts w:ascii="Times New Roman" w:eastAsia="Times New Roman" w:hAnsi="Times New Roman" w:cs="Times New Roman"/>
        </w:rPr>
        <w:t xml:space="preserve"> has completed her MS in........</w:t>
      </w:r>
    </w:p>
    <w:p w:rsidR="004E2CDB" w:rsidRPr="00845855" w:rsidRDefault="00AC7376" w:rsidP="00845855">
      <w:pPr>
        <w:spacing w:line="240" w:lineRule="auto"/>
        <w:jc w:val="both"/>
        <w:rPr>
          <w:rFonts w:ascii="Times New Roman" w:eastAsia="Times New Roman" w:hAnsi="Times New Roman" w:cs="Times New Roman"/>
        </w:rPr>
      </w:pPr>
      <w:r w:rsidRPr="00845855">
        <w:rPr>
          <w:rFonts w:ascii="Times New Roman" w:eastAsia="Times New Roman" w:hAnsi="Times New Roman" w:cs="Times New Roman"/>
          <w:b/>
        </w:rPr>
        <w:t>Presenting author details:</w:t>
      </w:r>
    </w:p>
    <w:p w:rsidR="004E2CDB" w:rsidRPr="00845855" w:rsidRDefault="00AC7376" w:rsidP="00845855">
      <w:pPr>
        <w:spacing w:line="240" w:lineRule="auto"/>
        <w:jc w:val="both"/>
        <w:rPr>
          <w:rFonts w:ascii="Times New Roman" w:eastAsia="Times New Roman" w:hAnsi="Times New Roman" w:cs="Times New Roman"/>
        </w:rPr>
      </w:pPr>
      <w:r w:rsidRPr="00845855">
        <w:rPr>
          <w:rFonts w:ascii="Times New Roman" w:eastAsia="Times New Roman" w:hAnsi="Times New Roman" w:cs="Times New Roman"/>
        </w:rPr>
        <w:t>IRAM NAZ</w:t>
      </w:r>
    </w:p>
    <w:p w:rsidR="004E2CDB" w:rsidRPr="00845855" w:rsidRDefault="00AC7376" w:rsidP="00845855">
      <w:pPr>
        <w:spacing w:line="240" w:lineRule="auto"/>
        <w:jc w:val="both"/>
        <w:rPr>
          <w:rFonts w:ascii="Times New Roman" w:eastAsia="Times New Roman" w:hAnsi="Times New Roman" w:cs="Times New Roman"/>
        </w:rPr>
      </w:pPr>
      <w:r w:rsidRPr="00845855">
        <w:rPr>
          <w:rFonts w:ascii="Times New Roman" w:eastAsia="Times New Roman" w:hAnsi="Times New Roman" w:cs="Times New Roman"/>
        </w:rPr>
        <w:t>PHONE NUMBER</w:t>
      </w:r>
    </w:p>
    <w:p w:rsidR="004E2CDB" w:rsidRPr="00845855" w:rsidRDefault="00AC7376" w:rsidP="00845855">
      <w:pPr>
        <w:spacing w:line="240" w:lineRule="auto"/>
        <w:jc w:val="both"/>
        <w:rPr>
          <w:rFonts w:ascii="Times New Roman" w:eastAsia="Times New Roman" w:hAnsi="Times New Roman" w:cs="Times New Roman"/>
        </w:rPr>
      </w:pPr>
      <w:r w:rsidRPr="00845855">
        <w:rPr>
          <w:rFonts w:ascii="Times New Roman" w:eastAsia="Times New Roman" w:hAnsi="Times New Roman" w:cs="Times New Roman"/>
        </w:rPr>
        <w:t>EMAIL</w:t>
      </w:r>
    </w:p>
    <w:sectPr w:rsidR="004E2CDB" w:rsidRPr="008458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52D7D"/>
    <w:multiLevelType w:val="hybridMultilevel"/>
    <w:tmpl w:val="BE1CB4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E2CDB"/>
    <w:rsid w:val="004E2CDB"/>
    <w:rsid w:val="006E286A"/>
    <w:rsid w:val="00813458"/>
    <w:rsid w:val="00845855"/>
    <w:rsid w:val="00A91377"/>
    <w:rsid w:val="00AC73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86A"/>
    <w:pPr>
      <w:ind w:left="720"/>
      <w:contextualSpacing/>
    </w:pPr>
  </w:style>
  <w:style w:type="paragraph" w:styleId="BalloonText">
    <w:name w:val="Balloon Text"/>
    <w:basedOn w:val="Normal"/>
    <w:link w:val="BalloonTextChar"/>
    <w:uiPriority w:val="99"/>
    <w:semiHidden/>
    <w:unhideWhenUsed/>
    <w:rsid w:val="00A913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3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Nic10</b:Tag>
    <b:SourceType>JournalArticle</b:SourceType>
    <b:Guid>{45B866AE-01DC-4056-96A3-A2B7064DD63A}</b:Guid>
    <b:Title>Cutting the nonsense: the degradation of PTC-containing mRNAs.</b:Title>
    <b:JournalName>Biochem. Soc. Trans.</b:JournalName>
    <b:Year>2010</b:Year>
    <b:Pages>1615-1620</b:Pages>
    <b:Author>
      <b:Author>
        <b:NameList>
          <b:Person>
            <b:Last>Nicholson</b:Last>
            <b:First>P</b:First>
          </b:Person>
          <b:Person>
            <b:Last>Muhlemann</b:Last>
            <b:First>O</b:First>
          </b:Person>
        </b:NameList>
      </b:Author>
    </b:Author>
    <b:Volume>38</b:Volume>
    <b:RefOrder>41</b:RefOrder>
  </b:Source>
</b:Sources>
</file>

<file path=customXml/itemProps1.xml><?xml version="1.0" encoding="utf-8"?>
<ds:datastoreItem xmlns:ds="http://schemas.openxmlformats.org/officeDocument/2006/customXml" ds:itemID="{3A501416-E2F5-422F-841D-C87D753CD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2017-10-27T10:08:00Z</dcterms:created>
  <dcterms:modified xsi:type="dcterms:W3CDTF">2017-10-27T10:08:00Z</dcterms:modified>
</cp:coreProperties>
</file>