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7AC" w:rsidRDefault="004A17E2" w:rsidP="004A17E2">
      <w:pPr>
        <w:spacing w:line="48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TITLE</w:t>
      </w:r>
    </w:p>
    <w:p w:rsidR="004D27AC" w:rsidRPr="004A17E2" w:rsidRDefault="004D27AC" w:rsidP="004D27AC">
      <w:pPr>
        <w:spacing w:line="480" w:lineRule="auto"/>
        <w:jc w:val="both"/>
        <w:rPr>
          <w:rFonts w:ascii="Arial" w:hAnsi="Arial" w:cs="Arial"/>
          <w:b/>
          <w:sz w:val="28"/>
          <w:szCs w:val="28"/>
        </w:rPr>
      </w:pPr>
      <w:r w:rsidRPr="004A17E2">
        <w:rPr>
          <w:rFonts w:ascii="Arial" w:hAnsi="Arial" w:cs="Arial"/>
          <w:b/>
          <w:sz w:val="28"/>
          <w:szCs w:val="28"/>
        </w:rPr>
        <w:t>DOES INFRARED TEMPERATURE REFLECT CORE BODY TEMPERATURE? A COMPARATIVE STUDY ON INFRARED TEMPERATURE FROM DIFFERENT PARTS OF THE BODY WITH AXILLARY TEMPERATURE</w:t>
      </w:r>
      <w:r w:rsidR="004A17E2">
        <w:rPr>
          <w:rFonts w:ascii="Arial" w:hAnsi="Arial" w:cs="Arial"/>
          <w:b/>
          <w:sz w:val="28"/>
          <w:szCs w:val="28"/>
        </w:rPr>
        <w:t>.</w:t>
      </w:r>
    </w:p>
    <w:p w:rsidR="004D27AC" w:rsidRPr="004A17E2" w:rsidRDefault="004D27AC" w:rsidP="004D27AC">
      <w:pPr>
        <w:pStyle w:val="NoSpacing"/>
        <w:rPr>
          <w:sz w:val="32"/>
          <w:szCs w:val="32"/>
        </w:rPr>
      </w:pPr>
      <w:r w:rsidRPr="004A17E2">
        <w:rPr>
          <w:sz w:val="32"/>
          <w:szCs w:val="32"/>
        </w:rPr>
        <w:t>Authors: 1. Dr Varghese Abraham MD, Consultant Paediatrician &amp; In charge SNCU*</w:t>
      </w:r>
    </w:p>
    <w:p w:rsidR="004D27AC" w:rsidRPr="004A17E2" w:rsidRDefault="004D27AC" w:rsidP="004D27AC">
      <w:pPr>
        <w:pStyle w:val="NoSpacing"/>
        <w:rPr>
          <w:sz w:val="32"/>
          <w:szCs w:val="32"/>
        </w:rPr>
      </w:pPr>
      <w:r w:rsidRPr="004A17E2">
        <w:rPr>
          <w:sz w:val="32"/>
          <w:szCs w:val="32"/>
        </w:rPr>
        <w:t xml:space="preserve">               </w:t>
      </w:r>
      <w:r w:rsidR="00EF3896" w:rsidRPr="004A17E2">
        <w:rPr>
          <w:sz w:val="32"/>
          <w:szCs w:val="32"/>
        </w:rPr>
        <w:t xml:space="preserve"> </w:t>
      </w:r>
      <w:r w:rsidRPr="004A17E2">
        <w:rPr>
          <w:sz w:val="32"/>
          <w:szCs w:val="32"/>
        </w:rPr>
        <w:t xml:space="preserve"> 2. Mrs Elizabeth Johnson MSc, Nursing Superintendent*</w:t>
      </w:r>
    </w:p>
    <w:p w:rsidR="004D27AC" w:rsidRPr="004A17E2" w:rsidRDefault="004D27AC" w:rsidP="004D27AC">
      <w:pPr>
        <w:pStyle w:val="NoSpacing"/>
        <w:rPr>
          <w:sz w:val="32"/>
          <w:szCs w:val="32"/>
        </w:rPr>
      </w:pPr>
      <w:r w:rsidRPr="004A17E2">
        <w:rPr>
          <w:sz w:val="32"/>
          <w:szCs w:val="32"/>
        </w:rPr>
        <w:t xml:space="preserve">              </w:t>
      </w:r>
      <w:r w:rsidR="00EF3896" w:rsidRPr="004A17E2">
        <w:rPr>
          <w:sz w:val="32"/>
          <w:szCs w:val="32"/>
        </w:rPr>
        <w:t xml:space="preserve">  </w:t>
      </w:r>
      <w:r w:rsidRPr="004A17E2">
        <w:rPr>
          <w:sz w:val="32"/>
          <w:szCs w:val="32"/>
        </w:rPr>
        <w:t xml:space="preserve"> 3. Ms Khristina Deep GNM *</w:t>
      </w:r>
    </w:p>
    <w:p w:rsidR="004D27AC" w:rsidRPr="004A17E2" w:rsidRDefault="004D27AC" w:rsidP="004D27AC">
      <w:pPr>
        <w:pStyle w:val="NoSpacing"/>
        <w:rPr>
          <w:sz w:val="32"/>
          <w:szCs w:val="32"/>
        </w:rPr>
      </w:pPr>
      <w:r w:rsidRPr="004A17E2">
        <w:rPr>
          <w:sz w:val="32"/>
          <w:szCs w:val="32"/>
        </w:rPr>
        <w:t>* Christian Hospital Chhatarpur, Chhatarpur, Madhya Pradesh, India (A Unit of Emmanuel Hospital</w:t>
      </w:r>
      <w:r w:rsidR="004A17E2">
        <w:rPr>
          <w:sz w:val="32"/>
          <w:szCs w:val="32"/>
        </w:rPr>
        <w:t xml:space="preserve"> </w:t>
      </w:r>
      <w:r w:rsidRPr="004A17E2">
        <w:rPr>
          <w:sz w:val="32"/>
          <w:szCs w:val="32"/>
        </w:rPr>
        <w:t xml:space="preserve"> Association, New Delhi)</w:t>
      </w:r>
    </w:p>
    <w:p w:rsidR="004D27AC" w:rsidRPr="004A17E2" w:rsidRDefault="004D27AC" w:rsidP="004D27AC">
      <w:pPr>
        <w:pStyle w:val="NoSpacing"/>
        <w:rPr>
          <w:sz w:val="32"/>
          <w:szCs w:val="32"/>
        </w:rPr>
      </w:pPr>
      <w:r w:rsidRPr="004A17E2">
        <w:rPr>
          <w:sz w:val="32"/>
          <w:szCs w:val="32"/>
        </w:rPr>
        <w:t>Correspondence Address: Dr Varghese Abraham MD</w:t>
      </w:r>
    </w:p>
    <w:p w:rsidR="004D27AC" w:rsidRPr="004A17E2" w:rsidRDefault="004D27AC" w:rsidP="004D27AC">
      <w:pPr>
        <w:pStyle w:val="NoSpacing"/>
        <w:rPr>
          <w:sz w:val="32"/>
          <w:szCs w:val="32"/>
        </w:rPr>
      </w:pPr>
      <w:r w:rsidRPr="004A17E2">
        <w:rPr>
          <w:sz w:val="32"/>
          <w:szCs w:val="32"/>
        </w:rPr>
        <w:t xml:space="preserve">                                                Consultant Paediatrician &amp; In charge SNCU</w:t>
      </w:r>
    </w:p>
    <w:p w:rsidR="004A17E2" w:rsidRDefault="004D27AC" w:rsidP="004D27AC">
      <w:pPr>
        <w:pStyle w:val="NoSpacing"/>
        <w:rPr>
          <w:sz w:val="32"/>
          <w:szCs w:val="32"/>
        </w:rPr>
      </w:pPr>
      <w:r w:rsidRPr="004A17E2">
        <w:rPr>
          <w:sz w:val="32"/>
          <w:szCs w:val="32"/>
        </w:rPr>
        <w:t xml:space="preserve">                                                Christian Hospital Chhatarpur, Mahoba </w:t>
      </w:r>
    </w:p>
    <w:p w:rsidR="004D27AC" w:rsidRPr="004A17E2" w:rsidRDefault="004A17E2" w:rsidP="004D27A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R</w:t>
      </w:r>
      <w:r w:rsidR="004D27AC" w:rsidRPr="004A17E2">
        <w:rPr>
          <w:sz w:val="32"/>
          <w:szCs w:val="32"/>
        </w:rPr>
        <w:t xml:space="preserve">oad Chhatarpur </w:t>
      </w:r>
    </w:p>
    <w:p w:rsidR="004D27AC" w:rsidRPr="004A17E2" w:rsidRDefault="004D27AC" w:rsidP="004D27AC">
      <w:pPr>
        <w:pStyle w:val="NoSpacing"/>
        <w:rPr>
          <w:sz w:val="32"/>
          <w:szCs w:val="32"/>
        </w:rPr>
      </w:pPr>
      <w:r w:rsidRPr="004A17E2">
        <w:rPr>
          <w:sz w:val="32"/>
          <w:szCs w:val="32"/>
        </w:rPr>
        <w:t xml:space="preserve">                                                Madhya Pradesh, India – 471001</w:t>
      </w:r>
    </w:p>
    <w:p w:rsidR="004D27AC" w:rsidRPr="004A17E2" w:rsidRDefault="004A17E2" w:rsidP="004D27A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bookmarkStart w:id="0" w:name="_GoBack"/>
      <w:bookmarkEnd w:id="0"/>
      <w:r w:rsidR="004D27AC" w:rsidRPr="004A17E2">
        <w:rPr>
          <w:sz w:val="32"/>
          <w:szCs w:val="32"/>
        </w:rPr>
        <w:t xml:space="preserve">Email ID: </w:t>
      </w:r>
      <w:r>
        <w:rPr>
          <w:sz w:val="32"/>
          <w:szCs w:val="32"/>
        </w:rPr>
        <w:t>v</w:t>
      </w:r>
      <w:r w:rsidR="004D27AC" w:rsidRPr="004A17E2">
        <w:rPr>
          <w:sz w:val="32"/>
          <w:szCs w:val="32"/>
        </w:rPr>
        <w:t>arghesenettaabraham@gmail.com</w:t>
      </w:r>
    </w:p>
    <w:p w:rsidR="004D27AC" w:rsidRDefault="004D27AC" w:rsidP="004D27AC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246DA6" w:rsidRDefault="00246DA6"/>
    <w:p w:rsidR="004A17E2" w:rsidRDefault="004A17E2"/>
    <w:p w:rsidR="004A17E2" w:rsidRDefault="004A17E2"/>
    <w:p w:rsidR="004A17E2" w:rsidRDefault="004A17E2"/>
    <w:p w:rsidR="004A17E2" w:rsidRDefault="004A17E2"/>
    <w:p w:rsidR="004A17E2" w:rsidRDefault="004A17E2"/>
    <w:p w:rsidR="004A17E2" w:rsidRDefault="004A17E2"/>
    <w:p w:rsidR="004A17E2" w:rsidRDefault="004A17E2"/>
    <w:p w:rsidR="004A17E2" w:rsidRDefault="004A17E2"/>
    <w:p w:rsidR="004A17E2" w:rsidRDefault="004A17E2"/>
    <w:p w:rsidR="004A17E2" w:rsidRDefault="004A17E2"/>
    <w:p w:rsidR="004A17E2" w:rsidRDefault="004A17E2"/>
    <w:p w:rsidR="004A17E2" w:rsidRDefault="004A17E2"/>
    <w:p w:rsidR="004A17E2" w:rsidRDefault="004A17E2"/>
    <w:p w:rsidR="004A17E2" w:rsidRPr="00562576" w:rsidRDefault="004A17E2" w:rsidP="004A17E2">
      <w:pPr>
        <w:spacing w:line="480" w:lineRule="auto"/>
        <w:rPr>
          <w:rFonts w:ascii="Arial" w:hAnsi="Arial" w:cs="Arial"/>
          <w:b/>
          <w:sz w:val="28"/>
          <w:szCs w:val="28"/>
          <w:u w:val="single"/>
        </w:rPr>
      </w:pPr>
      <w:r w:rsidRPr="00562576">
        <w:rPr>
          <w:rFonts w:ascii="Arial" w:hAnsi="Arial" w:cs="Arial"/>
          <w:b/>
          <w:sz w:val="28"/>
          <w:szCs w:val="28"/>
          <w:u w:val="single"/>
        </w:rPr>
        <w:t>ABSTRACT</w:t>
      </w:r>
    </w:p>
    <w:p w:rsidR="004A17E2" w:rsidRDefault="004A17E2" w:rsidP="004A17E2">
      <w:pPr>
        <w:spacing w:line="480" w:lineRule="auto"/>
        <w:rPr>
          <w:rFonts w:ascii="Arial" w:hAnsi="Arial" w:cs="Arial"/>
          <w:sz w:val="24"/>
          <w:szCs w:val="24"/>
          <w:lang w:val="it-IT"/>
        </w:rPr>
      </w:pPr>
      <w:r w:rsidRPr="00B05E66">
        <w:rPr>
          <w:rFonts w:ascii="Arial" w:hAnsi="Arial" w:cs="Arial"/>
          <w:b/>
          <w:sz w:val="24"/>
          <w:szCs w:val="24"/>
          <w:lang w:val="it-IT"/>
        </w:rPr>
        <w:t>Objective:</w:t>
      </w:r>
      <w:r>
        <w:rPr>
          <w:rFonts w:ascii="Arial" w:hAnsi="Arial" w:cs="Arial"/>
          <w:sz w:val="24"/>
          <w:szCs w:val="24"/>
          <w:lang w:val="it-IT"/>
        </w:rPr>
        <w:t xml:space="preserve"> To  determine the limit of agreement between Non-Contact I</w:t>
      </w:r>
      <w:r w:rsidRPr="00D15117">
        <w:rPr>
          <w:rFonts w:ascii="Arial" w:hAnsi="Arial" w:cs="Arial"/>
          <w:sz w:val="24"/>
          <w:szCs w:val="24"/>
          <w:lang w:val="it-IT"/>
        </w:rPr>
        <w:t xml:space="preserve">nfrared </w:t>
      </w:r>
      <w:r>
        <w:rPr>
          <w:rFonts w:ascii="Arial" w:hAnsi="Arial" w:cs="Arial"/>
          <w:sz w:val="24"/>
          <w:szCs w:val="24"/>
          <w:lang w:val="it-IT"/>
        </w:rPr>
        <w:t>Temperature (NCIT) from forehead, chest and abdomen with Digital</w:t>
      </w:r>
      <w:r w:rsidRPr="00D15117">
        <w:rPr>
          <w:rFonts w:ascii="Arial" w:hAnsi="Arial" w:cs="Arial"/>
          <w:sz w:val="24"/>
          <w:szCs w:val="24"/>
          <w:lang w:val="it-IT"/>
        </w:rPr>
        <w:t xml:space="preserve"> </w:t>
      </w:r>
      <w:r>
        <w:rPr>
          <w:rFonts w:ascii="Arial" w:hAnsi="Arial" w:cs="Arial"/>
          <w:sz w:val="24"/>
          <w:szCs w:val="24"/>
          <w:lang w:val="it-IT"/>
        </w:rPr>
        <w:t>A</w:t>
      </w:r>
      <w:r w:rsidRPr="00D15117">
        <w:rPr>
          <w:rFonts w:ascii="Arial" w:hAnsi="Arial" w:cs="Arial"/>
          <w:sz w:val="24"/>
          <w:szCs w:val="24"/>
          <w:lang w:val="it-IT"/>
        </w:rPr>
        <w:t xml:space="preserve">xillary </w:t>
      </w:r>
      <w:r>
        <w:rPr>
          <w:rFonts w:ascii="Arial" w:hAnsi="Arial" w:cs="Arial"/>
          <w:sz w:val="24"/>
          <w:szCs w:val="24"/>
          <w:lang w:val="it-IT"/>
        </w:rPr>
        <w:t>Temperature(DAT).</w:t>
      </w:r>
    </w:p>
    <w:p w:rsidR="004A17E2" w:rsidRDefault="004A17E2" w:rsidP="004A17E2">
      <w:pPr>
        <w:spacing w:line="480" w:lineRule="auto"/>
        <w:rPr>
          <w:rFonts w:ascii="Arial" w:hAnsi="Arial" w:cs="Arial"/>
          <w:sz w:val="24"/>
          <w:szCs w:val="24"/>
          <w:lang w:val="it-IT"/>
        </w:rPr>
      </w:pPr>
      <w:r w:rsidRPr="00B05E66">
        <w:rPr>
          <w:rFonts w:ascii="Arial" w:hAnsi="Arial" w:cs="Arial"/>
          <w:b/>
          <w:sz w:val="24"/>
          <w:szCs w:val="24"/>
          <w:lang w:val="it-IT"/>
        </w:rPr>
        <w:t>Design:</w:t>
      </w:r>
      <w:r>
        <w:rPr>
          <w:rFonts w:ascii="Arial" w:hAnsi="Arial" w:cs="Arial"/>
          <w:sz w:val="24"/>
          <w:szCs w:val="24"/>
          <w:lang w:val="it-IT"/>
        </w:rPr>
        <w:t xml:space="preserve"> Prospective study</w:t>
      </w:r>
    </w:p>
    <w:p w:rsidR="004A17E2" w:rsidRPr="00D15117" w:rsidRDefault="004A17E2" w:rsidP="004A17E2">
      <w:pPr>
        <w:spacing w:line="480" w:lineRule="auto"/>
        <w:rPr>
          <w:rFonts w:ascii="Arial" w:hAnsi="Arial" w:cs="Arial"/>
          <w:sz w:val="24"/>
          <w:szCs w:val="24"/>
        </w:rPr>
      </w:pPr>
      <w:r w:rsidRPr="00B05E66">
        <w:rPr>
          <w:rFonts w:ascii="Arial" w:hAnsi="Arial" w:cs="Arial"/>
          <w:b/>
          <w:sz w:val="24"/>
          <w:szCs w:val="24"/>
          <w:lang w:val="it-IT"/>
        </w:rPr>
        <w:t>Setting:</w:t>
      </w:r>
      <w:r>
        <w:rPr>
          <w:rFonts w:ascii="Arial" w:hAnsi="Arial" w:cs="Arial"/>
          <w:sz w:val="24"/>
          <w:szCs w:val="24"/>
          <w:lang w:val="it-IT"/>
        </w:rPr>
        <w:t xml:space="preserve"> Neonatal unit of Christian Hospital Chhatarpur, Madhya Pradesh, India (A mission hospital under Emmanual Hospital Association, New Delhi)</w:t>
      </w:r>
    </w:p>
    <w:p w:rsidR="004A17E2" w:rsidRDefault="004A17E2" w:rsidP="004A17E2">
      <w:pPr>
        <w:spacing w:line="48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62576">
        <w:rPr>
          <w:rFonts w:ascii="Arial" w:eastAsia="Times New Roman" w:hAnsi="Arial" w:cs="Arial"/>
          <w:b/>
          <w:sz w:val="24"/>
          <w:szCs w:val="24"/>
          <w:lang w:eastAsia="en-GB"/>
        </w:rPr>
        <w:t>Methods: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In this study Non-Contact Infrared Temperature (NCIT) from the forehead, chest and abdomen was compared with Digital Axillary Temperature (DAT) by Bland Altman Plot. </w:t>
      </w:r>
    </w:p>
    <w:p w:rsidR="004A17E2" w:rsidRDefault="004A17E2" w:rsidP="004A17E2">
      <w:pPr>
        <w:spacing w:line="48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 w:rsidRPr="00562576">
        <w:rPr>
          <w:rFonts w:ascii="Arial" w:eastAsia="Times New Roman" w:hAnsi="Arial" w:cs="Arial"/>
          <w:b/>
          <w:sz w:val="24"/>
          <w:szCs w:val="24"/>
          <w:lang w:eastAsia="en-GB"/>
        </w:rPr>
        <w:t>Results: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A total of 211 sets of temperature were recorded from neonates admitted in the Division of Neonatology, Christian Hospital Chhatarpur, Madhya Pradesh, India. The DAT agrees well with NCIT chest </w:t>
      </w: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>[</w:t>
      </w:r>
      <w:r w:rsidRPr="008B1768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mean difference =</w:t>
      </w:r>
      <w:r w:rsidRPr="008B1768">
        <w:rPr>
          <w:rFonts w:ascii="Arial" w:hAnsi="Arial" w:cs="Arial"/>
          <w:sz w:val="24"/>
          <w:szCs w:val="24"/>
        </w:rPr>
        <w:t>0.1346</w:t>
      </w:r>
      <w:r w:rsidRPr="008B1768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95% limit of agreement: (</w:t>
      </w:r>
      <w:r w:rsidRPr="008B1768">
        <w:rPr>
          <w:rFonts w:ascii="Arial" w:hAnsi="Arial" w:cs="Arial"/>
          <w:sz w:val="24"/>
          <w:szCs w:val="24"/>
        </w:rPr>
        <w:t>0.08455, 0.1846</w:t>
      </w: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)] as compared to NCIT forehead and abdomen. </w:t>
      </w:r>
    </w:p>
    <w:p w:rsidR="004A17E2" w:rsidRPr="00385F90" w:rsidRDefault="004A17E2" w:rsidP="004A17E2">
      <w:pPr>
        <w:spacing w:line="48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562576">
        <w:rPr>
          <w:rFonts w:ascii="Arial" w:eastAsia="Times New Roman" w:hAnsi="Arial" w:cs="Arial"/>
          <w:b/>
          <w:color w:val="000000"/>
          <w:sz w:val="24"/>
          <w:szCs w:val="24"/>
          <w:lang w:eastAsia="en-IN"/>
        </w:rPr>
        <w:t>Conclusion:</w:t>
      </w: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As compared to the tradition of using NCIT on the forehead, the author suggests the use of NCIT on the chest as it has more agreement to the core body temperature. </w:t>
      </w:r>
    </w:p>
    <w:p w:rsidR="004A17E2" w:rsidRDefault="004A17E2" w:rsidP="004A17E2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562576">
        <w:rPr>
          <w:rFonts w:ascii="Arial" w:hAnsi="Arial" w:cs="Arial"/>
          <w:b/>
          <w:sz w:val="24"/>
          <w:szCs w:val="24"/>
        </w:rPr>
        <w:t>Key words:</w:t>
      </w:r>
      <w:r w:rsidRPr="00642BD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Temperature, </w:t>
      </w:r>
      <w:r w:rsidRPr="00642BD9">
        <w:rPr>
          <w:rFonts w:ascii="Arial" w:hAnsi="Arial" w:cs="Arial"/>
          <w:sz w:val="24"/>
          <w:szCs w:val="24"/>
        </w:rPr>
        <w:t>Thermometer</w:t>
      </w:r>
      <w:r>
        <w:rPr>
          <w:rFonts w:ascii="Arial" w:hAnsi="Arial" w:cs="Arial"/>
          <w:sz w:val="24"/>
          <w:szCs w:val="24"/>
        </w:rPr>
        <w:t>, Axillary, Infrared, Bland Altman</w:t>
      </w:r>
    </w:p>
    <w:p w:rsidR="004A17E2" w:rsidRDefault="004A17E2"/>
    <w:sectPr w:rsidR="004A17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7AC"/>
    <w:rsid w:val="00246DA6"/>
    <w:rsid w:val="004A17E2"/>
    <w:rsid w:val="004D27AC"/>
    <w:rsid w:val="00EF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7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27A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7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27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Bravo</dc:creator>
  <cp:lastModifiedBy>Bravo</cp:lastModifiedBy>
  <cp:revision>3</cp:revision>
  <dcterms:created xsi:type="dcterms:W3CDTF">2017-10-12T12:31:00Z</dcterms:created>
  <dcterms:modified xsi:type="dcterms:W3CDTF">2017-11-03T12:23:00Z</dcterms:modified>
</cp:coreProperties>
</file>