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626D1" w:rsidRPr="003626D1" w:rsidRDefault="003626D1" w:rsidP="003626D1">
      <w:bookmarkStart w:id="0" w:name="_GoBack"/>
      <w:bookmarkEnd w:id="0"/>
      <w:r w:rsidRPr="005065B1">
        <w:rPr>
          <w:b/>
        </w:rPr>
        <w:t>TITLE:</w:t>
      </w:r>
      <w:r>
        <w:t xml:space="preserve"> </w:t>
      </w:r>
      <w:r w:rsidRPr="005065B1">
        <w:rPr>
          <w:bCs/>
        </w:rPr>
        <w:t>Bronchiolitis Guideline Changes and Effects in a Pediatric Emergency Department</w:t>
      </w:r>
      <w:r w:rsidRPr="003626D1">
        <w:rPr>
          <w:b/>
          <w:bCs/>
        </w:rPr>
        <w:t xml:space="preserve">    </w:t>
      </w:r>
    </w:p>
    <w:p w:rsidR="00CC16BA" w:rsidRDefault="003626D1">
      <w:r>
        <w:t>Nicholas Mancuso</w:t>
      </w:r>
      <w:r w:rsidR="00A43BCB">
        <w:t xml:space="preserve"> MD, </w:t>
      </w:r>
      <w:r w:rsidR="00FC439D">
        <w:t>Craig Carter DO, Jeffrey Bennett MD, Susan Robbins MD, Landon Jones MD,</w:t>
      </w:r>
    </w:p>
    <w:p w:rsidR="003626D1" w:rsidRDefault="003626D1">
      <w:r>
        <w:t>University of Kentucky Department of Emergency Medicine, Lexington KY</w:t>
      </w:r>
      <w:r w:rsidR="00A43BCB">
        <w:t xml:space="preserve"> 40505, USA</w:t>
      </w:r>
    </w:p>
    <w:p w:rsidR="00A43BCB" w:rsidRDefault="00A43BCB"/>
    <w:p w:rsidR="00A43BCB" w:rsidRDefault="00A43BCB" w:rsidP="00A43BCB">
      <w:r>
        <w:t>In 2014 the American Academy of Pediatrics revised prior 2006 guidelines on bronchio</w:t>
      </w:r>
      <w:r w:rsidR="00A54208">
        <w:t>litis treatment. This study aimed</w:t>
      </w:r>
      <w:r>
        <w:t xml:space="preserve"> to compare outcomes in the Emergency Department (ED) in a major academic medical center pediatric emergency department after implementing new recommendations, specifically length of emergency department stay and time to decision to admit. Secondarily the use of treatment and diagnostics were compared pre and post implementation of guidelines.  </w:t>
      </w:r>
    </w:p>
    <w:p w:rsidR="00A43BCB" w:rsidRDefault="00A43BCB" w:rsidP="00A43BCB">
      <w:r>
        <w:t xml:space="preserve">A retrospective review of infants under 12 months of age that presented to our pediatric tertiary center’s academic ED from 2012-2016 bronchiolitis seasons was performed. </w:t>
      </w:r>
      <w:r w:rsidR="00BA40ED">
        <w:t xml:space="preserve">Winter of 2015 is when </w:t>
      </w:r>
      <w:r w:rsidR="00A54208">
        <w:t>the ED</w:t>
      </w:r>
      <w:r w:rsidR="00BA40ED">
        <w:t xml:space="preserve"> and pediatric department made a combined effort to strictly follow the 2014 AAP guidelines. </w:t>
      </w:r>
      <w:r>
        <w:t>Those with a diagnosis of bronchiolitis were included. Previous reactive airway disease and wheezing patients were not excluded for this study.</w:t>
      </w:r>
      <w:r w:rsidRPr="00A43BCB">
        <w:t xml:space="preserve"> </w:t>
      </w:r>
      <w:r>
        <w:t>Data collected included time of placement in a room in the ED to time of discharge or time to pediatrics consult (for admission). Other data collected for each patient included who received a CXR, nebulizer treatment, RSV PCR, or any form of steroid.</w:t>
      </w:r>
    </w:p>
    <w:p w:rsidR="00BA40ED" w:rsidRPr="00AF61E1" w:rsidRDefault="00BA40ED" w:rsidP="00AF61E1">
      <w:r w:rsidRPr="00BA40ED">
        <w:t>There was no significant difference in the ED length of stay, nor in the time-to-decide for admi</w:t>
      </w:r>
      <w:r>
        <w:t>ssion o</w:t>
      </w:r>
      <w:r w:rsidR="00A54208">
        <w:t>f</w:t>
      </w:r>
      <w:r>
        <w:t xml:space="preserve"> </w:t>
      </w:r>
      <w:r w:rsidRPr="00BA40ED">
        <w:t>patient</w:t>
      </w:r>
      <w:r w:rsidR="00A54208">
        <w:t>s after the 2014 AAP b</w:t>
      </w:r>
      <w:r w:rsidRPr="00BA40ED">
        <w:t xml:space="preserve">ronchiolitis guidelines were </w:t>
      </w:r>
      <w:r w:rsidR="00FC439D">
        <w:t>applied</w:t>
      </w:r>
      <w:r>
        <w:t>.</w:t>
      </w:r>
      <w:r w:rsidR="00AF61E1">
        <w:t xml:space="preserve"> </w:t>
      </w:r>
      <w:r w:rsidR="00FC439D">
        <w:t>There was</w:t>
      </w:r>
      <w:r w:rsidR="00AF61E1">
        <w:t xml:space="preserve"> a</w:t>
      </w:r>
      <w:r w:rsidR="00AF61E1" w:rsidRPr="00AF61E1">
        <w:t xml:space="preserve"> significant reduction in the overall number of </w:t>
      </w:r>
      <w:r w:rsidR="00563E91">
        <w:t xml:space="preserve">treatment and diagnostic </w:t>
      </w:r>
      <w:r w:rsidR="00AF61E1" w:rsidRPr="00AF61E1">
        <w:t>modalities used</w:t>
      </w:r>
      <w:r w:rsidR="00FC439D">
        <w:t xml:space="preserve"> post-</w:t>
      </w:r>
      <w:r w:rsidR="00AF61E1">
        <w:t>implementation</w:t>
      </w:r>
      <w:r w:rsidR="00FC439D">
        <w:t xml:space="preserve"> suggesting a potential cost-effective strategy of care.</w:t>
      </w:r>
    </w:p>
    <w:p w:rsidR="00A43BCB" w:rsidRPr="005065B1" w:rsidRDefault="00A2322C">
      <w:pPr>
        <w:rPr>
          <w:b/>
        </w:rPr>
      </w:pPr>
      <w:r w:rsidRPr="005065B1">
        <w:rPr>
          <w:b/>
        </w:rPr>
        <w:t>BIOGRAPHY</w:t>
      </w:r>
    </w:p>
    <w:p w:rsidR="00A2322C" w:rsidRDefault="00A2322C">
      <w:r>
        <w:t xml:space="preserve">Nicholas Mancuso is a </w:t>
      </w:r>
      <w:r w:rsidR="001B2F22">
        <w:t>Chief R</w:t>
      </w:r>
      <w:r>
        <w:t xml:space="preserve">esident at the University </w:t>
      </w:r>
      <w:r w:rsidR="001B2F22">
        <w:t>of Kentucky</w:t>
      </w:r>
      <w:r w:rsidR="00FC439D">
        <w:t xml:space="preserve"> in Lexington, Kentucky</w:t>
      </w:r>
      <w:r w:rsidR="001B2F22">
        <w:t xml:space="preserve">. Landon Jones is the Pediatric Emergency </w:t>
      </w:r>
      <w:r w:rsidR="00FC439D">
        <w:t>Department Medical</w:t>
      </w:r>
      <w:r w:rsidR="001B2F22">
        <w:t xml:space="preserve"> Director at the University of Kentucky, completing </w:t>
      </w:r>
      <w:proofErr w:type="spellStart"/>
      <w:r w:rsidR="00FC439D">
        <w:t>an</w:t>
      </w:r>
      <w:r w:rsidR="001B2F22">
        <w:t>emergency</w:t>
      </w:r>
      <w:proofErr w:type="spellEnd"/>
      <w:r w:rsidR="001B2F22">
        <w:t xml:space="preserve"> medicine residency and a pediatric emergency medicine fellowship at SUNY Upstate Medical University in New York.</w:t>
      </w:r>
      <w:r w:rsidR="00FC439D">
        <w:t xml:space="preserve"> </w:t>
      </w:r>
      <w:proofErr w:type="spellStart"/>
      <w:r w:rsidR="00FC439D">
        <w:t>Dr</w:t>
      </w:r>
      <w:proofErr w:type="spellEnd"/>
      <w:r w:rsidR="00FC439D">
        <w:t xml:space="preserve"> Craig Carter is the assistant medical director at the University of Kentucky and dual boarded in both pediatrics and emergency medicine.  Jeffrey Bennett and Susan Robbins are board certified pediatricians</w:t>
      </w:r>
    </w:p>
    <w:p w:rsidR="005065B1" w:rsidRDefault="005065B1" w:rsidP="005065B1">
      <w:pPr>
        <w:rPr>
          <w:lang w:val="en-NZ"/>
        </w:rPr>
      </w:pPr>
      <w:r w:rsidRPr="005065B1">
        <w:rPr>
          <w:b/>
          <w:lang w:val="en-NZ"/>
        </w:rPr>
        <w:t>Presenting author details</w:t>
      </w:r>
    </w:p>
    <w:p w:rsidR="005065B1" w:rsidRPr="005065B1" w:rsidRDefault="005065B1" w:rsidP="005065B1">
      <w:pPr>
        <w:autoSpaceDE w:val="0"/>
        <w:autoSpaceDN w:val="0"/>
        <w:adjustRightInd w:val="0"/>
      </w:pPr>
      <w:r w:rsidRPr="008A690F">
        <w:rPr>
          <w:lang w:val="en-NZ"/>
        </w:rPr>
        <w:t xml:space="preserve">Full name: </w:t>
      </w:r>
      <w:r>
        <w:rPr>
          <w:lang w:val="en-NZ"/>
        </w:rPr>
        <w:t xml:space="preserve"> Nicholas Mancuso</w:t>
      </w:r>
      <w:r w:rsidRPr="008A690F">
        <w:rPr>
          <w:lang w:val="en-NZ"/>
        </w:rPr>
        <w:br/>
        <w:t>Contact number:</w:t>
      </w:r>
      <w:r>
        <w:rPr>
          <w:lang w:val="en-NZ"/>
        </w:rPr>
        <w:t xml:space="preserve"> 859-338-3730</w:t>
      </w:r>
      <w:r w:rsidRPr="008A690F">
        <w:rPr>
          <w:lang w:val="en-NZ"/>
        </w:rPr>
        <w:br/>
        <w:t>Category: Poster presentation</w:t>
      </w:r>
    </w:p>
    <w:sectPr w:rsidR="005065B1" w:rsidRPr="005065B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altName w:val="游明朝"/>
    <w:panose1 w:val="00000000000000000000"/>
    <w:charset w:val="80"/>
    <w:family w:val="roman"/>
    <w:notTrueType/>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B3FBC"/>
    <w:rsid w:val="001B2F22"/>
    <w:rsid w:val="002B3FBC"/>
    <w:rsid w:val="00325257"/>
    <w:rsid w:val="003626D1"/>
    <w:rsid w:val="005065B1"/>
    <w:rsid w:val="00563E91"/>
    <w:rsid w:val="00A2322C"/>
    <w:rsid w:val="00A43BCB"/>
    <w:rsid w:val="00A54208"/>
    <w:rsid w:val="00AF61E1"/>
    <w:rsid w:val="00BA40ED"/>
    <w:rsid w:val="00CC16BA"/>
    <w:rsid w:val="00D13C05"/>
    <w:rsid w:val="00F94BD5"/>
    <w:rsid w:val="00FC439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5:docId w15:val="{B905A878-5298-4A7C-B0B4-F4EB594910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3626D1"/>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579056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362</Words>
  <Characters>2064</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2422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Steelerfan</dc:creator>
  <cp:keywords/>
  <dc:description/>
  <cp:lastModifiedBy>Steelerfan</cp:lastModifiedBy>
  <cp:revision>2</cp:revision>
  <dcterms:created xsi:type="dcterms:W3CDTF">2017-09-29T16:14:00Z</dcterms:created>
  <dcterms:modified xsi:type="dcterms:W3CDTF">2017-09-29T16:14:00Z</dcterms:modified>
</cp:coreProperties>
</file>