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BCC" w:rsidRDefault="009F4BCC" w:rsidP="009F4BCC">
      <w:pPr>
        <w:rPr>
          <w:b/>
          <w:sz w:val="40"/>
          <w:szCs w:val="40"/>
        </w:rPr>
      </w:pPr>
      <w:r>
        <w:rPr>
          <w:b/>
          <w:sz w:val="40"/>
          <w:szCs w:val="40"/>
        </w:rPr>
        <w:t>Predictors of Antenatal Care Utilization in Ethiopia</w:t>
      </w:r>
    </w:p>
    <w:p w:rsidR="009F4BCC" w:rsidRDefault="009F4BCC" w:rsidP="009F4BCC">
      <w:pPr>
        <w:jc w:val="left"/>
        <w:rPr>
          <w:b/>
          <w:sz w:val="40"/>
          <w:szCs w:val="40"/>
        </w:rPr>
      </w:pPr>
      <w:proofErr w:type="spellStart"/>
      <w:r>
        <w:rPr>
          <w:b/>
          <w:sz w:val="40"/>
          <w:szCs w:val="40"/>
        </w:rPr>
        <w:t>Meaza</w:t>
      </w:r>
      <w:proofErr w:type="spellEnd"/>
      <w:r>
        <w:rPr>
          <w:b/>
          <w:sz w:val="40"/>
          <w:szCs w:val="40"/>
        </w:rPr>
        <w:t xml:space="preserve"> </w:t>
      </w:r>
      <w:proofErr w:type="spellStart"/>
      <w:r>
        <w:rPr>
          <w:b/>
          <w:sz w:val="40"/>
          <w:szCs w:val="40"/>
        </w:rPr>
        <w:t>Ayele</w:t>
      </w:r>
      <w:proofErr w:type="spellEnd"/>
      <w:r>
        <w:rPr>
          <w:b/>
          <w:sz w:val="40"/>
          <w:szCs w:val="40"/>
        </w:rPr>
        <w:t xml:space="preserve"> </w:t>
      </w:r>
      <w:proofErr w:type="spellStart"/>
      <w:r>
        <w:rPr>
          <w:b/>
          <w:sz w:val="40"/>
          <w:szCs w:val="40"/>
        </w:rPr>
        <w:t>Aseffa</w:t>
      </w:r>
      <w:proofErr w:type="spellEnd"/>
    </w:p>
    <w:p w:rsidR="009F4BCC" w:rsidRPr="001E25F0" w:rsidRDefault="009F4BCC" w:rsidP="001E25F0">
      <w:pPr>
        <w:jc w:val="left"/>
        <w:rPr>
          <w:b/>
          <w:sz w:val="40"/>
          <w:szCs w:val="40"/>
        </w:rPr>
      </w:pPr>
      <w:r>
        <w:rPr>
          <w:b/>
          <w:sz w:val="40"/>
          <w:szCs w:val="40"/>
        </w:rPr>
        <w:t>June/2014</w:t>
      </w:r>
    </w:p>
    <w:p w:rsidR="00080844" w:rsidRDefault="004B1AA6" w:rsidP="00080844">
      <w:pPr>
        <w:spacing w:line="360" w:lineRule="auto"/>
        <w:ind w:firstLine="90"/>
        <w:rPr>
          <w:b/>
          <w:sz w:val="36"/>
          <w:szCs w:val="28"/>
        </w:rPr>
      </w:pPr>
      <w:r w:rsidRPr="009F4BCC">
        <w:rPr>
          <w:b/>
          <w:sz w:val="36"/>
          <w:szCs w:val="28"/>
        </w:rPr>
        <w:t>Abstract</w:t>
      </w:r>
    </w:p>
    <w:p w:rsidR="004B1AA6" w:rsidRPr="00080844" w:rsidRDefault="004B1AA6" w:rsidP="00080844">
      <w:pPr>
        <w:spacing w:line="360" w:lineRule="auto"/>
        <w:ind w:firstLine="90"/>
        <w:rPr>
          <w:b/>
          <w:sz w:val="36"/>
          <w:szCs w:val="28"/>
        </w:rPr>
      </w:pPr>
      <w:r w:rsidRPr="005E2936">
        <w:rPr>
          <w:b/>
          <w:sz w:val="28"/>
          <w:szCs w:val="28"/>
        </w:rPr>
        <w:t>Background</w:t>
      </w:r>
      <w:r>
        <w:rPr>
          <w:b/>
          <w:sz w:val="28"/>
          <w:szCs w:val="28"/>
        </w:rPr>
        <w:t xml:space="preserve">: </w:t>
      </w:r>
      <w:r>
        <w:rPr>
          <w:sz w:val="24"/>
          <w:szCs w:val="24"/>
        </w:rPr>
        <w:t>Maternal morbidity and mortality can be prevented through appropriate and thorough health follow up during pregnancy.</w:t>
      </w:r>
      <w:r>
        <w:rPr>
          <w:b/>
          <w:sz w:val="28"/>
          <w:szCs w:val="28"/>
        </w:rPr>
        <w:t xml:space="preserve"> </w:t>
      </w:r>
      <w:r>
        <w:rPr>
          <w:sz w:val="24"/>
          <w:szCs w:val="24"/>
        </w:rPr>
        <w:t xml:space="preserve">Maternal death due to pregnancy related complications remained major public health problem. </w:t>
      </w:r>
    </w:p>
    <w:p w:rsidR="004B1AA6" w:rsidRDefault="004B1AA6" w:rsidP="004B1AA6">
      <w:pPr>
        <w:spacing w:line="360" w:lineRule="auto"/>
        <w:rPr>
          <w:sz w:val="24"/>
          <w:szCs w:val="24"/>
        </w:rPr>
      </w:pPr>
      <w:r>
        <w:rPr>
          <w:sz w:val="24"/>
          <w:szCs w:val="24"/>
        </w:rPr>
        <w:t>Ethiopia is among the count</w:t>
      </w:r>
      <w:r w:rsidR="0036195A">
        <w:rPr>
          <w:sz w:val="24"/>
          <w:szCs w:val="24"/>
        </w:rPr>
        <w:t xml:space="preserve">ries that contribute about 50% </w:t>
      </w:r>
      <w:r w:rsidR="001E25F0">
        <w:rPr>
          <w:sz w:val="24"/>
          <w:szCs w:val="24"/>
        </w:rPr>
        <w:t>of maternal death;</w:t>
      </w:r>
      <w:r>
        <w:rPr>
          <w:sz w:val="24"/>
          <w:szCs w:val="24"/>
        </w:rPr>
        <w:t xml:space="preserve"> </w:t>
      </w:r>
      <w:r w:rsidR="00080844">
        <w:rPr>
          <w:sz w:val="24"/>
          <w:szCs w:val="24"/>
        </w:rPr>
        <w:t>although</w:t>
      </w:r>
      <w:r>
        <w:rPr>
          <w:sz w:val="24"/>
          <w:szCs w:val="24"/>
        </w:rPr>
        <w:t xml:space="preserve"> improvement has been shown to ward</w:t>
      </w:r>
      <w:r w:rsidR="009C787A">
        <w:rPr>
          <w:sz w:val="24"/>
          <w:szCs w:val="24"/>
        </w:rPr>
        <w:t>s</w:t>
      </w:r>
      <w:r>
        <w:rPr>
          <w:sz w:val="24"/>
          <w:szCs w:val="24"/>
        </w:rPr>
        <w:t xml:space="preserve"> reduction of child mortality, change in maternal mortality is very far from the MDG 5 target. According EDHS 2011; MMR is 676 per 100,000 live births.</w:t>
      </w:r>
    </w:p>
    <w:p w:rsidR="004B1AA6" w:rsidRDefault="004B1AA6" w:rsidP="004B1AA6">
      <w:pPr>
        <w:spacing w:line="360" w:lineRule="auto"/>
        <w:rPr>
          <w:sz w:val="24"/>
          <w:szCs w:val="24"/>
        </w:rPr>
      </w:pPr>
      <w:r>
        <w:rPr>
          <w:sz w:val="24"/>
          <w:szCs w:val="24"/>
        </w:rPr>
        <w:t>Despite the effort of government to improve health status of women, achieving significant change by increasing access to health facility is still very low. It is thus important to assess how maternal health care utilization is affected. .</w:t>
      </w:r>
    </w:p>
    <w:p w:rsidR="004B1AA6" w:rsidRPr="004B1AA6" w:rsidRDefault="004B1AA6" w:rsidP="004B1AA6">
      <w:pPr>
        <w:spacing w:line="360" w:lineRule="auto"/>
        <w:rPr>
          <w:b/>
          <w:sz w:val="28"/>
          <w:szCs w:val="24"/>
        </w:rPr>
      </w:pPr>
      <w:r>
        <w:rPr>
          <w:b/>
          <w:sz w:val="28"/>
          <w:szCs w:val="24"/>
        </w:rPr>
        <w:t xml:space="preserve">Method: </w:t>
      </w:r>
      <w:r>
        <w:rPr>
          <w:sz w:val="24"/>
          <w:szCs w:val="24"/>
        </w:rPr>
        <w:t>This study utilizes secondary data on ANC service utilization and factors affecting mainly from pub-med searching center. The data are thoroughly analyzed.</w:t>
      </w:r>
    </w:p>
    <w:p w:rsidR="00F44396" w:rsidRPr="00DC48DD" w:rsidRDefault="00DD3A6D" w:rsidP="004B1AA6">
      <w:pPr>
        <w:spacing w:line="360" w:lineRule="auto"/>
        <w:rPr>
          <w:sz w:val="24"/>
          <w:szCs w:val="24"/>
        </w:rPr>
      </w:pPr>
      <w:r>
        <w:rPr>
          <w:b/>
          <w:sz w:val="28"/>
          <w:szCs w:val="24"/>
        </w:rPr>
        <w:t>Result</w:t>
      </w:r>
      <w:r w:rsidR="006F0B53">
        <w:rPr>
          <w:b/>
          <w:sz w:val="28"/>
          <w:szCs w:val="24"/>
        </w:rPr>
        <w:t xml:space="preserve">; </w:t>
      </w:r>
      <w:r w:rsidR="006F0B53">
        <w:rPr>
          <w:sz w:val="24"/>
          <w:szCs w:val="24"/>
        </w:rPr>
        <w:t>the</w:t>
      </w:r>
      <w:r>
        <w:rPr>
          <w:sz w:val="24"/>
          <w:szCs w:val="24"/>
        </w:rPr>
        <w:t xml:space="preserve"> result of the study is presented based o</w:t>
      </w:r>
      <w:r w:rsidR="0036195A">
        <w:rPr>
          <w:sz w:val="24"/>
          <w:szCs w:val="24"/>
        </w:rPr>
        <w:t>n examination of literature with</w:t>
      </w:r>
      <w:r>
        <w:rPr>
          <w:sz w:val="24"/>
          <w:szCs w:val="24"/>
        </w:rPr>
        <w:t>in the context of the study objective.</w:t>
      </w:r>
      <w:r w:rsidR="00080844">
        <w:rPr>
          <w:sz w:val="24"/>
          <w:szCs w:val="24"/>
        </w:rPr>
        <w:t xml:space="preserve"> </w:t>
      </w:r>
      <w:r w:rsidR="0036195A">
        <w:rPr>
          <w:sz w:val="24"/>
          <w:szCs w:val="24"/>
        </w:rPr>
        <w:t>Maternal awareness,</w:t>
      </w:r>
      <w:r>
        <w:rPr>
          <w:sz w:val="24"/>
          <w:szCs w:val="24"/>
        </w:rPr>
        <w:t xml:space="preserve"> far distance of </w:t>
      </w:r>
      <w:r w:rsidR="0036195A">
        <w:rPr>
          <w:sz w:val="24"/>
          <w:szCs w:val="24"/>
        </w:rPr>
        <w:t xml:space="preserve">the health facility from home, </w:t>
      </w:r>
      <w:r>
        <w:rPr>
          <w:sz w:val="24"/>
          <w:szCs w:val="24"/>
        </w:rPr>
        <w:t>place of residence, education, income, age, parity, unintended pregnancy and service satisfaction were strong predication of ANC service utilization.</w:t>
      </w:r>
      <w:r w:rsidR="00540CE6" w:rsidRPr="00540CE6">
        <w:rPr>
          <w:sz w:val="24"/>
          <w:szCs w:val="24"/>
        </w:rPr>
        <w:t xml:space="preserve"> </w:t>
      </w:r>
      <w:r w:rsidR="00540CE6">
        <w:rPr>
          <w:sz w:val="24"/>
          <w:szCs w:val="24"/>
        </w:rPr>
        <w:t>EDHS 2011 indicated that ANC visit in women with secondary education and above were 91.3% compare to 33.9% in those not educated.</w:t>
      </w:r>
    </w:p>
    <w:p w:rsidR="004B1AA6" w:rsidRPr="004B1AA6" w:rsidRDefault="004B1AA6" w:rsidP="004B1AA6">
      <w:pPr>
        <w:spacing w:line="360" w:lineRule="auto"/>
        <w:rPr>
          <w:sz w:val="28"/>
          <w:szCs w:val="24"/>
        </w:rPr>
      </w:pPr>
      <w:r>
        <w:rPr>
          <w:b/>
          <w:sz w:val="28"/>
          <w:szCs w:val="24"/>
        </w:rPr>
        <w:t>Conclusion</w:t>
      </w:r>
      <w:r>
        <w:rPr>
          <w:sz w:val="28"/>
          <w:szCs w:val="24"/>
        </w:rPr>
        <w:t xml:space="preserve">: </w:t>
      </w:r>
      <w:r>
        <w:rPr>
          <w:sz w:val="24"/>
          <w:szCs w:val="24"/>
        </w:rPr>
        <w:t xml:space="preserve">This study has </w:t>
      </w:r>
      <w:r w:rsidR="00DC48DD">
        <w:rPr>
          <w:sz w:val="24"/>
          <w:szCs w:val="24"/>
        </w:rPr>
        <w:t>shown</w:t>
      </w:r>
      <w:r>
        <w:rPr>
          <w:sz w:val="24"/>
          <w:szCs w:val="24"/>
        </w:rPr>
        <w:t xml:space="preserve"> that the use of ANC service </w:t>
      </w:r>
      <w:r w:rsidR="00DC48DD">
        <w:rPr>
          <w:sz w:val="24"/>
          <w:szCs w:val="24"/>
        </w:rPr>
        <w:t xml:space="preserve">in Ethiopia </w:t>
      </w:r>
      <w:r>
        <w:rPr>
          <w:sz w:val="24"/>
          <w:szCs w:val="24"/>
        </w:rPr>
        <w:t xml:space="preserve">is low and affected by women related and facility related several factors. With regard to the women related factors awareness, place of residence, education, income, age, parity and desire of the pregnancy are important predication. From the health facility aspect distance of the facility and transportation conditions and service quality are found to be essential </w:t>
      </w:r>
      <w:r w:rsidR="00080844">
        <w:rPr>
          <w:sz w:val="24"/>
          <w:szCs w:val="24"/>
        </w:rPr>
        <w:t>determinant to use ANC service.</w:t>
      </w:r>
    </w:p>
    <w:p w:rsidR="004B1AA6" w:rsidRDefault="004B1AA6" w:rsidP="00080844">
      <w:pPr>
        <w:spacing w:line="360" w:lineRule="auto"/>
        <w:rPr>
          <w:sz w:val="24"/>
          <w:szCs w:val="24"/>
        </w:rPr>
      </w:pPr>
      <w:r>
        <w:rPr>
          <w:sz w:val="24"/>
          <w:szCs w:val="24"/>
        </w:rPr>
        <w:t xml:space="preserve">There for utilization of ANC service could not be improved if the above predominant factors are not addressed. Since the problems have multiple natures, multi-sectorial collaboration to improve and solve personal factors of the women and institutional factors is very important. Improving maternal health status is also key factor for nation and economic development of countries because problem affecting women has intertwined effect to </w:t>
      </w:r>
      <w:r w:rsidR="00080844">
        <w:rPr>
          <w:sz w:val="24"/>
          <w:szCs w:val="24"/>
        </w:rPr>
        <w:t>the child, family and nation.</w:t>
      </w:r>
    </w:p>
    <w:p w:rsidR="00853DFF" w:rsidRPr="00853DFF" w:rsidRDefault="00853DFF" w:rsidP="00080844">
      <w:pPr>
        <w:spacing w:line="360" w:lineRule="auto"/>
        <w:rPr>
          <w:b/>
          <w:sz w:val="36"/>
          <w:szCs w:val="24"/>
        </w:rPr>
      </w:pPr>
      <w:r w:rsidRPr="00853DFF">
        <w:rPr>
          <w:b/>
          <w:sz w:val="36"/>
          <w:szCs w:val="24"/>
        </w:rPr>
        <w:lastRenderedPageBreak/>
        <w:t>Biography</w:t>
      </w:r>
    </w:p>
    <w:p w:rsidR="0061104A" w:rsidRDefault="00C92330">
      <w:r>
        <w:rPr>
          <w:noProof/>
          <w:lang w:eastAsia="en-US"/>
        </w:rPr>
        <w:drawing>
          <wp:inline distT="0" distB="0" distL="0" distR="0">
            <wp:extent cx="2390775" cy="2886075"/>
            <wp:effectExtent l="0" t="0" r="9525" b="9525"/>
            <wp:docPr id="1" name="Picture 1" descr="C:\Users\user\Desktop\MPEGAV\camera\IMG_20150708_195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PEGAV\camera\IMG_20150708_19563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0775" cy="2886075"/>
                    </a:xfrm>
                    <a:prstGeom prst="rect">
                      <a:avLst/>
                    </a:prstGeom>
                    <a:noFill/>
                    <a:ln>
                      <a:noFill/>
                    </a:ln>
                  </pic:spPr>
                </pic:pic>
              </a:graphicData>
            </a:graphic>
          </wp:inline>
        </w:drawing>
      </w:r>
    </w:p>
    <w:p w:rsidR="00C92330" w:rsidRDefault="00C92330"/>
    <w:p w:rsidR="00C92330" w:rsidRDefault="00C92330"/>
    <w:p w:rsidR="00C92330" w:rsidRDefault="00C92330"/>
    <w:p w:rsidR="00C92330" w:rsidRDefault="00C92330"/>
    <w:p w:rsidR="00A21C18" w:rsidRPr="00243D1A" w:rsidRDefault="00CB74A9" w:rsidP="00A21C18">
      <w:pPr>
        <w:spacing w:after="40" w:line="288" w:lineRule="auto"/>
        <w:rPr>
          <w:rFonts w:eastAsia="Georgia"/>
          <w:iCs/>
          <w:spacing w:val="8"/>
        </w:rPr>
      </w:pPr>
      <w:r>
        <w:t xml:space="preserve">I am called </w:t>
      </w:r>
      <w:proofErr w:type="spellStart"/>
      <w:r>
        <w:t>Meaza</w:t>
      </w:r>
      <w:proofErr w:type="spellEnd"/>
      <w:r>
        <w:t xml:space="preserve"> </w:t>
      </w:r>
      <w:proofErr w:type="spellStart"/>
      <w:r>
        <w:t>Aseffa</w:t>
      </w:r>
      <w:proofErr w:type="spellEnd"/>
      <w:r>
        <w:t xml:space="preserve"> </w:t>
      </w:r>
      <w:proofErr w:type="spellStart"/>
      <w:r>
        <w:t>Ayele</w:t>
      </w:r>
      <w:proofErr w:type="spellEnd"/>
      <w:r w:rsidR="00BF008E">
        <w:t>;</w:t>
      </w:r>
      <w:r>
        <w:t xml:space="preserve"> 36 </w:t>
      </w:r>
      <w:r w:rsidR="00BF008E">
        <w:t>year’s</w:t>
      </w:r>
      <w:r>
        <w:t xml:space="preserve"> old</w:t>
      </w:r>
      <w:r w:rsidR="00BF008E">
        <w:t xml:space="preserve"> married woman and a mother of one boy; Ethiopian in citizen. </w:t>
      </w:r>
      <w:r>
        <w:t xml:space="preserve">I have </w:t>
      </w:r>
      <w:r w:rsidR="00301D4E">
        <w:t>master</w:t>
      </w:r>
      <w:r w:rsidR="004E40B7">
        <w:t>’s</w:t>
      </w:r>
      <w:r w:rsidR="00301D4E">
        <w:t xml:space="preserve"> degree</w:t>
      </w:r>
      <w:r>
        <w:t xml:space="preserve"> in </w:t>
      </w:r>
      <w:r w:rsidR="00BF008E">
        <w:t>Public Health, BA degree in Sociology and Social A</w:t>
      </w:r>
      <w:r w:rsidR="00BF008E">
        <w:t>nthr</w:t>
      </w:r>
      <w:r w:rsidR="00BF008E">
        <w:t>opology and Advanced diploma in Public Health Nursing.</w:t>
      </w:r>
      <w:r w:rsidR="009844A5" w:rsidRPr="009844A5">
        <w:rPr>
          <w:rFonts w:eastAsia="Georgia"/>
          <w:iCs/>
          <w:spacing w:val="8"/>
        </w:rPr>
        <w:t xml:space="preserve"> </w:t>
      </w:r>
      <w:r w:rsidR="009844A5" w:rsidRPr="00243D1A">
        <w:rPr>
          <w:rFonts w:eastAsia="Georgia"/>
          <w:iCs/>
          <w:spacing w:val="8"/>
        </w:rPr>
        <w:t xml:space="preserve">I have been worked effectively and efficiently </w:t>
      </w:r>
      <w:r w:rsidR="009844A5" w:rsidRPr="00243D1A">
        <w:t>for different health sectors as staff and head nurs</w:t>
      </w:r>
      <w:r w:rsidR="009844A5">
        <w:t>e, community health program coordinator and supervisor,</w:t>
      </w:r>
      <w:r w:rsidR="009844A5" w:rsidRPr="00243D1A">
        <w:t xml:space="preserve"> MCH focal person, and at Bethel M</w:t>
      </w:r>
      <w:r w:rsidR="009844A5">
        <w:t xml:space="preserve">edical College as </w:t>
      </w:r>
      <w:r w:rsidR="004E40B7">
        <w:t>lecturer</w:t>
      </w:r>
      <w:r w:rsidR="009844A5">
        <w:t>,</w:t>
      </w:r>
      <w:r w:rsidR="00CF73B2">
        <w:t xml:space="preserve"> department head and</w:t>
      </w:r>
      <w:r w:rsidR="009844A5" w:rsidRPr="00243D1A">
        <w:t xml:space="preserve"> program coordinator</w:t>
      </w:r>
      <w:r w:rsidR="00CF73B2">
        <w:t xml:space="preserve"> and member of </w:t>
      </w:r>
      <w:r w:rsidR="009A65D7">
        <w:t>academic</w:t>
      </w:r>
      <w:r w:rsidR="00CF73B2">
        <w:t xml:space="preserve"> </w:t>
      </w:r>
      <w:r w:rsidR="009A65D7">
        <w:t>commission</w:t>
      </w:r>
      <w:r w:rsidR="004F3416">
        <w:t>;</w:t>
      </w:r>
      <w:r w:rsidR="009844A5" w:rsidRPr="00243D1A">
        <w:t xml:space="preserve"> and recently I have been working for FK Norway </w:t>
      </w:r>
      <w:r w:rsidR="009844A5">
        <w:t>professional</w:t>
      </w:r>
      <w:r w:rsidR="003A3EE1">
        <w:t xml:space="preserve"> knowledge and</w:t>
      </w:r>
      <w:r w:rsidR="009844A5">
        <w:t xml:space="preserve"> skill </w:t>
      </w:r>
      <w:r w:rsidR="009844A5" w:rsidRPr="00243D1A">
        <w:t>exchange program as nursing training Advisor</w:t>
      </w:r>
      <w:r w:rsidR="009844A5">
        <w:t xml:space="preserve"> and Instructor</w:t>
      </w:r>
      <w:r w:rsidR="00A21C18">
        <w:t xml:space="preserve"> in Uganda. </w:t>
      </w:r>
      <w:r w:rsidR="00A21C18">
        <w:rPr>
          <w:rFonts w:eastAsia="Georgia"/>
          <w:iCs/>
          <w:spacing w:val="8"/>
        </w:rPr>
        <w:t xml:space="preserve">I have a passion of </w:t>
      </w:r>
      <w:r w:rsidR="003662A1">
        <w:rPr>
          <w:rFonts w:eastAsia="Georgia"/>
          <w:iCs/>
          <w:spacing w:val="8"/>
        </w:rPr>
        <w:t>improving</w:t>
      </w:r>
      <w:r w:rsidR="00A21C18" w:rsidRPr="00243D1A">
        <w:rPr>
          <w:rFonts w:eastAsia="Georgia"/>
          <w:iCs/>
          <w:spacing w:val="8"/>
        </w:rPr>
        <w:t xml:space="preserve"> quality </w:t>
      </w:r>
      <w:r w:rsidR="003662A1">
        <w:rPr>
          <w:rFonts w:eastAsia="Georgia"/>
          <w:iCs/>
          <w:spacing w:val="8"/>
        </w:rPr>
        <w:t xml:space="preserve">of </w:t>
      </w:r>
      <w:r w:rsidR="00A21C18">
        <w:rPr>
          <w:rFonts w:eastAsia="Georgia"/>
          <w:iCs/>
          <w:spacing w:val="8"/>
        </w:rPr>
        <w:t xml:space="preserve">public health </w:t>
      </w:r>
      <w:r w:rsidR="003662A1">
        <w:rPr>
          <w:rFonts w:eastAsia="Georgia"/>
          <w:iCs/>
          <w:spacing w:val="8"/>
        </w:rPr>
        <w:t>service and maternal wellbeing in particular through evidence based public health intervention.</w:t>
      </w:r>
      <w:r w:rsidR="00A21C18">
        <w:rPr>
          <w:rFonts w:eastAsia="Georgia"/>
          <w:iCs/>
          <w:spacing w:val="8"/>
        </w:rPr>
        <w:t xml:space="preserve"> </w:t>
      </w:r>
    </w:p>
    <w:p w:rsidR="009844A5" w:rsidRPr="00243D1A" w:rsidRDefault="009844A5" w:rsidP="009844A5">
      <w:pPr>
        <w:spacing w:after="40" w:line="288" w:lineRule="auto"/>
        <w:rPr>
          <w:rFonts w:eastAsia="Georgia"/>
          <w:iCs/>
          <w:spacing w:val="8"/>
        </w:rPr>
      </w:pPr>
    </w:p>
    <w:p w:rsidR="00C92330" w:rsidRDefault="00C92330">
      <w:bookmarkStart w:id="0" w:name="_GoBack"/>
      <w:bookmarkEnd w:id="0"/>
    </w:p>
    <w:sectPr w:rsidR="00C92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AA6"/>
    <w:rsid w:val="00080844"/>
    <w:rsid w:val="001E25F0"/>
    <w:rsid w:val="00301D4E"/>
    <w:rsid w:val="0036195A"/>
    <w:rsid w:val="003662A1"/>
    <w:rsid w:val="003A3EE1"/>
    <w:rsid w:val="004B1AA6"/>
    <w:rsid w:val="004E40B7"/>
    <w:rsid w:val="004F3416"/>
    <w:rsid w:val="00540CE6"/>
    <w:rsid w:val="005E2936"/>
    <w:rsid w:val="005F6E0A"/>
    <w:rsid w:val="0061104A"/>
    <w:rsid w:val="006F0B53"/>
    <w:rsid w:val="00853DFF"/>
    <w:rsid w:val="008C0EA8"/>
    <w:rsid w:val="009844A5"/>
    <w:rsid w:val="009A65D7"/>
    <w:rsid w:val="009C787A"/>
    <w:rsid w:val="009F4BCC"/>
    <w:rsid w:val="00A21C18"/>
    <w:rsid w:val="00B23F95"/>
    <w:rsid w:val="00BF008E"/>
    <w:rsid w:val="00C92330"/>
    <w:rsid w:val="00CB74A9"/>
    <w:rsid w:val="00CF73B2"/>
    <w:rsid w:val="00DB7020"/>
    <w:rsid w:val="00DC48DD"/>
    <w:rsid w:val="00DD3A6D"/>
    <w:rsid w:val="00F44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A6"/>
    <w:pPr>
      <w:widowControl w:val="0"/>
      <w:spacing w:after="0" w:line="240" w:lineRule="auto"/>
      <w:jc w:val="both"/>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330"/>
    <w:rPr>
      <w:rFonts w:ascii="Tahoma" w:hAnsi="Tahoma" w:cs="Tahoma"/>
      <w:sz w:val="16"/>
      <w:szCs w:val="16"/>
    </w:rPr>
  </w:style>
  <w:style w:type="character" w:customStyle="1" w:styleId="BalloonTextChar">
    <w:name w:val="Balloon Text Char"/>
    <w:basedOn w:val="DefaultParagraphFont"/>
    <w:link w:val="BalloonText"/>
    <w:uiPriority w:val="99"/>
    <w:semiHidden/>
    <w:rsid w:val="00C92330"/>
    <w:rPr>
      <w:rFonts w:ascii="Tahoma" w:eastAsia="SimSun"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A6"/>
    <w:pPr>
      <w:widowControl w:val="0"/>
      <w:spacing w:after="0" w:line="240" w:lineRule="auto"/>
      <w:jc w:val="both"/>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330"/>
    <w:rPr>
      <w:rFonts w:ascii="Tahoma" w:hAnsi="Tahoma" w:cs="Tahoma"/>
      <w:sz w:val="16"/>
      <w:szCs w:val="16"/>
    </w:rPr>
  </w:style>
  <w:style w:type="character" w:customStyle="1" w:styleId="BalloonTextChar">
    <w:name w:val="Balloon Text Char"/>
    <w:basedOn w:val="DefaultParagraphFont"/>
    <w:link w:val="BalloonText"/>
    <w:uiPriority w:val="99"/>
    <w:semiHidden/>
    <w:rsid w:val="00C92330"/>
    <w:rPr>
      <w:rFonts w:ascii="Tahoma" w:eastAsia="SimSun"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8625">
      <w:bodyDiv w:val="1"/>
      <w:marLeft w:val="0"/>
      <w:marRight w:val="0"/>
      <w:marTop w:val="0"/>
      <w:marBottom w:val="0"/>
      <w:divBdr>
        <w:top w:val="none" w:sz="0" w:space="0" w:color="auto"/>
        <w:left w:val="none" w:sz="0" w:space="0" w:color="auto"/>
        <w:bottom w:val="none" w:sz="0" w:space="0" w:color="auto"/>
        <w:right w:val="none" w:sz="0" w:space="0" w:color="auto"/>
      </w:divBdr>
    </w:div>
    <w:div w:id="841896021">
      <w:bodyDiv w:val="1"/>
      <w:marLeft w:val="0"/>
      <w:marRight w:val="0"/>
      <w:marTop w:val="0"/>
      <w:marBottom w:val="0"/>
      <w:divBdr>
        <w:top w:val="none" w:sz="0" w:space="0" w:color="auto"/>
        <w:left w:val="none" w:sz="0" w:space="0" w:color="auto"/>
        <w:bottom w:val="none" w:sz="0" w:space="0" w:color="auto"/>
        <w:right w:val="none" w:sz="0" w:space="0" w:color="auto"/>
      </w:divBdr>
    </w:div>
    <w:div w:id="1666281116">
      <w:bodyDiv w:val="1"/>
      <w:marLeft w:val="0"/>
      <w:marRight w:val="0"/>
      <w:marTop w:val="0"/>
      <w:marBottom w:val="0"/>
      <w:divBdr>
        <w:top w:val="none" w:sz="0" w:space="0" w:color="auto"/>
        <w:left w:val="none" w:sz="0" w:space="0" w:color="auto"/>
        <w:bottom w:val="none" w:sz="0" w:space="0" w:color="auto"/>
        <w:right w:val="none" w:sz="0" w:space="0" w:color="auto"/>
      </w:divBdr>
    </w:div>
    <w:div w:id="1843083330">
      <w:bodyDiv w:val="1"/>
      <w:marLeft w:val="0"/>
      <w:marRight w:val="0"/>
      <w:marTop w:val="0"/>
      <w:marBottom w:val="0"/>
      <w:divBdr>
        <w:top w:val="none" w:sz="0" w:space="0" w:color="auto"/>
        <w:left w:val="none" w:sz="0" w:space="0" w:color="auto"/>
        <w:bottom w:val="none" w:sz="0" w:space="0" w:color="auto"/>
        <w:right w:val="none" w:sz="0" w:space="0" w:color="auto"/>
      </w:divBdr>
    </w:div>
    <w:div w:id="204586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2017-07-15T00:20:00Z</dcterms:created>
  <dcterms:modified xsi:type="dcterms:W3CDTF">2017-07-19T16:00:00Z</dcterms:modified>
</cp:coreProperties>
</file>