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C59" w:rsidRPr="000F6C59" w:rsidRDefault="000F6C59" w:rsidP="000F6C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  <w:r w:rsidRPr="000F6C59">
        <w:rPr>
          <w:rFonts w:ascii="Arial" w:hAnsi="Arial" w:cs="Arial"/>
          <w:b/>
          <w:bCs/>
          <w:sz w:val="23"/>
          <w:szCs w:val="23"/>
        </w:rPr>
        <w:t xml:space="preserve">G4, a new transgenic mouse model for polycystic ovaries </w:t>
      </w:r>
      <w:r>
        <w:rPr>
          <w:rFonts w:ascii="Arial" w:hAnsi="Arial" w:cs="Arial"/>
          <w:b/>
          <w:bCs/>
          <w:sz w:val="23"/>
          <w:szCs w:val="23"/>
        </w:rPr>
        <w:t>s</w:t>
      </w:r>
      <w:r w:rsidRPr="000F6C59">
        <w:rPr>
          <w:rFonts w:ascii="Arial" w:hAnsi="Arial" w:cs="Arial"/>
          <w:b/>
          <w:bCs/>
          <w:sz w:val="23"/>
          <w:szCs w:val="23"/>
        </w:rPr>
        <w:t>yndrome</w:t>
      </w:r>
    </w:p>
    <w:p w:rsidR="000F6C59" w:rsidRDefault="000F6C59" w:rsidP="000F6C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:rsidR="002129F7" w:rsidRPr="002129F7" w:rsidRDefault="002129F7" w:rsidP="000F6C59">
      <w:pPr>
        <w:pStyle w:val="Body"/>
        <w:jc w:val="both"/>
        <w:rPr>
          <w:rFonts w:asciiTheme="minorBidi" w:hAnsiTheme="minorBidi" w:cstheme="minorBidi"/>
        </w:rPr>
      </w:pPr>
      <w:r w:rsidRPr="002129F7">
        <w:rPr>
          <w:rFonts w:asciiTheme="minorBidi" w:hAnsiTheme="minorBidi" w:cstheme="minorBidi"/>
        </w:rPr>
        <w:t xml:space="preserve">Polycystic ovary syndrome (PCOS) is </w:t>
      </w:r>
      <w:r w:rsidR="00F24366">
        <w:rPr>
          <w:rFonts w:asciiTheme="minorBidi" w:hAnsiTheme="minorBidi" w:cstheme="minorBidi"/>
        </w:rPr>
        <w:t xml:space="preserve">the </w:t>
      </w:r>
      <w:r w:rsidRPr="002129F7">
        <w:rPr>
          <w:rFonts w:asciiTheme="minorBidi" w:hAnsiTheme="minorBidi" w:cstheme="minorBidi"/>
        </w:rPr>
        <w:t xml:space="preserve">number one cause of </w:t>
      </w:r>
      <w:r>
        <w:rPr>
          <w:rFonts w:asciiTheme="minorBidi" w:hAnsiTheme="minorBidi" w:cstheme="minorBidi"/>
        </w:rPr>
        <w:t xml:space="preserve">female </w:t>
      </w:r>
      <w:r w:rsidRPr="002129F7">
        <w:rPr>
          <w:rFonts w:asciiTheme="minorBidi" w:hAnsiTheme="minorBidi" w:cstheme="minorBidi"/>
        </w:rPr>
        <w:t>infertility</w:t>
      </w:r>
      <w:r>
        <w:rPr>
          <w:rFonts w:asciiTheme="minorBidi" w:hAnsiTheme="minorBidi" w:cstheme="minorBidi"/>
        </w:rPr>
        <w:t xml:space="preserve">. </w:t>
      </w:r>
      <w:r w:rsidR="00F24366">
        <w:rPr>
          <w:rFonts w:asciiTheme="minorBidi" w:hAnsiTheme="minorBidi" w:cstheme="minorBidi"/>
        </w:rPr>
        <w:t>Some</w:t>
      </w:r>
      <w:r w:rsidRPr="002129F7">
        <w:rPr>
          <w:rFonts w:asciiTheme="minorBidi" w:hAnsiTheme="minorBidi" w:cstheme="minorBidi"/>
        </w:rPr>
        <w:t xml:space="preserve"> mouse models </w:t>
      </w:r>
      <w:r w:rsidR="00F24366">
        <w:rPr>
          <w:rFonts w:asciiTheme="minorBidi" w:hAnsiTheme="minorBidi" w:cstheme="minorBidi"/>
        </w:rPr>
        <w:t xml:space="preserve">are </w:t>
      </w:r>
      <w:r w:rsidRPr="002129F7">
        <w:rPr>
          <w:rFonts w:asciiTheme="minorBidi" w:hAnsiTheme="minorBidi" w:cstheme="minorBidi"/>
        </w:rPr>
        <w:t xml:space="preserve">available to study </w:t>
      </w:r>
      <w:r w:rsidR="00DE4014">
        <w:rPr>
          <w:rFonts w:asciiTheme="minorBidi" w:hAnsiTheme="minorBidi" w:cstheme="minorBidi"/>
        </w:rPr>
        <w:t>it</w:t>
      </w:r>
      <w:r w:rsidRPr="002129F7">
        <w:rPr>
          <w:rFonts w:asciiTheme="minorBidi" w:hAnsiTheme="minorBidi" w:cstheme="minorBidi"/>
        </w:rPr>
        <w:t xml:space="preserve">. These </w:t>
      </w:r>
      <w:r>
        <w:rPr>
          <w:rFonts w:asciiTheme="minorBidi" w:hAnsiTheme="minorBidi" w:cstheme="minorBidi"/>
        </w:rPr>
        <w:t>models</w:t>
      </w:r>
      <w:r w:rsidRPr="002129F7">
        <w:rPr>
          <w:rFonts w:asciiTheme="minorBidi" w:hAnsiTheme="minorBidi" w:cstheme="minorBidi"/>
        </w:rPr>
        <w:t xml:space="preserve"> are generated by different methods </w:t>
      </w:r>
      <w:r w:rsidR="00F24366">
        <w:rPr>
          <w:rFonts w:asciiTheme="minorBidi" w:hAnsiTheme="minorBidi" w:cstheme="minorBidi"/>
        </w:rPr>
        <w:t xml:space="preserve">(mainly via administration of dihydrotestosterone) </w:t>
      </w:r>
      <w:r>
        <w:rPr>
          <w:rFonts w:asciiTheme="minorBidi" w:hAnsiTheme="minorBidi" w:cstheme="minorBidi"/>
        </w:rPr>
        <w:t>because</w:t>
      </w:r>
      <w:r w:rsidRPr="002129F7">
        <w:rPr>
          <w:rFonts w:asciiTheme="minorBidi" w:hAnsiTheme="minorBidi" w:cstheme="minorBidi"/>
        </w:rPr>
        <w:t xml:space="preserve"> </w:t>
      </w:r>
      <w:r>
        <w:rPr>
          <w:rFonts w:asciiTheme="minorBidi" w:hAnsiTheme="minorBidi" w:cstheme="minorBidi"/>
        </w:rPr>
        <w:t>its origin</w:t>
      </w:r>
      <w:r w:rsidRPr="002129F7">
        <w:rPr>
          <w:rFonts w:asciiTheme="minorBidi" w:hAnsiTheme="minorBidi" w:cstheme="minorBidi"/>
        </w:rPr>
        <w:t xml:space="preserve"> is not </w:t>
      </w:r>
      <w:r>
        <w:rPr>
          <w:rFonts w:asciiTheme="minorBidi" w:hAnsiTheme="minorBidi" w:cstheme="minorBidi"/>
        </w:rPr>
        <w:t>fully understood</w:t>
      </w:r>
      <w:r w:rsidRPr="002129F7">
        <w:rPr>
          <w:rFonts w:asciiTheme="minorBidi" w:hAnsiTheme="minorBidi" w:cstheme="minorBidi"/>
        </w:rPr>
        <w:t xml:space="preserve">. </w:t>
      </w:r>
      <w:r w:rsidR="00F24366">
        <w:rPr>
          <w:rFonts w:asciiTheme="minorBidi" w:hAnsiTheme="minorBidi" w:cstheme="minorBidi"/>
        </w:rPr>
        <w:t>A</w:t>
      </w:r>
      <w:r w:rsidRPr="002129F7">
        <w:rPr>
          <w:rFonts w:asciiTheme="minorBidi" w:hAnsiTheme="minorBidi" w:cstheme="minorBidi"/>
        </w:rPr>
        <w:t xml:space="preserve"> genetic cause </w:t>
      </w:r>
      <w:r w:rsidR="00F24366">
        <w:rPr>
          <w:rFonts w:asciiTheme="minorBidi" w:hAnsiTheme="minorBidi" w:cstheme="minorBidi"/>
        </w:rPr>
        <w:t>has</w:t>
      </w:r>
      <w:r w:rsidR="00F24366" w:rsidRPr="002129F7">
        <w:rPr>
          <w:rFonts w:asciiTheme="minorBidi" w:hAnsiTheme="minorBidi" w:cstheme="minorBidi"/>
        </w:rPr>
        <w:t xml:space="preserve"> </w:t>
      </w:r>
      <w:r w:rsidRPr="002129F7">
        <w:rPr>
          <w:rFonts w:asciiTheme="minorBidi" w:hAnsiTheme="minorBidi" w:cstheme="minorBidi"/>
        </w:rPr>
        <w:t xml:space="preserve">not </w:t>
      </w:r>
      <w:r w:rsidR="00F24366">
        <w:rPr>
          <w:rFonts w:asciiTheme="minorBidi" w:hAnsiTheme="minorBidi" w:cstheme="minorBidi"/>
        </w:rPr>
        <w:t xml:space="preserve">been </w:t>
      </w:r>
      <w:r w:rsidRPr="002129F7">
        <w:rPr>
          <w:rFonts w:asciiTheme="minorBidi" w:hAnsiTheme="minorBidi" w:cstheme="minorBidi"/>
        </w:rPr>
        <w:t>confirmed</w:t>
      </w:r>
      <w:r w:rsidR="00F24366">
        <w:rPr>
          <w:rFonts w:asciiTheme="minorBidi" w:hAnsiTheme="minorBidi" w:cstheme="minorBidi"/>
        </w:rPr>
        <w:t xml:space="preserve"> yet</w:t>
      </w:r>
      <w:r w:rsidRPr="002129F7">
        <w:rPr>
          <w:rFonts w:asciiTheme="minorBidi" w:hAnsiTheme="minorBidi" w:cstheme="minorBidi"/>
        </w:rPr>
        <w:t xml:space="preserve">. </w:t>
      </w:r>
      <w:r w:rsidR="00F24366">
        <w:rPr>
          <w:rFonts w:asciiTheme="minorBidi" w:hAnsiTheme="minorBidi" w:cstheme="minorBidi"/>
        </w:rPr>
        <w:t>Via insertional mutagenesis, w</w:t>
      </w:r>
      <w:r w:rsidRPr="002129F7">
        <w:rPr>
          <w:rFonts w:asciiTheme="minorBidi" w:hAnsiTheme="minorBidi" w:cstheme="minorBidi"/>
        </w:rPr>
        <w:t xml:space="preserve">e </w:t>
      </w:r>
      <w:r w:rsidR="00F24366">
        <w:rPr>
          <w:rFonts w:asciiTheme="minorBidi" w:hAnsiTheme="minorBidi" w:cstheme="minorBidi"/>
        </w:rPr>
        <w:t>identified</w:t>
      </w:r>
      <w:r w:rsidR="00F24366" w:rsidRPr="002129F7">
        <w:rPr>
          <w:rFonts w:asciiTheme="minorBidi" w:hAnsiTheme="minorBidi" w:cstheme="minorBidi"/>
        </w:rPr>
        <w:t xml:space="preserve"> </w:t>
      </w:r>
      <w:r w:rsidRPr="002129F7">
        <w:rPr>
          <w:rFonts w:asciiTheme="minorBidi" w:hAnsiTheme="minorBidi" w:cstheme="minorBidi"/>
        </w:rPr>
        <w:t>a new gene (</w:t>
      </w:r>
      <w:r w:rsidR="00B91997" w:rsidRPr="00B91997">
        <w:rPr>
          <w:rFonts w:asciiTheme="minorBidi" w:hAnsiTheme="minorBidi" w:cstheme="minorBidi"/>
          <w:i/>
        </w:rPr>
        <w:t>Gm10800</w:t>
      </w:r>
      <w:r w:rsidRPr="002129F7">
        <w:rPr>
          <w:rFonts w:asciiTheme="minorBidi" w:hAnsiTheme="minorBidi" w:cstheme="minorBidi"/>
        </w:rPr>
        <w:t>)</w:t>
      </w:r>
      <w:r w:rsidR="00F24366">
        <w:rPr>
          <w:rFonts w:asciiTheme="minorBidi" w:hAnsiTheme="minorBidi" w:cstheme="minorBidi"/>
        </w:rPr>
        <w:t>,</w:t>
      </w:r>
      <w:r w:rsidRPr="002129F7">
        <w:rPr>
          <w:rFonts w:asciiTheme="minorBidi" w:hAnsiTheme="minorBidi" w:cstheme="minorBidi"/>
        </w:rPr>
        <w:t xml:space="preserve"> which when </w:t>
      </w:r>
      <w:r>
        <w:rPr>
          <w:rFonts w:asciiTheme="minorBidi" w:hAnsiTheme="minorBidi" w:cstheme="minorBidi"/>
        </w:rPr>
        <w:t>disrupted</w:t>
      </w:r>
      <w:r w:rsidRPr="002129F7">
        <w:rPr>
          <w:rFonts w:asciiTheme="minorBidi" w:hAnsiTheme="minorBidi" w:cstheme="minorBidi"/>
        </w:rPr>
        <w:t xml:space="preserve"> </w:t>
      </w:r>
      <w:r w:rsidR="00F24366">
        <w:rPr>
          <w:rFonts w:asciiTheme="minorBidi" w:hAnsiTheme="minorBidi" w:cstheme="minorBidi"/>
        </w:rPr>
        <w:t xml:space="preserve">in mice appears to phenocopy human </w:t>
      </w:r>
      <w:r w:rsidRPr="002129F7">
        <w:rPr>
          <w:rFonts w:asciiTheme="minorBidi" w:hAnsiTheme="minorBidi" w:cstheme="minorBidi"/>
        </w:rPr>
        <w:t xml:space="preserve">PCOS. We </w:t>
      </w:r>
      <w:r>
        <w:rPr>
          <w:rFonts w:asciiTheme="minorBidi" w:hAnsiTheme="minorBidi" w:cstheme="minorBidi"/>
        </w:rPr>
        <w:t xml:space="preserve">are </w:t>
      </w:r>
      <w:r w:rsidR="00F24366">
        <w:rPr>
          <w:rFonts w:asciiTheme="minorBidi" w:hAnsiTheme="minorBidi" w:cstheme="minorBidi"/>
        </w:rPr>
        <w:t xml:space="preserve">currently </w:t>
      </w:r>
      <w:r>
        <w:rPr>
          <w:rFonts w:asciiTheme="minorBidi" w:hAnsiTheme="minorBidi" w:cstheme="minorBidi"/>
        </w:rPr>
        <w:t>characterizing</w:t>
      </w:r>
      <w:r w:rsidRPr="002129F7">
        <w:rPr>
          <w:rFonts w:asciiTheme="minorBidi" w:hAnsiTheme="minorBidi" w:cstheme="minorBidi"/>
        </w:rPr>
        <w:t xml:space="preserve"> this transgenic </w:t>
      </w:r>
      <w:r w:rsidR="00F24366">
        <w:rPr>
          <w:rFonts w:asciiTheme="minorBidi" w:hAnsiTheme="minorBidi" w:cstheme="minorBidi"/>
        </w:rPr>
        <w:t xml:space="preserve">mouse </w:t>
      </w:r>
      <w:r w:rsidRPr="002129F7">
        <w:rPr>
          <w:rFonts w:asciiTheme="minorBidi" w:hAnsiTheme="minorBidi" w:cstheme="minorBidi"/>
        </w:rPr>
        <w:t xml:space="preserve">model (G4) </w:t>
      </w:r>
      <w:r w:rsidR="004C7E16">
        <w:rPr>
          <w:rFonts w:asciiTheme="minorBidi" w:hAnsiTheme="minorBidi" w:cstheme="minorBidi"/>
        </w:rPr>
        <w:t>and</w:t>
      </w:r>
      <w:r w:rsidRPr="002129F7">
        <w:rPr>
          <w:rFonts w:asciiTheme="minorBidi" w:hAnsiTheme="minorBidi" w:cstheme="minorBidi"/>
        </w:rPr>
        <w:t xml:space="preserve"> validate</w:t>
      </w:r>
      <w:r w:rsidR="004C7E16">
        <w:rPr>
          <w:rFonts w:asciiTheme="minorBidi" w:hAnsiTheme="minorBidi" w:cstheme="minorBidi"/>
        </w:rPr>
        <w:t>d</w:t>
      </w:r>
      <w:r w:rsidRPr="002129F7">
        <w:rPr>
          <w:rFonts w:asciiTheme="minorBidi" w:hAnsiTheme="minorBidi" w:cstheme="minorBidi"/>
        </w:rPr>
        <w:t xml:space="preserve"> it as a PCOS model and </w:t>
      </w:r>
      <w:r w:rsidR="0085580D">
        <w:rPr>
          <w:rFonts w:asciiTheme="minorBidi" w:hAnsiTheme="minorBidi" w:cstheme="minorBidi"/>
        </w:rPr>
        <w:t>studying</w:t>
      </w:r>
      <w:r w:rsidR="00F24366">
        <w:rPr>
          <w:rFonts w:asciiTheme="minorBidi" w:hAnsiTheme="minorBidi" w:cstheme="minorBidi"/>
        </w:rPr>
        <w:t xml:space="preserve"> </w:t>
      </w:r>
      <w:r w:rsidRPr="002129F7">
        <w:rPr>
          <w:rFonts w:asciiTheme="minorBidi" w:hAnsiTheme="minorBidi" w:cstheme="minorBidi"/>
        </w:rPr>
        <w:t xml:space="preserve">the link between </w:t>
      </w:r>
      <w:r w:rsidR="00B91997" w:rsidRPr="00B91997">
        <w:rPr>
          <w:rFonts w:asciiTheme="minorBidi" w:hAnsiTheme="minorBidi" w:cstheme="minorBidi"/>
          <w:i/>
        </w:rPr>
        <w:t>Gm10800</w:t>
      </w:r>
      <w:r w:rsidRPr="002129F7">
        <w:rPr>
          <w:rFonts w:asciiTheme="minorBidi" w:hAnsiTheme="minorBidi" w:cstheme="minorBidi"/>
        </w:rPr>
        <w:t xml:space="preserve"> and the observ</w:t>
      </w:r>
      <w:r>
        <w:rPr>
          <w:rFonts w:asciiTheme="minorBidi" w:hAnsiTheme="minorBidi" w:cstheme="minorBidi"/>
        </w:rPr>
        <w:t>ed</w:t>
      </w:r>
      <w:r w:rsidRPr="002129F7">
        <w:rPr>
          <w:rFonts w:asciiTheme="minorBidi" w:hAnsiTheme="minorBidi" w:cstheme="minorBidi"/>
        </w:rPr>
        <w:t xml:space="preserve"> phenotype</w:t>
      </w:r>
      <w:r w:rsidR="00F24366">
        <w:rPr>
          <w:rFonts w:asciiTheme="minorBidi" w:hAnsiTheme="minorBidi" w:cstheme="minorBidi"/>
        </w:rPr>
        <w:t>s</w:t>
      </w:r>
      <w:r w:rsidR="0085580D">
        <w:rPr>
          <w:rFonts w:asciiTheme="minorBidi" w:hAnsiTheme="minorBidi" w:cstheme="minorBidi"/>
        </w:rPr>
        <w:t xml:space="preserve"> (Obesity and sub-fertility)</w:t>
      </w:r>
      <w:r w:rsidRPr="002129F7">
        <w:rPr>
          <w:rFonts w:asciiTheme="minorBidi" w:hAnsiTheme="minorBidi" w:cstheme="minorBidi"/>
        </w:rPr>
        <w:t>.</w:t>
      </w:r>
    </w:p>
    <w:p w:rsidR="002129F7" w:rsidRPr="002129F7" w:rsidRDefault="002129F7" w:rsidP="002129F7">
      <w:pPr>
        <w:pStyle w:val="Body"/>
        <w:jc w:val="both"/>
        <w:rPr>
          <w:rFonts w:asciiTheme="minorBidi" w:hAnsiTheme="minorBidi" w:cstheme="minorBidi"/>
        </w:rPr>
      </w:pPr>
      <w:r w:rsidRPr="002129F7">
        <w:rPr>
          <w:rFonts w:asciiTheme="minorBidi" w:hAnsiTheme="minorBidi" w:cstheme="minorBidi"/>
        </w:rPr>
        <w:t>The main features of this model are</w:t>
      </w:r>
      <w:r w:rsidR="00F24366">
        <w:rPr>
          <w:rFonts w:asciiTheme="minorBidi" w:hAnsiTheme="minorBidi" w:cstheme="minorBidi"/>
        </w:rPr>
        <w:t>:</w:t>
      </w:r>
    </w:p>
    <w:p w:rsidR="002129F7" w:rsidRPr="002129F7" w:rsidRDefault="002129F7" w:rsidP="002129F7">
      <w:pPr>
        <w:pStyle w:val="Body"/>
        <w:jc w:val="both"/>
        <w:rPr>
          <w:rFonts w:asciiTheme="minorBidi" w:hAnsiTheme="minorBidi" w:cstheme="minorBidi"/>
        </w:rPr>
      </w:pPr>
      <w:r w:rsidRPr="002129F7">
        <w:rPr>
          <w:rFonts w:asciiTheme="minorBidi" w:hAnsiTheme="minorBidi" w:cstheme="minorBidi"/>
        </w:rPr>
        <w:t xml:space="preserve">• Obesity with </w:t>
      </w:r>
      <w:r w:rsidR="00F24366">
        <w:rPr>
          <w:rFonts w:asciiTheme="minorBidi" w:hAnsiTheme="minorBidi" w:cstheme="minorBidi"/>
        </w:rPr>
        <w:t xml:space="preserve">associated </w:t>
      </w:r>
      <w:r w:rsidRPr="002129F7">
        <w:rPr>
          <w:rFonts w:asciiTheme="minorBidi" w:hAnsiTheme="minorBidi" w:cstheme="minorBidi"/>
        </w:rPr>
        <w:t>abnormalities such as glucose and insulin intolerance, polyphagia, high leptin level</w:t>
      </w:r>
      <w:r w:rsidR="00F24366">
        <w:rPr>
          <w:rFonts w:asciiTheme="minorBidi" w:hAnsiTheme="minorBidi" w:cstheme="minorBidi"/>
        </w:rPr>
        <w:t>s, and</w:t>
      </w:r>
      <w:r w:rsidRPr="002129F7">
        <w:rPr>
          <w:rFonts w:asciiTheme="minorBidi" w:hAnsiTheme="minorBidi" w:cstheme="minorBidi"/>
        </w:rPr>
        <w:t xml:space="preserve"> lipid deposition in the ovaries.</w:t>
      </w:r>
    </w:p>
    <w:p w:rsidR="002129F7" w:rsidRPr="002129F7" w:rsidRDefault="002129F7" w:rsidP="002129F7">
      <w:pPr>
        <w:pStyle w:val="Body"/>
        <w:jc w:val="both"/>
        <w:rPr>
          <w:rFonts w:asciiTheme="minorBidi" w:hAnsiTheme="minorBidi" w:cstheme="minorBidi"/>
        </w:rPr>
      </w:pPr>
      <w:r w:rsidRPr="002129F7">
        <w:rPr>
          <w:rFonts w:asciiTheme="minorBidi" w:hAnsiTheme="minorBidi" w:cstheme="minorBidi"/>
        </w:rPr>
        <w:t xml:space="preserve">• </w:t>
      </w:r>
      <w:r w:rsidR="004848F5">
        <w:rPr>
          <w:rFonts w:asciiTheme="minorBidi" w:hAnsiTheme="minorBidi" w:cstheme="minorBidi"/>
        </w:rPr>
        <w:t>Sub</w:t>
      </w:r>
      <w:r w:rsidRPr="002129F7">
        <w:rPr>
          <w:rFonts w:asciiTheme="minorBidi" w:hAnsiTheme="minorBidi" w:cstheme="minorBidi"/>
        </w:rPr>
        <w:t xml:space="preserve">-fertility </w:t>
      </w:r>
      <w:r w:rsidR="00F24366">
        <w:rPr>
          <w:rFonts w:asciiTheme="minorBidi" w:hAnsiTheme="minorBidi" w:cstheme="minorBidi"/>
        </w:rPr>
        <w:t>associated with</w:t>
      </w:r>
      <w:r w:rsidRPr="002129F7">
        <w:rPr>
          <w:rFonts w:asciiTheme="minorBidi" w:hAnsiTheme="minorBidi" w:cstheme="minorBidi"/>
        </w:rPr>
        <w:t xml:space="preserve"> </w:t>
      </w:r>
      <w:r w:rsidR="00F24366" w:rsidRPr="002129F7">
        <w:rPr>
          <w:rFonts w:asciiTheme="minorBidi" w:hAnsiTheme="minorBidi" w:cstheme="minorBidi"/>
        </w:rPr>
        <w:t xml:space="preserve">cysts in </w:t>
      </w:r>
      <w:r w:rsidR="00F24366">
        <w:rPr>
          <w:rFonts w:asciiTheme="minorBidi" w:hAnsiTheme="minorBidi" w:cstheme="minorBidi"/>
        </w:rPr>
        <w:t>the</w:t>
      </w:r>
      <w:r w:rsidR="00F24366" w:rsidRPr="002129F7">
        <w:rPr>
          <w:rFonts w:asciiTheme="minorBidi" w:hAnsiTheme="minorBidi" w:cstheme="minorBidi"/>
        </w:rPr>
        <w:t xml:space="preserve"> ovaries</w:t>
      </w:r>
      <w:r w:rsidR="00F24366">
        <w:rPr>
          <w:rFonts w:asciiTheme="minorBidi" w:hAnsiTheme="minorBidi" w:cstheme="minorBidi"/>
        </w:rPr>
        <w:t>, d</w:t>
      </w:r>
      <w:r w:rsidRPr="002129F7">
        <w:rPr>
          <w:rFonts w:asciiTheme="minorBidi" w:hAnsiTheme="minorBidi" w:cstheme="minorBidi"/>
        </w:rPr>
        <w:t xml:space="preserve">i-estrous arrest, high </w:t>
      </w:r>
      <w:r w:rsidR="0085580D">
        <w:rPr>
          <w:rFonts w:asciiTheme="minorBidi" w:hAnsiTheme="minorBidi" w:cstheme="minorBidi"/>
        </w:rPr>
        <w:t>percentage</w:t>
      </w:r>
      <w:r w:rsidRPr="002129F7">
        <w:rPr>
          <w:rFonts w:asciiTheme="minorBidi" w:hAnsiTheme="minorBidi" w:cstheme="minorBidi"/>
        </w:rPr>
        <w:t xml:space="preserve"> of non-viable oocytes, </w:t>
      </w:r>
      <w:r w:rsidR="00762923">
        <w:rPr>
          <w:rFonts w:asciiTheme="minorBidi" w:hAnsiTheme="minorBidi" w:cstheme="minorBidi"/>
        </w:rPr>
        <w:t xml:space="preserve">and </w:t>
      </w:r>
      <w:r w:rsidRPr="002129F7">
        <w:rPr>
          <w:rFonts w:asciiTheme="minorBidi" w:hAnsiTheme="minorBidi" w:cstheme="minorBidi"/>
        </w:rPr>
        <w:t xml:space="preserve">high </w:t>
      </w:r>
      <w:r w:rsidR="00762923">
        <w:rPr>
          <w:rFonts w:asciiTheme="minorBidi" w:hAnsiTheme="minorBidi" w:cstheme="minorBidi"/>
        </w:rPr>
        <w:t xml:space="preserve">levels of </w:t>
      </w:r>
      <w:r w:rsidRPr="002129F7">
        <w:rPr>
          <w:rFonts w:asciiTheme="minorBidi" w:hAnsiTheme="minorBidi" w:cstheme="minorBidi"/>
        </w:rPr>
        <w:t>LH, estrogen and testosterone.</w:t>
      </w:r>
    </w:p>
    <w:p w:rsidR="00B91997" w:rsidRDefault="002129F7">
      <w:pPr>
        <w:pStyle w:val="Body"/>
        <w:jc w:val="both"/>
        <w:rPr>
          <w:rFonts w:asciiTheme="minorBidi" w:hAnsiTheme="minorBidi" w:cstheme="minorBidi"/>
        </w:rPr>
      </w:pPr>
      <w:r w:rsidRPr="002129F7">
        <w:rPr>
          <w:rFonts w:asciiTheme="minorBidi" w:hAnsiTheme="minorBidi" w:cstheme="minorBidi"/>
        </w:rPr>
        <w:t xml:space="preserve">The gene </w:t>
      </w:r>
      <w:r w:rsidR="00762923">
        <w:rPr>
          <w:rFonts w:asciiTheme="minorBidi" w:hAnsiTheme="minorBidi" w:cstheme="minorBidi"/>
        </w:rPr>
        <w:t>disrupted</w:t>
      </w:r>
      <w:r w:rsidR="00762923" w:rsidRPr="002129F7">
        <w:rPr>
          <w:rFonts w:asciiTheme="minorBidi" w:hAnsiTheme="minorBidi" w:cstheme="minorBidi"/>
        </w:rPr>
        <w:t xml:space="preserve"> </w:t>
      </w:r>
      <w:r w:rsidRPr="002129F7">
        <w:rPr>
          <w:rFonts w:asciiTheme="minorBidi" w:hAnsiTheme="minorBidi" w:cstheme="minorBidi"/>
        </w:rPr>
        <w:t>by transgen</w:t>
      </w:r>
      <w:r w:rsidR="00762923">
        <w:rPr>
          <w:rFonts w:asciiTheme="minorBidi" w:hAnsiTheme="minorBidi" w:cstheme="minorBidi"/>
        </w:rPr>
        <w:t>ic insertion</w:t>
      </w:r>
      <w:r w:rsidRPr="002129F7">
        <w:rPr>
          <w:rFonts w:asciiTheme="minorBidi" w:hAnsiTheme="minorBidi" w:cstheme="minorBidi"/>
        </w:rPr>
        <w:t xml:space="preserve"> (</w:t>
      </w:r>
      <w:r w:rsidR="00B91997" w:rsidRPr="00B91997">
        <w:rPr>
          <w:rFonts w:asciiTheme="minorBidi" w:hAnsiTheme="minorBidi"/>
          <w:i/>
        </w:rPr>
        <w:t>Gm10800</w:t>
      </w:r>
      <w:r w:rsidRPr="002129F7">
        <w:rPr>
          <w:rFonts w:asciiTheme="minorBidi" w:hAnsiTheme="minorBidi" w:cstheme="minorBidi"/>
        </w:rPr>
        <w:t xml:space="preserve">) </w:t>
      </w:r>
      <w:r w:rsidR="00762923">
        <w:rPr>
          <w:rFonts w:asciiTheme="minorBidi" w:hAnsiTheme="minorBidi" w:cstheme="minorBidi"/>
        </w:rPr>
        <w:t xml:space="preserve">appears to be the mouse ortholog of a </w:t>
      </w:r>
      <w:r w:rsidRPr="002129F7">
        <w:rPr>
          <w:rFonts w:asciiTheme="minorBidi" w:hAnsiTheme="minorBidi" w:cstheme="minorBidi"/>
        </w:rPr>
        <w:t xml:space="preserve">human </w:t>
      </w:r>
      <w:r w:rsidR="00762923">
        <w:rPr>
          <w:rFonts w:asciiTheme="minorBidi" w:hAnsiTheme="minorBidi" w:cstheme="minorBidi"/>
        </w:rPr>
        <w:t>gene</w:t>
      </w:r>
      <w:r w:rsidR="00762923" w:rsidRPr="002129F7">
        <w:rPr>
          <w:rFonts w:asciiTheme="minorBidi" w:hAnsiTheme="minorBidi" w:cstheme="minorBidi"/>
        </w:rPr>
        <w:t xml:space="preserve"> </w:t>
      </w:r>
      <w:r w:rsidRPr="002129F7">
        <w:rPr>
          <w:rFonts w:asciiTheme="minorBidi" w:hAnsiTheme="minorBidi" w:cstheme="minorBidi"/>
        </w:rPr>
        <w:t xml:space="preserve">known as </w:t>
      </w:r>
      <w:r w:rsidR="00B91997" w:rsidRPr="00B91997">
        <w:rPr>
          <w:rFonts w:asciiTheme="minorBidi" w:hAnsiTheme="minorBidi"/>
          <w:i/>
        </w:rPr>
        <w:t>PIRO</w:t>
      </w:r>
      <w:r w:rsidR="00762923">
        <w:rPr>
          <w:rFonts w:asciiTheme="minorBidi" w:hAnsiTheme="minorBidi" w:cstheme="minorBidi"/>
        </w:rPr>
        <w:t xml:space="preserve"> </w:t>
      </w:r>
      <w:r w:rsidR="00B91997" w:rsidRPr="00B91997">
        <w:rPr>
          <w:rFonts w:ascii="Arial" w:hAnsi="Arial" w:cs="Arial"/>
          <w:lang w:val="en-CA"/>
        </w:rPr>
        <w:t>(</w:t>
      </w:r>
      <w:r w:rsidR="00B91997" w:rsidRPr="00B91997">
        <w:rPr>
          <w:rFonts w:ascii="Arial" w:hAnsi="Arial" w:cs="Arial"/>
          <w:i/>
          <w:shd w:val="clear" w:color="auto" w:fill="FFFFFF"/>
          <w:lang w:val="en-CA"/>
        </w:rPr>
        <w:t xml:space="preserve">progranulin-induced receptor-like gene during </w:t>
      </w:r>
      <w:proofErr w:type="spellStart"/>
      <w:r w:rsidR="00B91997" w:rsidRPr="00B91997">
        <w:rPr>
          <w:rFonts w:ascii="Arial" w:hAnsi="Arial" w:cs="Arial"/>
          <w:i/>
          <w:shd w:val="clear" w:color="auto" w:fill="FFFFFF"/>
          <w:lang w:val="en-CA"/>
        </w:rPr>
        <w:t>osteoclastogenesis</w:t>
      </w:r>
      <w:proofErr w:type="spellEnd"/>
      <w:r w:rsidR="00B91997" w:rsidRPr="00B91997">
        <w:rPr>
          <w:rFonts w:ascii="Arial" w:hAnsi="Arial" w:cs="Arial"/>
          <w:shd w:val="clear" w:color="auto" w:fill="FFFFFF"/>
          <w:lang w:val="en-CA"/>
        </w:rPr>
        <w:t>)</w:t>
      </w:r>
      <w:r w:rsidR="00B91997" w:rsidRPr="00B91997">
        <w:rPr>
          <w:rFonts w:asciiTheme="minorBidi" w:hAnsiTheme="minorBidi"/>
          <w:lang w:val="en-CA"/>
        </w:rPr>
        <w:t>.</w:t>
      </w:r>
      <w:r w:rsidRPr="002129F7">
        <w:rPr>
          <w:rFonts w:asciiTheme="minorBidi" w:hAnsiTheme="minorBidi" w:cstheme="minorBidi"/>
        </w:rPr>
        <w:t xml:space="preserve"> There is a single paper that </w:t>
      </w:r>
      <w:r w:rsidR="004848F5">
        <w:rPr>
          <w:rFonts w:asciiTheme="minorBidi" w:hAnsiTheme="minorBidi" w:cstheme="minorBidi"/>
        </w:rPr>
        <w:t>discusses</w:t>
      </w:r>
      <w:r w:rsidRPr="002129F7">
        <w:rPr>
          <w:rFonts w:asciiTheme="minorBidi" w:hAnsiTheme="minorBidi" w:cstheme="minorBidi"/>
        </w:rPr>
        <w:t xml:space="preserve"> this gene, </w:t>
      </w:r>
      <w:r w:rsidR="00762923">
        <w:rPr>
          <w:rFonts w:asciiTheme="minorBidi" w:hAnsiTheme="minorBidi" w:cstheme="minorBidi"/>
        </w:rPr>
        <w:t>suggesting</w:t>
      </w:r>
      <w:r w:rsidRPr="002129F7">
        <w:rPr>
          <w:rFonts w:asciiTheme="minorBidi" w:hAnsiTheme="minorBidi" w:cstheme="minorBidi"/>
        </w:rPr>
        <w:t xml:space="preserve"> a role</w:t>
      </w:r>
      <w:r w:rsidR="004848F5">
        <w:rPr>
          <w:rFonts w:asciiTheme="minorBidi" w:hAnsiTheme="minorBidi" w:cstheme="minorBidi"/>
        </w:rPr>
        <w:t xml:space="preserve"> </w:t>
      </w:r>
      <w:r w:rsidR="0085580D">
        <w:rPr>
          <w:rFonts w:asciiTheme="minorBidi" w:hAnsiTheme="minorBidi" w:cstheme="minorBidi"/>
        </w:rPr>
        <w:t xml:space="preserve">for it </w:t>
      </w:r>
      <w:r w:rsidRPr="002129F7">
        <w:rPr>
          <w:rFonts w:asciiTheme="minorBidi" w:hAnsiTheme="minorBidi" w:cstheme="minorBidi"/>
        </w:rPr>
        <w:t>in the formation of</w:t>
      </w:r>
      <w:r w:rsidR="00762923">
        <w:rPr>
          <w:rFonts w:asciiTheme="minorBidi" w:hAnsiTheme="minorBidi" w:cstheme="minorBidi"/>
        </w:rPr>
        <w:t xml:space="preserve"> </w:t>
      </w:r>
      <w:r w:rsidRPr="002129F7">
        <w:rPr>
          <w:rFonts w:asciiTheme="minorBidi" w:hAnsiTheme="minorBidi" w:cstheme="minorBidi"/>
        </w:rPr>
        <w:t xml:space="preserve">osteoclasts. </w:t>
      </w:r>
      <w:r w:rsidR="00762923">
        <w:rPr>
          <w:rFonts w:asciiTheme="minorBidi" w:hAnsiTheme="minorBidi" w:cstheme="minorBidi"/>
        </w:rPr>
        <w:t xml:space="preserve">In accordance with this, </w:t>
      </w:r>
      <w:r w:rsidRPr="002129F7">
        <w:rPr>
          <w:rFonts w:asciiTheme="minorBidi" w:hAnsiTheme="minorBidi" w:cstheme="minorBidi"/>
        </w:rPr>
        <w:t xml:space="preserve">our preliminary </w:t>
      </w:r>
      <w:r w:rsidR="00762923" w:rsidRPr="002129F7">
        <w:rPr>
          <w:rFonts w:asciiTheme="minorBidi" w:hAnsiTheme="minorBidi" w:cstheme="minorBidi"/>
        </w:rPr>
        <w:t xml:space="preserve">MicroCT </w:t>
      </w:r>
      <w:r w:rsidR="00DE4014">
        <w:rPr>
          <w:rFonts w:asciiTheme="minorBidi" w:hAnsiTheme="minorBidi" w:cstheme="minorBidi"/>
        </w:rPr>
        <w:t>analyses</w:t>
      </w:r>
      <w:r w:rsidR="00DE4014" w:rsidRPr="002129F7">
        <w:rPr>
          <w:rFonts w:asciiTheme="minorBidi" w:hAnsiTheme="minorBidi" w:cstheme="minorBidi"/>
        </w:rPr>
        <w:t xml:space="preserve"> </w:t>
      </w:r>
      <w:r w:rsidR="00DE4014">
        <w:rPr>
          <w:rFonts w:asciiTheme="minorBidi" w:hAnsiTheme="minorBidi" w:cstheme="minorBidi"/>
        </w:rPr>
        <w:t>of</w:t>
      </w:r>
      <w:r w:rsidR="00DE4014" w:rsidRPr="002129F7">
        <w:rPr>
          <w:rFonts w:asciiTheme="minorBidi" w:hAnsiTheme="minorBidi" w:cstheme="minorBidi"/>
        </w:rPr>
        <w:t xml:space="preserve"> bone mass density show</w:t>
      </w:r>
      <w:r w:rsidRPr="002129F7">
        <w:rPr>
          <w:rFonts w:asciiTheme="minorBidi" w:hAnsiTheme="minorBidi" w:cstheme="minorBidi"/>
        </w:rPr>
        <w:t xml:space="preserve"> that transgenic mice have greater bone mass than controls. </w:t>
      </w:r>
      <w:r w:rsidR="00DE4014">
        <w:rPr>
          <w:rFonts w:asciiTheme="minorBidi" w:hAnsiTheme="minorBidi" w:cstheme="minorBidi"/>
        </w:rPr>
        <w:t xml:space="preserve">Ongoing </w:t>
      </w:r>
      <w:r w:rsidR="00762923">
        <w:rPr>
          <w:rFonts w:asciiTheme="minorBidi" w:hAnsiTheme="minorBidi" w:cstheme="minorBidi"/>
        </w:rPr>
        <w:t xml:space="preserve">work is aimed at determining how </w:t>
      </w:r>
      <w:r w:rsidR="00B91997" w:rsidRPr="00B91997">
        <w:rPr>
          <w:rFonts w:asciiTheme="minorBidi" w:hAnsiTheme="minorBidi" w:cstheme="minorBidi"/>
          <w:i/>
        </w:rPr>
        <w:t>Gm10800/PIRO</w:t>
      </w:r>
      <w:r w:rsidR="00762923">
        <w:rPr>
          <w:rFonts w:asciiTheme="minorBidi" w:hAnsiTheme="minorBidi" w:cstheme="minorBidi"/>
        </w:rPr>
        <w:t xml:space="preserve"> </w:t>
      </w:r>
      <w:r w:rsidRPr="002129F7">
        <w:rPr>
          <w:rFonts w:asciiTheme="minorBidi" w:hAnsiTheme="minorBidi" w:cstheme="minorBidi"/>
        </w:rPr>
        <w:t>contributes to the observed phenotype</w:t>
      </w:r>
      <w:r w:rsidR="00762923">
        <w:rPr>
          <w:rFonts w:asciiTheme="minorBidi" w:hAnsiTheme="minorBidi" w:cstheme="minorBidi"/>
        </w:rPr>
        <w:t>s</w:t>
      </w:r>
      <w:r w:rsidRPr="002129F7">
        <w:rPr>
          <w:rFonts w:asciiTheme="minorBidi" w:hAnsiTheme="minorBidi" w:cstheme="minorBidi"/>
        </w:rPr>
        <w:t xml:space="preserve">. </w:t>
      </w:r>
    </w:p>
    <w:p w:rsidR="00236E74" w:rsidRPr="004848F5" w:rsidRDefault="002129F7" w:rsidP="002129F7">
      <w:pPr>
        <w:pStyle w:val="Body"/>
        <w:jc w:val="both"/>
        <w:rPr>
          <w:rFonts w:asciiTheme="minorBidi" w:hAnsiTheme="minorBidi" w:cstheme="minorBidi"/>
        </w:rPr>
      </w:pPr>
      <w:r w:rsidRPr="002129F7">
        <w:rPr>
          <w:rFonts w:asciiTheme="minorBidi" w:hAnsiTheme="minorBidi" w:cstheme="minorBidi"/>
        </w:rPr>
        <w:t>In conclusion</w:t>
      </w:r>
      <w:r w:rsidR="00762923">
        <w:rPr>
          <w:rFonts w:asciiTheme="minorBidi" w:hAnsiTheme="minorBidi" w:cstheme="minorBidi"/>
        </w:rPr>
        <w:t>,</w:t>
      </w:r>
      <w:r w:rsidRPr="002129F7">
        <w:rPr>
          <w:rFonts w:asciiTheme="minorBidi" w:hAnsiTheme="minorBidi" w:cstheme="minorBidi"/>
        </w:rPr>
        <w:t xml:space="preserve"> th</w:t>
      </w:r>
      <w:r w:rsidR="00762923">
        <w:rPr>
          <w:rFonts w:asciiTheme="minorBidi" w:hAnsiTheme="minorBidi" w:cstheme="minorBidi"/>
        </w:rPr>
        <w:t>e G4 mouse</w:t>
      </w:r>
      <w:r w:rsidRPr="002129F7">
        <w:rPr>
          <w:rFonts w:asciiTheme="minorBidi" w:hAnsiTheme="minorBidi" w:cstheme="minorBidi"/>
        </w:rPr>
        <w:t xml:space="preserve"> model </w:t>
      </w:r>
      <w:r w:rsidR="00762923">
        <w:rPr>
          <w:rFonts w:asciiTheme="minorBidi" w:hAnsiTheme="minorBidi" w:cstheme="minorBidi"/>
        </w:rPr>
        <w:t>points to a</w:t>
      </w:r>
      <w:r w:rsidRPr="002129F7">
        <w:rPr>
          <w:rFonts w:asciiTheme="minorBidi" w:hAnsiTheme="minorBidi" w:cstheme="minorBidi"/>
        </w:rPr>
        <w:t xml:space="preserve"> direct link between PCOS and a gene</w:t>
      </w:r>
      <w:r w:rsidR="00762923">
        <w:rPr>
          <w:rFonts w:asciiTheme="minorBidi" w:hAnsiTheme="minorBidi" w:cstheme="minorBidi"/>
        </w:rPr>
        <w:t xml:space="preserve"> for the first time</w:t>
      </w:r>
      <w:r w:rsidRPr="002129F7">
        <w:rPr>
          <w:rFonts w:asciiTheme="minorBidi" w:hAnsiTheme="minorBidi" w:cstheme="minorBidi"/>
        </w:rPr>
        <w:t xml:space="preserve">. </w:t>
      </w:r>
      <w:r w:rsidR="0085580D">
        <w:rPr>
          <w:rFonts w:asciiTheme="minorBidi" w:hAnsiTheme="minorBidi" w:cstheme="minorBidi"/>
        </w:rPr>
        <w:t xml:space="preserve">It’s also the most representative model of PCOS currently available. </w:t>
      </w:r>
      <w:r w:rsidRPr="004848F5">
        <w:rPr>
          <w:rFonts w:asciiTheme="minorBidi" w:hAnsiTheme="minorBidi" w:cstheme="minorBidi"/>
        </w:rPr>
        <w:t>Th</w:t>
      </w:r>
      <w:r w:rsidR="0085580D">
        <w:rPr>
          <w:rFonts w:asciiTheme="minorBidi" w:hAnsiTheme="minorBidi" w:cstheme="minorBidi"/>
        </w:rPr>
        <w:t>is</w:t>
      </w:r>
      <w:r w:rsidRPr="004848F5">
        <w:rPr>
          <w:rFonts w:asciiTheme="minorBidi" w:hAnsiTheme="minorBidi" w:cstheme="minorBidi"/>
        </w:rPr>
        <w:t xml:space="preserve"> makes it a</w:t>
      </w:r>
      <w:r w:rsidR="00762923">
        <w:rPr>
          <w:rFonts w:asciiTheme="minorBidi" w:hAnsiTheme="minorBidi" w:cstheme="minorBidi"/>
        </w:rPr>
        <w:t>n</w:t>
      </w:r>
      <w:r w:rsidRPr="004848F5">
        <w:rPr>
          <w:rFonts w:asciiTheme="minorBidi" w:hAnsiTheme="minorBidi" w:cstheme="minorBidi"/>
        </w:rPr>
        <w:t xml:space="preserve"> </w:t>
      </w:r>
      <w:r w:rsidR="00762923">
        <w:rPr>
          <w:rFonts w:asciiTheme="minorBidi" w:hAnsiTheme="minorBidi" w:cstheme="minorBidi"/>
        </w:rPr>
        <w:t xml:space="preserve">extremely </w:t>
      </w:r>
      <w:r w:rsidRPr="004848F5">
        <w:rPr>
          <w:rFonts w:asciiTheme="minorBidi" w:hAnsiTheme="minorBidi" w:cstheme="minorBidi"/>
        </w:rPr>
        <w:t xml:space="preserve">valuable model </w:t>
      </w:r>
      <w:r w:rsidR="0085580D">
        <w:rPr>
          <w:rFonts w:asciiTheme="minorBidi" w:hAnsiTheme="minorBidi" w:cstheme="minorBidi"/>
        </w:rPr>
        <w:t>to better understand the disease and the mechanism of action of some existing medication for it like metformin</w:t>
      </w:r>
      <w:r w:rsidRPr="004848F5">
        <w:rPr>
          <w:rFonts w:asciiTheme="minorBidi" w:hAnsiTheme="minorBidi" w:cstheme="minorBidi"/>
        </w:rPr>
        <w:t>.</w:t>
      </w:r>
      <w:r w:rsidR="0085580D">
        <w:rPr>
          <w:rFonts w:asciiTheme="minorBidi" w:hAnsiTheme="minorBidi" w:cstheme="minorBidi"/>
        </w:rPr>
        <w:t xml:space="preserve"> It also gives us a precious chance to test new drugs on this model like endoplasmic reticulum stress inhibitors that are already in the drug market for other diseases, like TUDCA.</w:t>
      </w:r>
      <w:bookmarkStart w:id="0" w:name="_GoBack"/>
      <w:bookmarkEnd w:id="0"/>
    </w:p>
    <w:sectPr w:rsidR="00236E74" w:rsidRPr="004848F5" w:rsidSect="00236E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3B69BD"/>
    <w:multiLevelType w:val="hybridMultilevel"/>
    <w:tmpl w:val="6770A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8C0C27"/>
    <w:rsid w:val="00007C46"/>
    <w:rsid w:val="0006504A"/>
    <w:rsid w:val="00071166"/>
    <w:rsid w:val="000962B0"/>
    <w:rsid w:val="000F6C59"/>
    <w:rsid w:val="00101FCD"/>
    <w:rsid w:val="0011237F"/>
    <w:rsid w:val="00154991"/>
    <w:rsid w:val="001C7C87"/>
    <w:rsid w:val="001F24E6"/>
    <w:rsid w:val="002129F7"/>
    <w:rsid w:val="00236E74"/>
    <w:rsid w:val="00286686"/>
    <w:rsid w:val="002B4212"/>
    <w:rsid w:val="00302A9D"/>
    <w:rsid w:val="00303886"/>
    <w:rsid w:val="00327584"/>
    <w:rsid w:val="003D1002"/>
    <w:rsid w:val="004848F5"/>
    <w:rsid w:val="004C7E16"/>
    <w:rsid w:val="004F676C"/>
    <w:rsid w:val="00515896"/>
    <w:rsid w:val="00572284"/>
    <w:rsid w:val="005C1E58"/>
    <w:rsid w:val="005D6D2D"/>
    <w:rsid w:val="0060516B"/>
    <w:rsid w:val="00607E1A"/>
    <w:rsid w:val="00692E42"/>
    <w:rsid w:val="006C4B6A"/>
    <w:rsid w:val="006E5485"/>
    <w:rsid w:val="007034E8"/>
    <w:rsid w:val="00706459"/>
    <w:rsid w:val="00762923"/>
    <w:rsid w:val="007C7218"/>
    <w:rsid w:val="00807BE9"/>
    <w:rsid w:val="00851663"/>
    <w:rsid w:val="0085580D"/>
    <w:rsid w:val="008569AC"/>
    <w:rsid w:val="00892EA4"/>
    <w:rsid w:val="008C0C27"/>
    <w:rsid w:val="00907FBB"/>
    <w:rsid w:val="00916979"/>
    <w:rsid w:val="00933A72"/>
    <w:rsid w:val="00951BA8"/>
    <w:rsid w:val="00951CE5"/>
    <w:rsid w:val="009B7BC4"/>
    <w:rsid w:val="009F3EA4"/>
    <w:rsid w:val="009F7493"/>
    <w:rsid w:val="00A04FA8"/>
    <w:rsid w:val="00A41FDA"/>
    <w:rsid w:val="00A92734"/>
    <w:rsid w:val="00A95C47"/>
    <w:rsid w:val="00AD1941"/>
    <w:rsid w:val="00AD231C"/>
    <w:rsid w:val="00B7316B"/>
    <w:rsid w:val="00B870CC"/>
    <w:rsid w:val="00B91997"/>
    <w:rsid w:val="00B97520"/>
    <w:rsid w:val="00BD577C"/>
    <w:rsid w:val="00BF2432"/>
    <w:rsid w:val="00C13D15"/>
    <w:rsid w:val="00CF69A7"/>
    <w:rsid w:val="00D37C09"/>
    <w:rsid w:val="00D77ABD"/>
    <w:rsid w:val="00DA3793"/>
    <w:rsid w:val="00DB0345"/>
    <w:rsid w:val="00DB672F"/>
    <w:rsid w:val="00DC78F9"/>
    <w:rsid w:val="00DC7B55"/>
    <w:rsid w:val="00DE4014"/>
    <w:rsid w:val="00E03074"/>
    <w:rsid w:val="00E16D3C"/>
    <w:rsid w:val="00E1791D"/>
    <w:rsid w:val="00E50AE7"/>
    <w:rsid w:val="00E62A0E"/>
    <w:rsid w:val="00E643B3"/>
    <w:rsid w:val="00E80210"/>
    <w:rsid w:val="00E81C55"/>
    <w:rsid w:val="00E910E0"/>
    <w:rsid w:val="00EA6BFE"/>
    <w:rsid w:val="00EB4CBE"/>
    <w:rsid w:val="00EC5416"/>
    <w:rsid w:val="00F164C7"/>
    <w:rsid w:val="00F24366"/>
    <w:rsid w:val="00F245D0"/>
    <w:rsid w:val="00F43C08"/>
    <w:rsid w:val="00FB3350"/>
    <w:rsid w:val="00FD4AA2"/>
    <w:rsid w:val="00FF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F678CF"/>
  <w15:docId w15:val="{95311F1D-4765-4344-B369-93D0A7E6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6E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8C0C2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Arial Unicode MS" w:cs="Arial Unicode MS"/>
      <w:color w:val="000000"/>
      <w:u w:color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7BE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BE9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07BE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7BE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7BE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7BE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7B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5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 du Quebec a Montreal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5soacis5</dc:creator>
  <cp:lastModifiedBy>TEFA</cp:lastModifiedBy>
  <cp:revision>14</cp:revision>
  <dcterms:created xsi:type="dcterms:W3CDTF">2017-09-14T14:08:00Z</dcterms:created>
  <dcterms:modified xsi:type="dcterms:W3CDTF">2017-10-27T23:22:00Z</dcterms:modified>
</cp:coreProperties>
</file>