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C1A" w:rsidRDefault="000F7143">
      <w:pPr>
        <w:rPr>
          <w:color w:val="0000FF"/>
          <w:sz w:val="36"/>
          <w:szCs w:val="36"/>
        </w:rPr>
      </w:pPr>
      <w:r>
        <w:rPr>
          <w:rFonts w:hint="eastAsia"/>
          <w:color w:val="0000FF"/>
          <w:sz w:val="36"/>
          <w:szCs w:val="36"/>
        </w:rPr>
        <w:t>VIEW ON THE REGULATION OF WOM</w:t>
      </w:r>
      <w:r>
        <w:rPr>
          <w:rFonts w:hint="eastAsia"/>
          <w:color w:val="0000FF"/>
          <w:sz w:val="36"/>
          <w:szCs w:val="36"/>
        </w:rPr>
        <w:t>A</w:t>
      </w:r>
      <w:r>
        <w:rPr>
          <w:rFonts w:hint="eastAsia"/>
          <w:color w:val="0000FF"/>
          <w:sz w:val="36"/>
          <w:szCs w:val="36"/>
        </w:rPr>
        <w:t>N LIFE NETWORK IN DIAGNOSIS AND THEURAPY IN PCOS</w:t>
      </w:r>
      <w:r>
        <w:rPr>
          <w:rFonts w:hint="eastAsia"/>
          <w:color w:val="0000FF"/>
          <w:sz w:val="36"/>
          <w:szCs w:val="36"/>
        </w:rPr>
        <w:t xml:space="preserve"> WITH INTEGRATIVE MEDICINE</w:t>
      </w:r>
    </w:p>
    <w:p w:rsidR="00986C1A" w:rsidRDefault="00986C1A"/>
    <w:p w:rsidR="00986C1A" w:rsidRDefault="000F7143">
      <w:pPr>
        <w:rPr>
          <w:szCs w:val="21"/>
        </w:rPr>
      </w:pPr>
      <w:r>
        <w:rPr>
          <w:rFonts w:hint="eastAsia"/>
        </w:rPr>
        <w:t xml:space="preserve">                         </w:t>
      </w:r>
      <w:r>
        <w:rPr>
          <w:rFonts w:hint="eastAsia"/>
          <w:szCs w:val="21"/>
        </w:rPr>
        <w:t xml:space="preserve"> YU JIN</w:t>
      </w:r>
    </w:p>
    <w:p w:rsidR="00986C1A" w:rsidRDefault="000F7143">
      <w:pPr>
        <w:rPr>
          <w:szCs w:val="21"/>
        </w:rPr>
      </w:pPr>
      <w:r>
        <w:rPr>
          <w:rFonts w:hint="eastAsia"/>
          <w:szCs w:val="21"/>
        </w:rPr>
        <w:t xml:space="preserve">MINISTRY </w:t>
      </w:r>
      <w:r>
        <w:rPr>
          <w:rFonts w:hint="eastAsia"/>
          <w:szCs w:val="21"/>
        </w:rPr>
        <w:t>STUDIO FOR CARRYING ON NATIONAL FAMOUS TCM DOCTOR EXPERENCE</w:t>
      </w:r>
      <w:r>
        <w:rPr>
          <w:rFonts w:hint="eastAsia"/>
          <w:szCs w:val="21"/>
        </w:rPr>
        <w:t xml:space="preserve"> OF </w:t>
      </w:r>
      <w:r>
        <w:rPr>
          <w:rFonts w:hint="eastAsia"/>
          <w:szCs w:val="21"/>
        </w:rPr>
        <w:t>YU JIN,</w:t>
      </w:r>
      <w:r>
        <w:rPr>
          <w:rFonts w:hint="eastAsia"/>
          <w:szCs w:val="21"/>
        </w:rPr>
        <w:t xml:space="preserve"> </w:t>
      </w:r>
      <w:r>
        <w:rPr>
          <w:rFonts w:hint="eastAsia"/>
          <w:szCs w:val="21"/>
        </w:rPr>
        <w:t>OBESTETRICS &amp;</w:t>
      </w:r>
      <w:r>
        <w:rPr>
          <w:rFonts w:hint="eastAsia"/>
          <w:szCs w:val="21"/>
        </w:rPr>
        <w:t xml:space="preserve"> GYNECOLOGY HOSPITAL, FUDAN UNIVERSITY, </w:t>
      </w:r>
      <w:r>
        <w:rPr>
          <w:rFonts w:hint="eastAsia"/>
          <w:szCs w:val="21"/>
        </w:rPr>
        <w:t>SHANGHAI,CHINA</w:t>
      </w:r>
    </w:p>
    <w:p w:rsidR="00986C1A" w:rsidRDefault="00986C1A">
      <w:pPr>
        <w:rPr>
          <w:szCs w:val="21"/>
        </w:rPr>
      </w:pPr>
    </w:p>
    <w:p w:rsidR="00986C1A" w:rsidRDefault="000F7143" w:rsidP="001458A0">
      <w:pPr>
        <w:jc w:val="left"/>
        <w:rPr>
          <w:szCs w:val="21"/>
        </w:rPr>
      </w:pPr>
      <w:r>
        <w:rPr>
          <w:rFonts w:hint="eastAsia"/>
          <w:szCs w:val="21"/>
        </w:rPr>
        <w:t>According to view</w:t>
      </w:r>
      <w:r>
        <w:rPr>
          <w:rFonts w:hint="eastAsia"/>
          <w:szCs w:val="21"/>
        </w:rPr>
        <w:t xml:space="preserve"> of </w:t>
      </w:r>
      <w:r>
        <w:rPr>
          <w:rFonts w:hint="eastAsia"/>
          <w:szCs w:val="21"/>
        </w:rPr>
        <w:t xml:space="preserve">Yu </w:t>
      </w:r>
      <w:proofErr w:type="spellStart"/>
      <w:r>
        <w:rPr>
          <w:rFonts w:hint="eastAsia"/>
          <w:szCs w:val="21"/>
        </w:rPr>
        <w:t>Jin</w:t>
      </w:r>
      <w:proofErr w:type="spellEnd"/>
      <w:r>
        <w:rPr>
          <w:rFonts w:hint="eastAsia"/>
          <w:szCs w:val="21"/>
        </w:rPr>
        <w:t xml:space="preserve"> on the regulation of woman life network,</w:t>
      </w:r>
      <w:r>
        <w:rPr>
          <w:rFonts w:hint="eastAsia"/>
          <w:szCs w:val="21"/>
        </w:rPr>
        <w:t xml:space="preserve"> </w:t>
      </w:r>
      <w:r>
        <w:rPr>
          <w:rFonts w:hint="eastAsia"/>
          <w:szCs w:val="21"/>
        </w:rPr>
        <w:t xml:space="preserve">patients with PCOS have been </w:t>
      </w:r>
      <w:proofErr w:type="spellStart"/>
      <w:r>
        <w:rPr>
          <w:rFonts w:hint="eastAsia"/>
          <w:szCs w:val="21"/>
        </w:rPr>
        <w:t>diagnosed</w:t>
      </w:r>
      <w:proofErr w:type="gramStart"/>
      <w:r>
        <w:rPr>
          <w:rFonts w:hint="eastAsia"/>
          <w:szCs w:val="21"/>
        </w:rPr>
        <w:t>,classified</w:t>
      </w:r>
      <w:proofErr w:type="spellEnd"/>
      <w:proofErr w:type="gramEnd"/>
      <w:r>
        <w:rPr>
          <w:rFonts w:hint="eastAsia"/>
          <w:szCs w:val="21"/>
        </w:rPr>
        <w:t xml:space="preserve"> and treated </w:t>
      </w:r>
      <w:r>
        <w:rPr>
          <w:rFonts w:hint="eastAsia"/>
          <w:szCs w:val="21"/>
        </w:rPr>
        <w:t>with</w:t>
      </w:r>
      <w:r>
        <w:rPr>
          <w:rFonts w:hint="eastAsia"/>
          <w:szCs w:val="21"/>
        </w:rPr>
        <w:t xml:space="preserve"> integrative medicine(IM) </w:t>
      </w:r>
      <w:r>
        <w:rPr>
          <w:rFonts w:hint="eastAsia"/>
          <w:szCs w:val="21"/>
        </w:rPr>
        <w:t>for more than 15 years</w:t>
      </w:r>
      <w:r>
        <w:rPr>
          <w:rFonts w:hint="eastAsia"/>
          <w:szCs w:val="21"/>
        </w:rPr>
        <w:t>, and the effecti</w:t>
      </w:r>
      <w:r>
        <w:rPr>
          <w:rFonts w:hint="eastAsia"/>
          <w:szCs w:val="21"/>
        </w:rPr>
        <w:t xml:space="preserve">veness is steadily kept around 90% of ovulation rate and 70% of pregnancy rate. </w:t>
      </w:r>
    </w:p>
    <w:p w:rsidR="00986C1A" w:rsidRDefault="000F7143" w:rsidP="001458A0">
      <w:pPr>
        <w:jc w:val="left"/>
        <w:rPr>
          <w:szCs w:val="21"/>
        </w:rPr>
      </w:pPr>
      <w:r>
        <w:rPr>
          <w:rFonts w:hint="eastAsia"/>
          <w:szCs w:val="21"/>
        </w:rPr>
        <w:t xml:space="preserve">In TCM, element Kidney is the innate foundation of life and responsible for reproduction, and the maturity of </w:t>
      </w:r>
      <w:proofErr w:type="spellStart"/>
      <w:r>
        <w:rPr>
          <w:rFonts w:hint="eastAsia"/>
          <w:szCs w:val="21"/>
        </w:rPr>
        <w:t>it</w:t>
      </w:r>
      <w:r>
        <w:rPr>
          <w:szCs w:val="21"/>
        </w:rPr>
        <w:t>’</w:t>
      </w:r>
      <w:r>
        <w:rPr>
          <w:rFonts w:hint="eastAsia"/>
          <w:szCs w:val="21"/>
        </w:rPr>
        <w:t>s</w:t>
      </w:r>
      <w:proofErr w:type="spellEnd"/>
      <w:r>
        <w:rPr>
          <w:rFonts w:hint="eastAsia"/>
          <w:szCs w:val="21"/>
        </w:rPr>
        <w:t xml:space="preserve"> substances, Tian </w:t>
      </w:r>
      <w:proofErr w:type="spellStart"/>
      <w:r>
        <w:rPr>
          <w:rFonts w:hint="eastAsia"/>
          <w:szCs w:val="21"/>
        </w:rPr>
        <w:t>Gui</w:t>
      </w:r>
      <w:proofErr w:type="spellEnd"/>
      <w:r>
        <w:rPr>
          <w:rFonts w:hint="eastAsia"/>
          <w:szCs w:val="21"/>
        </w:rPr>
        <w:t xml:space="preserve"> (TG) and the Qi flowing in Chong Mai(CM</w:t>
      </w:r>
      <w:r>
        <w:rPr>
          <w:rFonts w:hint="eastAsia"/>
          <w:szCs w:val="21"/>
        </w:rPr>
        <w:t xml:space="preserve">) with the blood, refer to menstruation with ovulation and pregnancy. There is no terminology for PCOS in TCM, but symptoms of obesity, enlarged ovaries and amenorrhea described PCOS like are related to the Kidney deficiency resulted in blockage of the </w:t>
      </w:r>
      <w:proofErr w:type="spellStart"/>
      <w:r>
        <w:rPr>
          <w:rFonts w:hint="eastAsia"/>
          <w:szCs w:val="21"/>
        </w:rPr>
        <w:t>CM</w:t>
      </w:r>
      <w:proofErr w:type="gramStart"/>
      <w:r>
        <w:rPr>
          <w:rFonts w:hint="eastAsia"/>
          <w:szCs w:val="21"/>
        </w:rPr>
        <w:t>,</w:t>
      </w:r>
      <w:r>
        <w:rPr>
          <w:rFonts w:hint="eastAsia"/>
          <w:szCs w:val="21"/>
        </w:rPr>
        <w:t>termed</w:t>
      </w:r>
      <w:proofErr w:type="spellEnd"/>
      <w:proofErr w:type="gramEnd"/>
      <w:r>
        <w:rPr>
          <w:rFonts w:hint="eastAsia"/>
          <w:szCs w:val="21"/>
        </w:rPr>
        <w:t xml:space="preserve"> phlegm blockage. Besides, that blockage causes the reflux of the blood up with the Qi in the CM, just like man without menstruation but with the Qi and the blood normally flowing up in the CM leading to acne, sex hair on the </w:t>
      </w:r>
      <w:proofErr w:type="spellStart"/>
      <w:r>
        <w:rPr>
          <w:rFonts w:hint="eastAsia"/>
          <w:szCs w:val="21"/>
        </w:rPr>
        <w:t>lip,chest</w:t>
      </w:r>
      <w:proofErr w:type="spellEnd"/>
      <w:r>
        <w:rPr>
          <w:rFonts w:hint="eastAsia"/>
          <w:szCs w:val="21"/>
        </w:rPr>
        <w:t xml:space="preserve"> </w:t>
      </w:r>
      <w:proofErr w:type="spellStart"/>
      <w:r>
        <w:rPr>
          <w:rFonts w:hint="eastAsia"/>
          <w:szCs w:val="21"/>
        </w:rPr>
        <w:t>etc</w:t>
      </w:r>
      <w:proofErr w:type="spellEnd"/>
      <w:r>
        <w:rPr>
          <w:rFonts w:hint="eastAsia"/>
          <w:szCs w:val="21"/>
        </w:rPr>
        <w:t xml:space="preserve"> due to hig</w:t>
      </w:r>
      <w:r>
        <w:rPr>
          <w:rFonts w:hint="eastAsia"/>
          <w:szCs w:val="21"/>
        </w:rPr>
        <w:t xml:space="preserve">h androgen level. So in IM, PCOS is recognized as immaturity of ovarian axis with </w:t>
      </w:r>
      <w:proofErr w:type="spellStart"/>
      <w:r>
        <w:rPr>
          <w:rFonts w:hint="eastAsia"/>
          <w:szCs w:val="21"/>
        </w:rPr>
        <w:t>hyperandrogenism</w:t>
      </w:r>
      <w:proofErr w:type="spellEnd"/>
      <w:r>
        <w:rPr>
          <w:rFonts w:hint="eastAsia"/>
          <w:szCs w:val="21"/>
        </w:rPr>
        <w:t>, the root for PCOS, cutting into the patient</w:t>
      </w:r>
      <w:r>
        <w:rPr>
          <w:szCs w:val="21"/>
        </w:rPr>
        <w:t>’</w:t>
      </w:r>
      <w:r>
        <w:rPr>
          <w:rFonts w:hint="eastAsia"/>
          <w:szCs w:val="21"/>
        </w:rPr>
        <w:t xml:space="preserve">s life network resulted in expressions of PCOS, while </w:t>
      </w:r>
      <w:proofErr w:type="spellStart"/>
      <w:r>
        <w:rPr>
          <w:rFonts w:hint="eastAsia"/>
          <w:szCs w:val="21"/>
        </w:rPr>
        <w:t>hyperinsulinism</w:t>
      </w:r>
      <w:proofErr w:type="spellEnd"/>
      <w:r>
        <w:rPr>
          <w:rFonts w:hint="eastAsia"/>
          <w:szCs w:val="21"/>
        </w:rPr>
        <w:t xml:space="preserve"> being the earth for the root planting caus</w:t>
      </w:r>
      <w:r>
        <w:rPr>
          <w:rFonts w:hint="eastAsia"/>
          <w:szCs w:val="21"/>
        </w:rPr>
        <w:t xml:space="preserve">ing more complications. The </w:t>
      </w:r>
      <w:proofErr w:type="spellStart"/>
      <w:r>
        <w:rPr>
          <w:rFonts w:hint="eastAsia"/>
          <w:szCs w:val="21"/>
        </w:rPr>
        <w:t>hyperinsulinism</w:t>
      </w:r>
      <w:proofErr w:type="spellEnd"/>
      <w:r>
        <w:rPr>
          <w:rFonts w:hint="eastAsia"/>
          <w:szCs w:val="21"/>
        </w:rPr>
        <w:t>, secondary obese and high leptin levels are taken worse to blood stasis in TCM, referring to blood viscosity.  Signs of pigmentation on the skin fold and darkened tongue are evidences for Blood stasis in TCM, and</w:t>
      </w:r>
      <w:r w:rsidR="001458A0">
        <w:rPr>
          <w:rFonts w:hint="eastAsia"/>
          <w:szCs w:val="21"/>
        </w:rPr>
        <w:t xml:space="preserve"> promotion</w:t>
      </w:r>
      <w:r>
        <w:rPr>
          <w:rFonts w:hint="eastAsia"/>
          <w:szCs w:val="21"/>
        </w:rPr>
        <w:t xml:space="preserve"> of human platelets aggregating by leptin via its receptor may one of its mechanisms.                                                                              .</w:t>
      </w:r>
    </w:p>
    <w:p w:rsidR="00986C1A" w:rsidRDefault="000F7143" w:rsidP="001458A0">
      <w:pPr>
        <w:jc w:val="left"/>
        <w:rPr>
          <w:rFonts w:eastAsia="宋体" w:hAnsi="宋体" w:cs="宋体"/>
          <w:szCs w:val="21"/>
        </w:rPr>
      </w:pPr>
      <w:r>
        <w:rPr>
          <w:rFonts w:hint="eastAsia"/>
          <w:szCs w:val="21"/>
        </w:rPr>
        <w:t xml:space="preserve"> According to 5 decades of observations, clinical, laboratory and animal </w:t>
      </w:r>
      <w:proofErr w:type="gramStart"/>
      <w:r>
        <w:rPr>
          <w:rFonts w:hint="eastAsia"/>
          <w:szCs w:val="21"/>
        </w:rPr>
        <w:t>modal(</w:t>
      </w:r>
      <w:proofErr w:type="gramEnd"/>
      <w:r>
        <w:rPr>
          <w:rFonts w:hint="eastAsia"/>
          <w:szCs w:val="21"/>
        </w:rPr>
        <w:t>9</w:t>
      </w:r>
      <w:r>
        <w:rPr>
          <w:rFonts w:hint="eastAsia"/>
          <w:szCs w:val="21"/>
        </w:rPr>
        <w:t xml:space="preserve">d-ASR) studies, we insist the diagnosis of PCOS must include three items: no ovulation, </w:t>
      </w:r>
      <w:proofErr w:type="spellStart"/>
      <w:r>
        <w:rPr>
          <w:rFonts w:hint="eastAsia"/>
          <w:szCs w:val="21"/>
        </w:rPr>
        <w:t>hyperandrogenism</w:t>
      </w:r>
      <w:proofErr w:type="spellEnd"/>
      <w:r>
        <w:rPr>
          <w:rFonts w:hint="eastAsia"/>
          <w:szCs w:val="21"/>
        </w:rPr>
        <w:t xml:space="preserve">, and PCO. Then, patients should be divided into 2 big groups: </w:t>
      </w:r>
      <w:proofErr w:type="spellStart"/>
      <w:r>
        <w:rPr>
          <w:rFonts w:hint="eastAsia"/>
          <w:szCs w:val="21"/>
        </w:rPr>
        <w:t>hyperandrogenism</w:t>
      </w:r>
      <w:proofErr w:type="spellEnd"/>
      <w:r>
        <w:rPr>
          <w:rFonts w:hint="eastAsia"/>
          <w:szCs w:val="21"/>
        </w:rPr>
        <w:t>(PCOS</w:t>
      </w:r>
      <w:r>
        <w:rPr>
          <w:rFonts w:ascii="宋体" w:eastAsia="宋体" w:hAnsi="宋体" w:cs="宋体" w:hint="eastAsia"/>
          <w:szCs w:val="21"/>
        </w:rPr>
        <w:t>Ⅰ</w:t>
      </w:r>
      <w:r>
        <w:rPr>
          <w:rFonts w:ascii="宋体" w:eastAsia="宋体" w:hAnsi="宋体" w:cs="宋体" w:hint="eastAsia"/>
          <w:szCs w:val="21"/>
        </w:rPr>
        <w:t>)</w:t>
      </w:r>
      <w:r>
        <w:rPr>
          <w:rFonts w:eastAsia="宋体" w:hAnsi="宋体" w:cs="宋体" w:hint="eastAsia"/>
          <w:szCs w:val="21"/>
        </w:rPr>
        <w:t xml:space="preserve">and </w:t>
      </w:r>
      <w:proofErr w:type="spellStart"/>
      <w:r>
        <w:rPr>
          <w:rFonts w:eastAsia="宋体" w:hAnsi="宋体" w:cs="宋体" w:hint="eastAsia"/>
          <w:szCs w:val="21"/>
        </w:rPr>
        <w:t>hyperandrogenism</w:t>
      </w:r>
      <w:proofErr w:type="spellEnd"/>
      <w:r>
        <w:rPr>
          <w:rFonts w:eastAsia="宋体" w:hAnsi="宋体" w:cs="宋体" w:hint="eastAsia"/>
          <w:szCs w:val="21"/>
        </w:rPr>
        <w:t xml:space="preserve"> with </w:t>
      </w:r>
      <w:proofErr w:type="spellStart"/>
      <w:r>
        <w:rPr>
          <w:rFonts w:eastAsia="宋体" w:hAnsi="宋体" w:cs="宋体" w:hint="eastAsia"/>
          <w:szCs w:val="21"/>
        </w:rPr>
        <w:t>hyperinsulinism</w:t>
      </w:r>
      <w:proofErr w:type="spellEnd"/>
      <w:r>
        <w:rPr>
          <w:rFonts w:eastAsia="宋体" w:hAnsi="宋体" w:cs="宋体" w:hint="eastAsia"/>
          <w:szCs w:val="21"/>
        </w:rPr>
        <w:t>(PCOS</w:t>
      </w:r>
      <w:r>
        <w:rPr>
          <w:rFonts w:eastAsia="宋体" w:hAnsi="宋体" w:cs="宋体" w:hint="eastAsia"/>
          <w:szCs w:val="21"/>
        </w:rPr>
        <w:t>Ⅱ</w:t>
      </w:r>
      <w:r>
        <w:rPr>
          <w:rFonts w:hint="eastAsia"/>
          <w:szCs w:val="21"/>
        </w:rPr>
        <w:t>). In PCOS</w:t>
      </w:r>
      <w:r>
        <w:rPr>
          <w:rFonts w:eastAsia="宋体" w:hAnsi="宋体" w:cs="宋体" w:hint="eastAsia"/>
          <w:szCs w:val="21"/>
        </w:rPr>
        <w:t>Ⅰ</w:t>
      </w:r>
      <w:r>
        <w:rPr>
          <w:rFonts w:eastAsia="宋体" w:hAnsi="宋体" w:cs="宋体" w:hint="eastAsia"/>
          <w:szCs w:val="21"/>
        </w:rPr>
        <w:t>or PCOS</w:t>
      </w:r>
      <w:r>
        <w:rPr>
          <w:rFonts w:eastAsia="宋体" w:hAnsi="宋体" w:cs="宋体" w:hint="eastAsia"/>
          <w:szCs w:val="21"/>
        </w:rPr>
        <w:t>Ⅱ</w:t>
      </w:r>
      <w:r>
        <w:rPr>
          <w:rFonts w:eastAsia="宋体" w:hAnsi="宋体" w:cs="宋体" w:hint="eastAsia"/>
          <w:szCs w:val="21"/>
        </w:rPr>
        <w:t>, patients will be subdivided into 4 types of androgen originated from the ovary (PCOS</w:t>
      </w:r>
      <w:r>
        <w:rPr>
          <w:rFonts w:eastAsia="宋体" w:hAnsi="宋体" w:cs="宋体" w:hint="eastAsia"/>
          <w:szCs w:val="21"/>
        </w:rPr>
        <w:t>Ⅰ</w:t>
      </w:r>
      <w:r>
        <w:rPr>
          <w:rFonts w:eastAsia="宋体" w:hAnsi="宋体" w:cs="宋体" w:hint="eastAsia"/>
          <w:szCs w:val="21"/>
        </w:rPr>
        <w:t>a or PCOS</w:t>
      </w:r>
      <w:r>
        <w:rPr>
          <w:rFonts w:eastAsia="宋体" w:hAnsi="宋体" w:cs="宋体" w:hint="eastAsia"/>
          <w:szCs w:val="21"/>
        </w:rPr>
        <w:t>Ⅱ</w:t>
      </w:r>
      <w:r>
        <w:rPr>
          <w:rFonts w:eastAsia="宋体" w:hAnsi="宋体" w:cs="宋体" w:hint="eastAsia"/>
          <w:szCs w:val="21"/>
        </w:rPr>
        <w:t>a) or from both the ovary and adrenal(PCOS</w:t>
      </w:r>
      <w:r>
        <w:rPr>
          <w:rFonts w:eastAsia="宋体" w:hAnsi="宋体" w:cs="宋体" w:hint="eastAsia"/>
          <w:szCs w:val="21"/>
        </w:rPr>
        <w:t>Ⅰ</w:t>
      </w:r>
      <w:r>
        <w:rPr>
          <w:rFonts w:eastAsia="宋体" w:hAnsi="宋体" w:cs="宋体" w:hint="eastAsia"/>
          <w:szCs w:val="21"/>
        </w:rPr>
        <w:t>b or PCOS</w:t>
      </w:r>
      <w:r>
        <w:rPr>
          <w:rFonts w:eastAsia="宋体" w:hAnsi="宋体" w:cs="宋体" w:hint="eastAsia"/>
          <w:szCs w:val="21"/>
        </w:rPr>
        <w:t>Ⅱ</w:t>
      </w:r>
      <w:r>
        <w:rPr>
          <w:rFonts w:eastAsia="宋体" w:hAnsi="宋体" w:cs="宋体" w:hint="eastAsia"/>
          <w:szCs w:val="21"/>
        </w:rPr>
        <w:t xml:space="preserve">b). Moreover, element Liver usually refers to emotion in TCM literature, </w:t>
      </w:r>
      <w:r>
        <w:rPr>
          <w:rFonts w:eastAsia="宋体" w:hAnsi="宋体" w:cs="宋体"/>
          <w:szCs w:val="21"/>
        </w:rPr>
        <w:t>“</w:t>
      </w:r>
      <w:r>
        <w:rPr>
          <w:rFonts w:eastAsia="宋体" w:hAnsi="宋体" w:cs="宋体" w:hint="eastAsia"/>
          <w:szCs w:val="21"/>
        </w:rPr>
        <w:t xml:space="preserve">female is more congenitally </w:t>
      </w:r>
      <w:r>
        <w:rPr>
          <w:rFonts w:eastAsia="宋体" w:hAnsi="宋体" w:cs="宋体" w:hint="eastAsia"/>
          <w:szCs w:val="21"/>
        </w:rPr>
        <w:t>Liver characterized than male</w:t>
      </w:r>
      <w:r>
        <w:rPr>
          <w:rFonts w:eastAsia="宋体" w:hAnsi="宋体" w:cs="宋体"/>
          <w:szCs w:val="21"/>
        </w:rPr>
        <w:t>”</w:t>
      </w:r>
      <w:r>
        <w:rPr>
          <w:rFonts w:eastAsia="宋体" w:hAnsi="宋体" w:cs="宋体" w:hint="eastAsia"/>
          <w:szCs w:val="21"/>
        </w:rPr>
        <w:t>, and with the relationship in 5 elements theory exaggerate Liver may hurt the Kidney. That means woman is more vulnera</w:t>
      </w:r>
      <w:bookmarkStart w:id="0" w:name="_GoBack"/>
      <w:bookmarkEnd w:id="0"/>
      <w:r>
        <w:rPr>
          <w:rFonts w:eastAsia="宋体" w:hAnsi="宋体" w:cs="宋体" w:hint="eastAsia"/>
          <w:szCs w:val="21"/>
        </w:rPr>
        <w:t>ble to stress producing levels of higher CRH and higher cortisol than that in man, which has been proved wi</w:t>
      </w:r>
      <w:r>
        <w:rPr>
          <w:rFonts w:eastAsia="宋体" w:hAnsi="宋体" w:cs="宋体" w:hint="eastAsia"/>
          <w:szCs w:val="21"/>
        </w:rPr>
        <w:t xml:space="preserve">th neurobiological studies. With the stress, HPO axis will be suppressed by CRH and cortisol in various degrees. So in TCM, we divided syndromes of PCOS into 3 types: deficiency of the Kidney with phlegm blockage, deficiency of the Kidney Yin with both </w:t>
      </w:r>
      <w:proofErr w:type="spellStart"/>
      <w:r>
        <w:rPr>
          <w:rFonts w:eastAsia="宋体" w:hAnsi="宋体" w:cs="宋体" w:hint="eastAsia"/>
          <w:szCs w:val="21"/>
        </w:rPr>
        <w:t>phe</w:t>
      </w:r>
      <w:r>
        <w:rPr>
          <w:rFonts w:eastAsia="宋体" w:hAnsi="宋体" w:cs="宋体" w:hint="eastAsia"/>
          <w:szCs w:val="21"/>
        </w:rPr>
        <w:t>lgm</w:t>
      </w:r>
      <w:proofErr w:type="spellEnd"/>
      <w:r>
        <w:rPr>
          <w:rFonts w:eastAsia="宋体" w:hAnsi="宋体" w:cs="宋体" w:hint="eastAsia"/>
          <w:szCs w:val="21"/>
        </w:rPr>
        <w:t xml:space="preserve"> blockage and blood stasis, and deficiency of the Kidney with Liver Qi </w:t>
      </w:r>
      <w:proofErr w:type="spellStart"/>
      <w:r>
        <w:rPr>
          <w:rFonts w:eastAsia="宋体" w:hAnsi="宋体" w:cs="宋体" w:hint="eastAsia"/>
          <w:szCs w:val="21"/>
        </w:rPr>
        <w:t>sta</w:t>
      </w:r>
      <w:r>
        <w:rPr>
          <w:rFonts w:ascii="宋体" w:eastAsia="宋体" w:hAnsi="宋体" w:cs="宋体" w:hint="eastAsia"/>
          <w:szCs w:val="21"/>
        </w:rPr>
        <w:t>gnancy.</w:t>
      </w:r>
      <w:r>
        <w:rPr>
          <w:rFonts w:eastAsia="宋体" w:hAnsi="宋体" w:cs="宋体" w:hint="eastAsia"/>
          <w:szCs w:val="21"/>
        </w:rPr>
        <w:t>For</w:t>
      </w:r>
      <w:proofErr w:type="spellEnd"/>
      <w:r>
        <w:rPr>
          <w:rFonts w:eastAsia="宋体" w:hAnsi="宋体" w:cs="宋体" w:hint="eastAsia"/>
          <w:szCs w:val="21"/>
        </w:rPr>
        <w:t xml:space="preserve"> treatment, to have deep talk with the patient and resolve her stress as possible is the first </w:t>
      </w:r>
      <w:r>
        <w:rPr>
          <w:rFonts w:eastAsia="宋体" w:hAnsi="宋体" w:cs="宋体" w:hint="eastAsia"/>
          <w:szCs w:val="21"/>
        </w:rPr>
        <w:t xml:space="preserve">and most important continuing work for doctors </w:t>
      </w:r>
      <w:r>
        <w:rPr>
          <w:rFonts w:eastAsia="宋体" w:hAnsi="宋体" w:cs="宋体" w:hint="eastAsia"/>
          <w:szCs w:val="21"/>
        </w:rPr>
        <w:t xml:space="preserve">with idea of regulation on </w:t>
      </w:r>
      <w:r>
        <w:rPr>
          <w:rFonts w:eastAsia="宋体" w:hAnsi="宋体" w:cs="宋体" w:hint="eastAsia"/>
          <w:szCs w:val="21"/>
        </w:rPr>
        <w:t>woman life network</w:t>
      </w:r>
      <w:r>
        <w:rPr>
          <w:rFonts w:eastAsia="宋体" w:hAnsi="宋体" w:cs="宋体" w:hint="eastAsia"/>
          <w:szCs w:val="21"/>
        </w:rPr>
        <w:t>. TCM recipe is prescribed according to different expressions in the 4 types: recipes Kun Tai 1 or Kun Tai 2, and acupuncture is also applied individually. Dialectical use of hormones may help the TCM administrations to change the micro-e</w:t>
      </w:r>
      <w:r>
        <w:rPr>
          <w:rFonts w:eastAsia="宋体" w:hAnsi="宋体" w:cs="宋体" w:hint="eastAsia"/>
          <w:szCs w:val="21"/>
        </w:rPr>
        <w:t xml:space="preserve">nvironment of the ovarian follicle from androgenic into estrogenic etc. Both the patients and the 9d-ASR modals show decrease levels in BMI, WHR, abdominal fat, testosterone levels in the ovary, adrenal and </w:t>
      </w:r>
      <w:proofErr w:type="gramStart"/>
      <w:r>
        <w:rPr>
          <w:rFonts w:eastAsia="宋体" w:hAnsi="宋体" w:cs="宋体" w:hint="eastAsia"/>
          <w:szCs w:val="21"/>
        </w:rPr>
        <w:t>pituitary ,</w:t>
      </w:r>
      <w:proofErr w:type="gramEnd"/>
      <w:r>
        <w:rPr>
          <w:rFonts w:eastAsia="宋体" w:hAnsi="宋体" w:cs="宋体" w:hint="eastAsia"/>
          <w:szCs w:val="21"/>
        </w:rPr>
        <w:t xml:space="preserve"> serum free testosterone, androstenedi</w:t>
      </w:r>
      <w:r>
        <w:rPr>
          <w:rFonts w:eastAsia="宋体" w:hAnsi="宋体" w:cs="宋体" w:hint="eastAsia"/>
          <w:szCs w:val="21"/>
        </w:rPr>
        <w:t xml:space="preserve">one, insulin, leptin, and </w:t>
      </w:r>
      <w:proofErr w:type="spellStart"/>
      <w:r>
        <w:rPr>
          <w:rFonts w:eastAsia="宋体" w:hAnsi="宋体" w:cs="宋体" w:hint="eastAsia"/>
          <w:szCs w:val="21"/>
        </w:rPr>
        <w:t>ARmRNA</w:t>
      </w:r>
      <w:proofErr w:type="spellEnd"/>
      <w:r>
        <w:rPr>
          <w:rFonts w:eastAsia="宋体" w:hAnsi="宋体" w:cs="宋体" w:hint="eastAsia"/>
          <w:szCs w:val="21"/>
        </w:rPr>
        <w:t xml:space="preserve"> in the pancreas and the brain, NPY and POMC levels in the hypothalamic </w:t>
      </w:r>
      <w:proofErr w:type="spellStart"/>
      <w:r>
        <w:rPr>
          <w:rFonts w:eastAsia="宋体" w:hAnsi="宋体" w:cs="宋体" w:hint="eastAsia"/>
          <w:szCs w:val="21"/>
        </w:rPr>
        <w:t>arcuet</w:t>
      </w:r>
      <w:proofErr w:type="spellEnd"/>
      <w:r>
        <w:rPr>
          <w:rFonts w:eastAsia="宋体" w:hAnsi="宋体" w:cs="宋体" w:hint="eastAsia"/>
          <w:szCs w:val="21"/>
        </w:rPr>
        <w:t xml:space="preserve"> nucleus and preoptic area, and the increase in satiety, levels of hypothalamic OB-</w:t>
      </w:r>
      <w:proofErr w:type="spellStart"/>
      <w:r>
        <w:rPr>
          <w:rFonts w:eastAsia="宋体" w:hAnsi="宋体" w:cs="宋体" w:hint="eastAsia"/>
          <w:szCs w:val="21"/>
        </w:rPr>
        <w:t>Rb</w:t>
      </w:r>
      <w:proofErr w:type="spellEnd"/>
      <w:r>
        <w:rPr>
          <w:rFonts w:eastAsia="宋体" w:hAnsi="宋体" w:cs="宋体" w:hint="eastAsia"/>
          <w:szCs w:val="21"/>
        </w:rPr>
        <w:t xml:space="preserve"> and GnRH, serum SHBG etc. Three vicious cycles: androgen</w:t>
      </w:r>
      <w:r>
        <w:rPr>
          <w:rFonts w:eastAsia="微软雅黑" w:hAnsi="微软雅黑" w:cs="微软雅黑" w:hint="eastAsia"/>
          <w:szCs w:val="21"/>
        </w:rPr>
        <w:t>→</w:t>
      </w:r>
      <w:r>
        <w:rPr>
          <w:rFonts w:eastAsia="宋体" w:hAnsi="宋体" w:cs="宋体" w:hint="eastAsia"/>
          <w:szCs w:val="21"/>
        </w:rPr>
        <w:t>Ins</w:t>
      </w:r>
      <w:r>
        <w:rPr>
          <w:rFonts w:eastAsia="宋体" w:hAnsi="宋体" w:cs="宋体" w:hint="eastAsia"/>
          <w:szCs w:val="21"/>
        </w:rPr>
        <w:t>ulin</w:t>
      </w:r>
      <w:r>
        <w:rPr>
          <w:rFonts w:eastAsia="微软雅黑" w:hAnsi="微软雅黑" w:cs="微软雅黑" w:hint="eastAsia"/>
          <w:szCs w:val="21"/>
        </w:rPr>
        <w:t>↑→</w:t>
      </w:r>
      <w:r>
        <w:rPr>
          <w:rFonts w:eastAsia="微软雅黑" w:hAnsi="微软雅黑" w:cs="微软雅黑" w:hint="eastAsia"/>
          <w:szCs w:val="21"/>
        </w:rPr>
        <w:t>androgen</w:t>
      </w:r>
      <w:r>
        <w:rPr>
          <w:rFonts w:eastAsia="微软雅黑" w:hAnsi="微软雅黑" w:cs="微软雅黑" w:hint="eastAsia"/>
          <w:szCs w:val="21"/>
        </w:rPr>
        <w:t>↑</w:t>
      </w:r>
      <w:r>
        <w:rPr>
          <w:rFonts w:eastAsia="微软雅黑" w:hAnsi="微软雅黑" w:cs="微软雅黑" w:hint="eastAsia"/>
          <w:szCs w:val="21"/>
        </w:rPr>
        <w:t>,AR</w:t>
      </w:r>
      <w:r>
        <w:rPr>
          <w:rFonts w:eastAsia="微软雅黑" w:hAnsi="微软雅黑" w:cs="微软雅黑" w:hint="eastAsia"/>
          <w:szCs w:val="21"/>
        </w:rPr>
        <w:t>↑→</w:t>
      </w:r>
      <w:r>
        <w:rPr>
          <w:rFonts w:eastAsia="微软雅黑" w:hAnsi="微软雅黑" w:cs="微软雅黑" w:hint="eastAsia"/>
          <w:szCs w:val="21"/>
        </w:rPr>
        <w:t>NPY</w:t>
      </w:r>
      <w:r>
        <w:rPr>
          <w:rFonts w:eastAsia="微软雅黑" w:hAnsi="微软雅黑" w:cs="微软雅黑" w:hint="eastAsia"/>
          <w:szCs w:val="21"/>
        </w:rPr>
        <w:t>↑</w:t>
      </w:r>
      <w:r>
        <w:rPr>
          <w:rFonts w:eastAsia="微软雅黑" w:hAnsi="微软雅黑" w:cs="微软雅黑" w:hint="eastAsia"/>
          <w:szCs w:val="21"/>
        </w:rPr>
        <w:t>,POMC</w:t>
      </w:r>
      <w:r>
        <w:rPr>
          <w:rFonts w:eastAsia="微软雅黑" w:hAnsi="微软雅黑" w:cs="微软雅黑" w:hint="eastAsia"/>
          <w:szCs w:val="21"/>
        </w:rPr>
        <w:t>↑→</w:t>
      </w:r>
      <w:r>
        <w:rPr>
          <w:rFonts w:eastAsia="微软雅黑" w:hAnsi="微软雅黑" w:cs="微软雅黑" w:hint="eastAsia"/>
          <w:szCs w:val="21"/>
        </w:rPr>
        <w:t>leptin</w:t>
      </w:r>
      <w:r>
        <w:rPr>
          <w:rFonts w:eastAsia="微软雅黑" w:hAnsi="微软雅黑" w:cs="微软雅黑" w:hint="eastAsia"/>
          <w:szCs w:val="21"/>
        </w:rPr>
        <w:t>↑</w:t>
      </w:r>
      <w:r>
        <w:rPr>
          <w:rFonts w:eastAsia="微软雅黑" w:hAnsi="微软雅黑" w:cs="微软雅黑" w:hint="eastAsia"/>
          <w:szCs w:val="21"/>
        </w:rPr>
        <w:t xml:space="preserve">,and </w:t>
      </w:r>
      <w:r>
        <w:rPr>
          <w:rFonts w:eastAsia="微软雅黑" w:hAnsi="微软雅黑" w:cs="微软雅黑" w:hint="eastAsia"/>
          <w:szCs w:val="21"/>
        </w:rPr>
        <w:t>→</w:t>
      </w:r>
      <w:r>
        <w:rPr>
          <w:rFonts w:eastAsia="微软雅黑" w:hAnsi="微软雅黑" w:cs="微软雅黑" w:hint="eastAsia"/>
          <w:szCs w:val="21"/>
        </w:rPr>
        <w:t>GnRH</w:t>
      </w:r>
      <w:r>
        <w:rPr>
          <w:rFonts w:eastAsia="微软雅黑" w:hAnsi="微软雅黑" w:cs="微软雅黑" w:hint="eastAsia"/>
          <w:szCs w:val="21"/>
        </w:rPr>
        <w:t>↓</w:t>
      </w:r>
      <w:r>
        <w:rPr>
          <w:rFonts w:eastAsia="微软雅黑" w:hAnsi="微软雅黑" w:cs="微软雅黑" w:hint="eastAsia"/>
          <w:szCs w:val="21"/>
        </w:rPr>
        <w:t xml:space="preserve"> are reversed to normal after administration of the TCM recipe.</w:t>
      </w:r>
      <w:r>
        <w:rPr>
          <w:rFonts w:eastAsia="宋体" w:hAnsi="宋体" w:cs="宋体" w:hint="eastAsia"/>
          <w:szCs w:val="21"/>
        </w:rPr>
        <w:t xml:space="preserve"> So the fusion of IM can directly reduce </w:t>
      </w:r>
      <w:proofErr w:type="spellStart"/>
      <w:r>
        <w:rPr>
          <w:rFonts w:eastAsia="宋体" w:hAnsi="宋体" w:cs="宋体" w:hint="eastAsia"/>
          <w:szCs w:val="21"/>
        </w:rPr>
        <w:t>hyperandrogenism</w:t>
      </w:r>
      <w:proofErr w:type="spellEnd"/>
      <w:r>
        <w:rPr>
          <w:rFonts w:eastAsia="宋体" w:hAnsi="宋体" w:cs="宋体" w:hint="eastAsia"/>
          <w:szCs w:val="21"/>
        </w:rPr>
        <w:t xml:space="preserve"> and/or </w:t>
      </w:r>
      <w:proofErr w:type="spellStart"/>
      <w:r>
        <w:rPr>
          <w:rFonts w:eastAsia="宋体" w:hAnsi="宋体" w:cs="宋体" w:hint="eastAsia"/>
          <w:szCs w:val="21"/>
        </w:rPr>
        <w:t>hyperinsulinism</w:t>
      </w:r>
      <w:proofErr w:type="spellEnd"/>
      <w:r>
        <w:rPr>
          <w:rFonts w:eastAsia="宋体" w:hAnsi="宋体" w:cs="宋体" w:hint="eastAsia"/>
          <w:szCs w:val="21"/>
        </w:rPr>
        <w:t>, induce ovulation, pregnancy and patient</w:t>
      </w:r>
      <w:r>
        <w:rPr>
          <w:rFonts w:eastAsia="宋体" w:hAnsi="宋体" w:cs="宋体"/>
          <w:szCs w:val="21"/>
        </w:rPr>
        <w:t>’</w:t>
      </w:r>
      <w:r>
        <w:rPr>
          <w:rFonts w:eastAsia="宋体" w:hAnsi="宋体" w:cs="宋体" w:hint="eastAsia"/>
          <w:szCs w:val="21"/>
        </w:rPr>
        <w:t>s happiness at the fir</w:t>
      </w:r>
      <w:r>
        <w:rPr>
          <w:rFonts w:eastAsia="宋体" w:hAnsi="宋体" w:cs="宋体" w:hint="eastAsia"/>
          <w:szCs w:val="21"/>
        </w:rPr>
        <w:t xml:space="preserve">st step, and the recipe may protect patients of PCOS from cardiovascular disease, </w:t>
      </w:r>
      <w:proofErr w:type="gramStart"/>
      <w:r>
        <w:rPr>
          <w:rFonts w:eastAsia="宋体" w:hAnsi="宋体" w:cs="宋体" w:hint="eastAsia"/>
          <w:szCs w:val="21"/>
        </w:rPr>
        <w:t>diabetes</w:t>
      </w:r>
      <w:proofErr w:type="gramEnd"/>
      <w:r>
        <w:rPr>
          <w:rFonts w:eastAsia="宋体" w:hAnsi="宋体" w:cs="宋体" w:hint="eastAsia"/>
          <w:szCs w:val="21"/>
        </w:rPr>
        <w:t xml:space="preserve">, obesity, </w:t>
      </w:r>
      <w:proofErr w:type="spellStart"/>
      <w:r>
        <w:rPr>
          <w:rFonts w:eastAsia="宋体" w:hAnsi="宋体" w:cs="宋体" w:hint="eastAsia"/>
          <w:szCs w:val="21"/>
        </w:rPr>
        <w:t>etc</w:t>
      </w:r>
      <w:proofErr w:type="spellEnd"/>
      <w:r>
        <w:rPr>
          <w:rFonts w:eastAsia="宋体" w:hAnsi="宋体" w:cs="宋体" w:hint="eastAsia"/>
          <w:szCs w:val="21"/>
        </w:rPr>
        <w:t xml:space="preserve"> in the future, in case patients take it intermittently.</w:t>
      </w:r>
    </w:p>
    <w:p w:rsidR="00986C1A" w:rsidRDefault="000F7143" w:rsidP="001458A0">
      <w:pPr>
        <w:jc w:val="left"/>
        <w:rPr>
          <w:rFonts w:eastAsia="宋体" w:hAnsi="宋体" w:cs="宋体"/>
          <w:szCs w:val="21"/>
        </w:rPr>
      </w:pPr>
      <w:r>
        <w:rPr>
          <w:rFonts w:eastAsia="宋体" w:hAnsi="宋体" w:cs="宋体" w:hint="eastAsia"/>
          <w:szCs w:val="21"/>
        </w:rPr>
        <w:t xml:space="preserve">  It is also proved that idea of regulation on woman life network has pushed effectiveness of e</w:t>
      </w:r>
      <w:r>
        <w:rPr>
          <w:rFonts w:eastAsia="宋体" w:hAnsi="宋体" w:cs="宋体" w:hint="eastAsia"/>
          <w:szCs w:val="21"/>
        </w:rPr>
        <w:t xml:space="preserve">ndometriosis, female stress </w:t>
      </w:r>
      <w:proofErr w:type="spellStart"/>
      <w:r>
        <w:rPr>
          <w:rFonts w:eastAsia="宋体" w:hAnsi="宋体" w:cs="宋体" w:hint="eastAsia"/>
          <w:szCs w:val="21"/>
        </w:rPr>
        <w:t>syndrome</w:t>
      </w:r>
      <w:proofErr w:type="gramStart"/>
      <w:r>
        <w:rPr>
          <w:rFonts w:eastAsia="宋体" w:hAnsi="宋体" w:cs="宋体" w:hint="eastAsia"/>
          <w:szCs w:val="21"/>
        </w:rPr>
        <w:t>,DOR</w:t>
      </w:r>
      <w:proofErr w:type="spellEnd"/>
      <w:proofErr w:type="gramEnd"/>
      <w:r>
        <w:rPr>
          <w:rFonts w:eastAsia="宋体" w:hAnsi="宋体" w:cs="宋体" w:hint="eastAsia"/>
          <w:szCs w:val="21"/>
        </w:rPr>
        <w:t xml:space="preserve">(decreased ovarian reserve), infertility, micro-fibrosis of uterine endometrium, PID including </w:t>
      </w:r>
      <w:proofErr w:type="spellStart"/>
      <w:r>
        <w:rPr>
          <w:rFonts w:eastAsia="宋体" w:hAnsi="宋体" w:cs="宋体" w:hint="eastAsia"/>
          <w:szCs w:val="21"/>
        </w:rPr>
        <w:t>hydrosalpinx</w:t>
      </w:r>
      <w:proofErr w:type="spellEnd"/>
      <w:r>
        <w:rPr>
          <w:rFonts w:eastAsia="宋体" w:hAnsi="宋体" w:cs="宋体" w:hint="eastAsia"/>
          <w:szCs w:val="21"/>
        </w:rPr>
        <w:t xml:space="preserve"> </w:t>
      </w:r>
      <w:proofErr w:type="spellStart"/>
      <w:r>
        <w:rPr>
          <w:rFonts w:eastAsia="宋体" w:hAnsi="宋体" w:cs="宋体" w:hint="eastAsia"/>
          <w:szCs w:val="21"/>
        </w:rPr>
        <w:t>etc</w:t>
      </w:r>
      <w:proofErr w:type="spellEnd"/>
      <w:r>
        <w:rPr>
          <w:rFonts w:eastAsia="宋体" w:hAnsi="宋体" w:cs="宋体" w:hint="eastAsia"/>
          <w:szCs w:val="21"/>
        </w:rPr>
        <w:t xml:space="preserve">, while fusion of IM is used strategically. </w:t>
      </w:r>
    </w:p>
    <w:p w:rsidR="00986C1A" w:rsidRDefault="00986C1A" w:rsidP="001458A0">
      <w:pPr>
        <w:jc w:val="left"/>
        <w:rPr>
          <w:rFonts w:eastAsia="宋体" w:hAnsi="宋体" w:cs="宋体"/>
          <w:szCs w:val="21"/>
        </w:rPr>
      </w:pPr>
    </w:p>
    <w:p w:rsidR="00986C1A" w:rsidRDefault="000F7143">
      <w:pPr>
        <w:pStyle w:val="1"/>
        <w:spacing w:line="204" w:lineRule="exact"/>
        <w:ind w:left="420" w:firstLineChars="0" w:firstLine="0"/>
        <w:rPr>
          <w:rFonts w:ascii="Arial" w:eastAsia="Tw Cen MT" w:cs="Tw Cen MT"/>
          <w:b/>
          <w:bCs/>
          <w:sz w:val="20"/>
          <w:szCs w:val="20"/>
        </w:rPr>
      </w:pPr>
      <w:r>
        <w:rPr>
          <w:rFonts w:ascii="Arial" w:eastAsia="Tw Cen MT" w:cs="Tw Cen MT"/>
          <w:b/>
          <w:bCs/>
          <w:color w:val="BF5A14"/>
          <w:sz w:val="20"/>
          <w:szCs w:val="20"/>
        </w:rPr>
        <w:t>Recent Publications (minimum 5)</w:t>
      </w:r>
    </w:p>
    <w:p w:rsidR="00986C1A" w:rsidRDefault="000F7143">
      <w:pPr>
        <w:pStyle w:val="1"/>
        <w:numPr>
          <w:ilvl w:val="0"/>
          <w:numId w:val="1"/>
        </w:numPr>
        <w:ind w:firstLineChars="0"/>
      </w:pPr>
      <w:r>
        <w:t>Sun F, Yu J.</w:t>
      </w:r>
      <w:r>
        <w:rPr>
          <w:rFonts w:hint="eastAsia"/>
        </w:rPr>
        <w:t>（</w:t>
      </w:r>
      <w:r>
        <w:rPr>
          <w:rFonts w:hint="eastAsia"/>
        </w:rPr>
        <w:t>2000</w:t>
      </w:r>
      <w:r>
        <w:rPr>
          <w:rFonts w:hint="eastAsia"/>
        </w:rPr>
        <w:t>）</w:t>
      </w:r>
      <w:r>
        <w:t>The effec</w:t>
      </w:r>
      <w:r>
        <w:t xml:space="preserve">t of a special herbal tea on obesity and anovulation n androgen-sterilized rats. Proc </w:t>
      </w:r>
      <w:proofErr w:type="spellStart"/>
      <w:r>
        <w:t>Soc</w:t>
      </w:r>
      <w:proofErr w:type="spellEnd"/>
      <w:r>
        <w:t xml:space="preserve"> </w:t>
      </w:r>
      <w:proofErr w:type="spellStart"/>
      <w:r>
        <w:t>Exp</w:t>
      </w:r>
      <w:proofErr w:type="spellEnd"/>
      <w:r>
        <w:t xml:space="preserve"> Bio Med, 223: 295</w:t>
      </w:r>
    </w:p>
    <w:p w:rsidR="00986C1A" w:rsidRDefault="000F7143">
      <w:pPr>
        <w:pStyle w:val="1"/>
        <w:numPr>
          <w:ilvl w:val="0"/>
          <w:numId w:val="1"/>
        </w:numPr>
        <w:ind w:firstLineChars="0"/>
      </w:pPr>
      <w:r>
        <w:rPr>
          <w:rFonts w:hint="eastAsia"/>
        </w:rPr>
        <w:t>Yu J</w:t>
      </w:r>
      <w:proofErr w:type="gramStart"/>
      <w:r>
        <w:rPr>
          <w:rFonts w:hint="eastAsia"/>
        </w:rPr>
        <w:t>.(</w:t>
      </w:r>
      <w:proofErr w:type="gramEnd"/>
      <w:r>
        <w:rPr>
          <w:rFonts w:hint="eastAsia"/>
        </w:rPr>
        <w:t xml:space="preserve">2000) Enlightenment from studies on Kidney in change of </w:t>
      </w:r>
      <w:proofErr w:type="spellStart"/>
      <w:r>
        <w:rPr>
          <w:rFonts w:hint="eastAsia"/>
        </w:rPr>
        <w:t>reproducion</w:t>
      </w:r>
      <w:proofErr w:type="spellEnd"/>
      <w:r>
        <w:rPr>
          <w:rFonts w:hint="eastAsia"/>
        </w:rPr>
        <w:t xml:space="preserve"> and life network.</w:t>
      </w:r>
      <w:r>
        <w:rPr>
          <w:rFonts w:hint="eastAsia"/>
        </w:rPr>
        <w:t xml:space="preserve"> </w:t>
      </w:r>
      <w:r>
        <w:rPr>
          <w:rFonts w:hint="eastAsia"/>
        </w:rPr>
        <w:t xml:space="preserve">Chin J </w:t>
      </w:r>
      <w:proofErr w:type="spellStart"/>
      <w:r>
        <w:rPr>
          <w:rFonts w:hint="eastAsia"/>
        </w:rPr>
        <w:t>Integr</w:t>
      </w:r>
      <w:proofErr w:type="spellEnd"/>
      <w:r>
        <w:rPr>
          <w:rFonts w:hint="eastAsia"/>
        </w:rPr>
        <w:t xml:space="preserve"> </w:t>
      </w:r>
      <w:proofErr w:type="spellStart"/>
      <w:r>
        <w:rPr>
          <w:rFonts w:hint="eastAsia"/>
        </w:rPr>
        <w:t>Tradit</w:t>
      </w:r>
      <w:proofErr w:type="spellEnd"/>
      <w:r>
        <w:rPr>
          <w:rFonts w:hint="eastAsia"/>
        </w:rPr>
        <w:t xml:space="preserve"> West Med(Chin) 20:409-411</w:t>
      </w:r>
    </w:p>
    <w:p w:rsidR="00986C1A" w:rsidRDefault="000F7143">
      <w:pPr>
        <w:pStyle w:val="1"/>
        <w:numPr>
          <w:ilvl w:val="0"/>
          <w:numId w:val="1"/>
        </w:numPr>
        <w:ind w:firstLineChars="0"/>
      </w:pPr>
      <w:r>
        <w:rPr>
          <w:rFonts w:hint="eastAsia"/>
        </w:rPr>
        <w:t>Yu J</w:t>
      </w:r>
      <w:proofErr w:type="gramStart"/>
      <w:r>
        <w:rPr>
          <w:rFonts w:hint="eastAsia"/>
        </w:rPr>
        <w:t>.</w:t>
      </w:r>
      <w:r>
        <w:rPr>
          <w:rFonts w:hint="eastAsia"/>
        </w:rPr>
        <w:t>(</w:t>
      </w:r>
      <w:proofErr w:type="gramEnd"/>
      <w:r>
        <w:rPr>
          <w:rFonts w:hint="eastAsia"/>
        </w:rPr>
        <w:t xml:space="preserve">2007) Proposal on the diagnosis and classification of polycystic ovary syndrome. </w:t>
      </w:r>
      <w:r>
        <w:rPr>
          <w:rFonts w:hint="eastAsia"/>
        </w:rPr>
        <w:t xml:space="preserve">  </w:t>
      </w:r>
      <w:proofErr w:type="spellStart"/>
      <w:r>
        <w:rPr>
          <w:rFonts w:hint="eastAsia"/>
        </w:rPr>
        <w:t>Reprod</w:t>
      </w:r>
      <w:proofErr w:type="spellEnd"/>
      <w:r>
        <w:rPr>
          <w:rFonts w:hint="eastAsia"/>
        </w:rPr>
        <w:t xml:space="preserve"> Med 16(S1):1-3</w:t>
      </w:r>
    </w:p>
    <w:p w:rsidR="00986C1A" w:rsidRDefault="000F7143">
      <w:pPr>
        <w:pStyle w:val="1"/>
        <w:numPr>
          <w:ilvl w:val="0"/>
          <w:numId w:val="1"/>
        </w:numPr>
        <w:ind w:firstLineChars="0"/>
      </w:pPr>
      <w:r>
        <w:rPr>
          <w:rFonts w:hint="eastAsia"/>
        </w:rPr>
        <w:t xml:space="preserve">Wang L, Yu J. (2016) From </w:t>
      </w:r>
      <w:r>
        <w:t>“</w:t>
      </w:r>
      <w:r>
        <w:rPr>
          <w:rFonts w:hint="eastAsia"/>
        </w:rPr>
        <w:t>Liver is innate basis of women</w:t>
      </w:r>
      <w:r>
        <w:t>”</w:t>
      </w:r>
      <w:r>
        <w:rPr>
          <w:rFonts w:hint="eastAsia"/>
        </w:rPr>
        <w:t xml:space="preserve"> to female stress syndrome. </w:t>
      </w:r>
      <w:proofErr w:type="spellStart"/>
      <w:r>
        <w:rPr>
          <w:rFonts w:hint="eastAsia"/>
        </w:rPr>
        <w:t>Reprod</w:t>
      </w:r>
      <w:proofErr w:type="spellEnd"/>
      <w:r>
        <w:rPr>
          <w:rFonts w:hint="eastAsia"/>
        </w:rPr>
        <w:t xml:space="preserve"> Med</w:t>
      </w:r>
      <w:r>
        <w:rPr>
          <w:rFonts w:hint="eastAsia"/>
        </w:rPr>
        <w:t xml:space="preserve"> 25:558-561</w:t>
      </w:r>
    </w:p>
    <w:p w:rsidR="00986C1A" w:rsidRDefault="000F7143">
      <w:pPr>
        <w:pStyle w:val="1"/>
        <w:numPr>
          <w:ilvl w:val="0"/>
          <w:numId w:val="1"/>
        </w:numPr>
        <w:ind w:firstLineChars="0"/>
      </w:pPr>
      <w:r>
        <w:rPr>
          <w:rFonts w:hint="eastAsia"/>
        </w:rPr>
        <w:t>Yu J</w:t>
      </w:r>
      <w:proofErr w:type="gramStart"/>
      <w:r>
        <w:rPr>
          <w:rFonts w:hint="eastAsia"/>
        </w:rPr>
        <w:t>.(</w:t>
      </w:r>
      <w:proofErr w:type="gramEnd"/>
      <w:r>
        <w:rPr>
          <w:rFonts w:hint="eastAsia"/>
        </w:rPr>
        <w:t xml:space="preserve">2002) The effect of a herbal </w:t>
      </w:r>
      <w:r>
        <w:rPr>
          <w:rFonts w:hint="eastAsia"/>
        </w:rPr>
        <w:t xml:space="preserve">treatment (Tian </w:t>
      </w:r>
      <w:proofErr w:type="spellStart"/>
      <w:r>
        <w:rPr>
          <w:rFonts w:hint="eastAsia"/>
        </w:rPr>
        <w:t>Gui</w:t>
      </w:r>
      <w:proofErr w:type="spellEnd"/>
      <w:r>
        <w:rPr>
          <w:rFonts w:hint="eastAsia"/>
        </w:rPr>
        <w:t xml:space="preserve">) for polycystic ovary syndrome of the hyperinsulinemia pattern. In </w:t>
      </w:r>
      <w:proofErr w:type="spellStart"/>
      <w:r>
        <w:rPr>
          <w:rFonts w:hint="eastAsia"/>
        </w:rPr>
        <w:t>Genazzani</w:t>
      </w:r>
      <w:proofErr w:type="spellEnd"/>
      <w:r>
        <w:rPr>
          <w:rFonts w:hint="eastAsia"/>
        </w:rPr>
        <w:t xml:space="preserve"> AD, </w:t>
      </w:r>
      <w:proofErr w:type="spellStart"/>
      <w:r>
        <w:rPr>
          <w:rFonts w:hint="eastAsia"/>
        </w:rPr>
        <w:t>Petreglia</w:t>
      </w:r>
      <w:proofErr w:type="spellEnd"/>
      <w:r>
        <w:rPr>
          <w:rFonts w:hint="eastAsia"/>
        </w:rPr>
        <w:t xml:space="preserve"> F, </w:t>
      </w:r>
      <w:proofErr w:type="spellStart"/>
      <w:r>
        <w:rPr>
          <w:rFonts w:hint="eastAsia"/>
        </w:rPr>
        <w:t>Aritini</w:t>
      </w:r>
      <w:proofErr w:type="spellEnd"/>
      <w:r>
        <w:rPr>
          <w:rFonts w:hint="eastAsia"/>
        </w:rPr>
        <w:t xml:space="preserve"> PG (eds.) </w:t>
      </w:r>
      <w:proofErr w:type="spellStart"/>
      <w:r>
        <w:rPr>
          <w:rFonts w:hint="eastAsia"/>
        </w:rPr>
        <w:t>Advanages</w:t>
      </w:r>
      <w:proofErr w:type="spellEnd"/>
      <w:r>
        <w:rPr>
          <w:rFonts w:hint="eastAsia"/>
        </w:rPr>
        <w:t xml:space="preserve"> in </w:t>
      </w:r>
      <w:proofErr w:type="spellStart"/>
      <w:r>
        <w:rPr>
          <w:rFonts w:hint="eastAsia"/>
        </w:rPr>
        <w:t>Gynecolocal</w:t>
      </w:r>
      <w:proofErr w:type="spellEnd"/>
      <w:r>
        <w:rPr>
          <w:rFonts w:hint="eastAsia"/>
        </w:rPr>
        <w:t xml:space="preserve"> Endocrinology. London: </w:t>
      </w:r>
      <w:proofErr w:type="spellStart"/>
      <w:r>
        <w:rPr>
          <w:rFonts w:hint="eastAsia"/>
        </w:rPr>
        <w:t>Pethonon</w:t>
      </w:r>
      <w:proofErr w:type="spellEnd"/>
      <w:r>
        <w:rPr>
          <w:rFonts w:hint="eastAsia"/>
        </w:rPr>
        <w:t xml:space="preserve"> Publishing, 67-78</w:t>
      </w:r>
    </w:p>
    <w:p w:rsidR="00986C1A" w:rsidRDefault="000F7143">
      <w:pPr>
        <w:pStyle w:val="1"/>
        <w:numPr>
          <w:ilvl w:val="0"/>
          <w:numId w:val="1"/>
        </w:numPr>
        <w:ind w:firstLineChars="0"/>
      </w:pPr>
      <w:r>
        <w:rPr>
          <w:rFonts w:hint="eastAsia"/>
        </w:rPr>
        <w:t>Yu J, Pan F</w:t>
      </w:r>
      <w:proofErr w:type="gramStart"/>
      <w:r>
        <w:rPr>
          <w:rFonts w:hint="eastAsia"/>
        </w:rPr>
        <w:t>.(</w:t>
      </w:r>
      <w:proofErr w:type="gramEnd"/>
      <w:r>
        <w:rPr>
          <w:rFonts w:hint="eastAsia"/>
        </w:rPr>
        <w:t xml:space="preserve">2008) Macro- and </w:t>
      </w:r>
      <w:proofErr w:type="spellStart"/>
      <w:r>
        <w:rPr>
          <w:rFonts w:hint="eastAsia"/>
        </w:rPr>
        <w:t>microscopical</w:t>
      </w:r>
      <w:proofErr w:type="spellEnd"/>
      <w:r>
        <w:rPr>
          <w:rFonts w:hint="eastAsia"/>
        </w:rPr>
        <w:t xml:space="preserve"> studi</w:t>
      </w:r>
      <w:r>
        <w:rPr>
          <w:rFonts w:hint="eastAsia"/>
        </w:rPr>
        <w:t xml:space="preserve">es on polycystic ovary syndrome. </w:t>
      </w:r>
      <w:r>
        <w:rPr>
          <w:rFonts w:hint="eastAsia"/>
        </w:rPr>
        <w:t xml:space="preserve">Chin J </w:t>
      </w:r>
      <w:proofErr w:type="spellStart"/>
      <w:r>
        <w:rPr>
          <w:rFonts w:hint="eastAsia"/>
        </w:rPr>
        <w:t>Integr</w:t>
      </w:r>
      <w:proofErr w:type="spellEnd"/>
      <w:r>
        <w:rPr>
          <w:rFonts w:hint="eastAsia"/>
        </w:rPr>
        <w:t xml:space="preserve"> </w:t>
      </w:r>
      <w:proofErr w:type="spellStart"/>
      <w:r>
        <w:rPr>
          <w:rFonts w:hint="eastAsia"/>
        </w:rPr>
        <w:t>Tradit</w:t>
      </w:r>
      <w:proofErr w:type="spellEnd"/>
      <w:r>
        <w:rPr>
          <w:rFonts w:hint="eastAsia"/>
        </w:rPr>
        <w:t xml:space="preserve"> West Med(Chin)</w:t>
      </w:r>
      <w:r>
        <w:rPr>
          <w:rFonts w:hint="eastAsia"/>
        </w:rPr>
        <w:t>28:269-272</w:t>
      </w:r>
    </w:p>
    <w:p w:rsidR="00986C1A" w:rsidRDefault="000F7143">
      <w:pPr>
        <w:pStyle w:val="1"/>
        <w:numPr>
          <w:ilvl w:val="0"/>
          <w:numId w:val="1"/>
        </w:numPr>
        <w:ind w:firstLineChars="0"/>
      </w:pPr>
      <w:r>
        <w:rPr>
          <w:rFonts w:hint="eastAsia"/>
        </w:rPr>
        <w:t xml:space="preserve">Yu J, Sun YL, Bin SM (1986) </w:t>
      </w:r>
      <w:proofErr w:type="gramStart"/>
      <w:r>
        <w:rPr>
          <w:rFonts w:hint="eastAsia"/>
        </w:rPr>
        <w:t>The</w:t>
      </w:r>
      <w:proofErr w:type="gramEnd"/>
      <w:r>
        <w:rPr>
          <w:rFonts w:hint="eastAsia"/>
        </w:rPr>
        <w:t xml:space="preserve"> regulatory effect on the </w:t>
      </w:r>
      <w:proofErr w:type="spellStart"/>
      <w:r>
        <w:rPr>
          <w:rFonts w:hint="eastAsia"/>
        </w:rPr>
        <w:t>hypothalamo</w:t>
      </w:r>
      <w:proofErr w:type="spellEnd"/>
      <w:r>
        <w:rPr>
          <w:rFonts w:hint="eastAsia"/>
        </w:rPr>
        <w:t>-</w:t>
      </w:r>
      <w:proofErr w:type="spellStart"/>
      <w:r>
        <w:rPr>
          <w:rFonts w:hint="eastAsia"/>
        </w:rPr>
        <w:t>hypophyseal</w:t>
      </w:r>
      <w:proofErr w:type="spellEnd"/>
      <w:r>
        <w:rPr>
          <w:rFonts w:hint="eastAsia"/>
        </w:rPr>
        <w:t xml:space="preserve">-ovarian axis observed during the process of treatment polycystic ovarian disease by </w:t>
      </w:r>
      <w:proofErr w:type="spellStart"/>
      <w:r>
        <w:rPr>
          <w:rFonts w:hint="eastAsia"/>
        </w:rPr>
        <w:t>tonifying</w:t>
      </w:r>
      <w:proofErr w:type="spellEnd"/>
      <w:r>
        <w:rPr>
          <w:rFonts w:hint="eastAsia"/>
        </w:rPr>
        <w:t xml:space="preserve"> th</w:t>
      </w:r>
      <w:r>
        <w:rPr>
          <w:rFonts w:hint="eastAsia"/>
        </w:rPr>
        <w:t xml:space="preserve">e kidney and resolving phlegm.  </w:t>
      </w:r>
      <w:r>
        <w:rPr>
          <w:rFonts w:hint="eastAsia"/>
        </w:rPr>
        <w:t xml:space="preserve">Chin J </w:t>
      </w:r>
      <w:proofErr w:type="spellStart"/>
      <w:r>
        <w:rPr>
          <w:rFonts w:hint="eastAsia"/>
        </w:rPr>
        <w:t>Integr</w:t>
      </w:r>
      <w:proofErr w:type="spellEnd"/>
      <w:r>
        <w:rPr>
          <w:rFonts w:hint="eastAsia"/>
        </w:rPr>
        <w:t xml:space="preserve"> </w:t>
      </w:r>
      <w:proofErr w:type="spellStart"/>
      <w:r>
        <w:rPr>
          <w:rFonts w:hint="eastAsia"/>
        </w:rPr>
        <w:t>Tradit</w:t>
      </w:r>
      <w:proofErr w:type="spellEnd"/>
      <w:r>
        <w:rPr>
          <w:rFonts w:hint="eastAsia"/>
        </w:rPr>
        <w:t xml:space="preserve"> West Med(Chin)</w:t>
      </w:r>
      <w:r>
        <w:rPr>
          <w:rFonts w:hint="eastAsia"/>
        </w:rPr>
        <w:t xml:space="preserve"> 6:218-221</w:t>
      </w:r>
    </w:p>
    <w:p w:rsidR="00986C1A" w:rsidRDefault="000F7143">
      <w:pPr>
        <w:numPr>
          <w:ilvl w:val="0"/>
          <w:numId w:val="1"/>
        </w:numPr>
        <w:rPr>
          <w:rFonts w:ascii="宋体" w:hAnsi="宋体"/>
        </w:rPr>
      </w:pPr>
      <w:r>
        <w:t xml:space="preserve">Nakata M, Yada T, </w:t>
      </w:r>
      <w:proofErr w:type="spellStart"/>
      <w:r>
        <w:t>Soejima</w:t>
      </w:r>
      <w:proofErr w:type="spellEnd"/>
      <w:r>
        <w:t xml:space="preserve"> N</w:t>
      </w:r>
      <w:proofErr w:type="gramStart"/>
      <w:r>
        <w:rPr>
          <w:rFonts w:hint="eastAsia"/>
        </w:rPr>
        <w:t>.(</w:t>
      </w:r>
      <w:proofErr w:type="gramEnd"/>
      <w:r>
        <w:t>1999</w:t>
      </w:r>
      <w:r>
        <w:rPr>
          <w:rFonts w:hint="eastAsia"/>
        </w:rPr>
        <w:t>)</w:t>
      </w:r>
      <w:r>
        <w:t xml:space="preserve"> Leptin promotes aggregation of human platelets via the long form of its receptor. Diabetes</w:t>
      </w:r>
      <w:r>
        <w:rPr>
          <w:rFonts w:hint="eastAsia"/>
        </w:rPr>
        <w:t>.</w:t>
      </w:r>
      <w:r>
        <w:t xml:space="preserve"> 48: 426</w:t>
      </w:r>
      <w:r>
        <w:rPr>
          <w:rFonts w:hint="eastAsia"/>
        </w:rPr>
        <w:t>-429</w:t>
      </w:r>
    </w:p>
    <w:p w:rsidR="00986C1A" w:rsidRDefault="000F7143">
      <w:r>
        <w:pict>
          <v:line id="_x0000_s1026" style="position:absolute;left:0;text-align:left;z-index:251659264;mso-width-relative:page;mso-height-relative:page" from="31.8pt,14.65pt" to="383.55pt,16.9pt" filled="t" strokecolor="#0070c0"/>
        </w:pict>
      </w:r>
    </w:p>
    <w:p w:rsidR="00986C1A" w:rsidRDefault="00986C1A"/>
    <w:p w:rsidR="00986C1A" w:rsidRDefault="000F7143">
      <w:pPr>
        <w:spacing w:before="92"/>
        <w:ind w:right="4234"/>
        <w:rPr>
          <w:rFonts w:ascii="Arial"/>
          <w:color w:val="000000" w:themeColor="text1"/>
        </w:rPr>
      </w:pPr>
      <w:r>
        <w:rPr>
          <w:noProof/>
          <w:sz w:val="24"/>
        </w:rPr>
        <w:drawing>
          <wp:anchor distT="0" distB="0" distL="114300" distR="114300" simplePos="0" relativeHeight="251658240" behindDoc="0" locked="0" layoutInCell="1" allowOverlap="1">
            <wp:simplePos x="0" y="0"/>
            <wp:positionH relativeFrom="column">
              <wp:posOffset>200025</wp:posOffset>
            </wp:positionH>
            <wp:positionV relativeFrom="paragraph">
              <wp:posOffset>59690</wp:posOffset>
            </wp:positionV>
            <wp:extent cx="1002665" cy="1445895"/>
            <wp:effectExtent l="0" t="0" r="6985" b="1905"/>
            <wp:wrapTopAndBottom/>
            <wp:docPr id="1" name="图片 3" descr="sca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scan0001"/>
                    <pic:cNvPicPr>
                      <a:picLocks noChangeAspect="1"/>
                    </pic:cNvPicPr>
                  </pic:nvPicPr>
                  <pic:blipFill>
                    <a:blip r:embed="rId6"/>
                    <a:stretch>
                      <a:fillRect/>
                    </a:stretch>
                  </pic:blipFill>
                  <pic:spPr>
                    <a:xfrm>
                      <a:off x="0" y="0"/>
                      <a:ext cx="1002665" cy="1445895"/>
                    </a:xfrm>
                    <a:prstGeom prst="rect">
                      <a:avLst/>
                    </a:prstGeom>
                    <a:noFill/>
                    <a:ln w="9525">
                      <a:noFill/>
                    </a:ln>
                  </pic:spPr>
                </pic:pic>
              </a:graphicData>
            </a:graphic>
          </wp:anchor>
        </w:drawing>
      </w:r>
      <w:r>
        <w:rPr>
          <w:rFonts w:ascii="Arial"/>
          <w:color w:val="000000" w:themeColor="text1"/>
        </w:rPr>
        <w:t xml:space="preserve">Biography </w:t>
      </w:r>
    </w:p>
    <w:p w:rsidR="00986C1A" w:rsidRDefault="00986C1A"/>
    <w:p w:rsidR="00986C1A" w:rsidRDefault="000F7143">
      <w:pPr>
        <w:spacing w:before="41" w:line="360" w:lineRule="auto"/>
        <w:ind w:left="213" w:right="231"/>
        <w:rPr>
          <w:rFonts w:ascii="Arial"/>
          <w:sz w:val="28"/>
          <w:szCs w:val="28"/>
        </w:rPr>
      </w:pPr>
      <w:r>
        <w:rPr>
          <w:rFonts w:ascii="Arial" w:hint="eastAsia"/>
          <w:sz w:val="28"/>
          <w:szCs w:val="28"/>
        </w:rPr>
        <w:t xml:space="preserve">Yu </w:t>
      </w:r>
      <w:proofErr w:type="spellStart"/>
      <w:r>
        <w:rPr>
          <w:rFonts w:ascii="Arial" w:hint="eastAsia"/>
          <w:sz w:val="28"/>
          <w:szCs w:val="28"/>
        </w:rPr>
        <w:t>Jin</w:t>
      </w:r>
      <w:proofErr w:type="spellEnd"/>
      <w:r>
        <w:rPr>
          <w:rFonts w:ascii="Arial" w:hint="eastAsia"/>
          <w:sz w:val="28"/>
          <w:szCs w:val="28"/>
        </w:rPr>
        <w:t xml:space="preserve"> has dedicated to</w:t>
      </w:r>
      <w:r>
        <w:rPr>
          <w:rFonts w:ascii="Arial" w:hint="eastAsia"/>
          <w:sz w:val="28"/>
          <w:szCs w:val="28"/>
        </w:rPr>
        <w:t xml:space="preserve"> the studies on women health and the fusion of TCM and Modern Medicine in GYN/OBS for 60 years. Her clinical works have brightened her research and education work as well inside and outside the country. Creating the theory of the regulation of women life n</w:t>
      </w:r>
      <w:r>
        <w:rPr>
          <w:rFonts w:ascii="Arial" w:hint="eastAsia"/>
          <w:sz w:val="28"/>
          <w:szCs w:val="28"/>
        </w:rPr>
        <w:t xml:space="preserve">etwork made the Integrative Medicine come to a new top which benefits not only the patients as in PCOS, but produce foresight in medical research for women. People call her </w:t>
      </w:r>
      <w:r>
        <w:rPr>
          <w:rFonts w:ascii="Arial"/>
          <w:sz w:val="28"/>
          <w:szCs w:val="28"/>
        </w:rPr>
        <w:t>“</w:t>
      </w:r>
      <w:r>
        <w:rPr>
          <w:rFonts w:ascii="Arial" w:hint="eastAsia"/>
          <w:sz w:val="28"/>
          <w:szCs w:val="28"/>
        </w:rPr>
        <w:t>the worldwide grandma</w:t>
      </w:r>
      <w:r>
        <w:rPr>
          <w:rFonts w:ascii="Arial"/>
          <w:sz w:val="28"/>
          <w:szCs w:val="28"/>
        </w:rPr>
        <w:t>”</w:t>
      </w:r>
      <w:r>
        <w:rPr>
          <w:rFonts w:ascii="Arial" w:hint="eastAsia"/>
          <w:sz w:val="28"/>
          <w:szCs w:val="28"/>
        </w:rPr>
        <w:t xml:space="preserve">. </w:t>
      </w:r>
    </w:p>
    <w:p w:rsidR="00986C1A" w:rsidRDefault="000F7143">
      <w:pPr>
        <w:spacing w:before="41" w:line="360" w:lineRule="auto"/>
        <w:ind w:left="213" w:right="231"/>
        <w:rPr>
          <w:rFonts w:ascii="Arial"/>
          <w:sz w:val="28"/>
          <w:szCs w:val="28"/>
        </w:rPr>
      </w:pPr>
      <w:r>
        <w:rPr>
          <w:rFonts w:ascii="Arial" w:hint="eastAsia"/>
          <w:sz w:val="28"/>
          <w:szCs w:val="28"/>
        </w:rPr>
        <w:t>E-mail: jyu@shmu.edu.cn</w:t>
      </w: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41" w:line="360" w:lineRule="auto"/>
        <w:ind w:left="213" w:right="231"/>
        <w:rPr>
          <w:rFonts w:ascii="Arial"/>
          <w:sz w:val="28"/>
          <w:szCs w:val="28"/>
        </w:rPr>
      </w:pPr>
    </w:p>
    <w:p w:rsidR="00986C1A" w:rsidRDefault="00986C1A">
      <w:pPr>
        <w:spacing w:before="62"/>
        <w:ind w:left="4217" w:right="4235"/>
        <w:jc w:val="center"/>
        <w:rPr>
          <w:rFonts w:ascii="Arial"/>
          <w:sz w:val="14"/>
        </w:rPr>
      </w:pPr>
    </w:p>
    <w:p w:rsidR="00986C1A" w:rsidRDefault="000F7143">
      <w:pPr>
        <w:pStyle w:val="a3"/>
        <w:spacing w:before="2"/>
        <w:rPr>
          <w:rFonts w:ascii="Arial"/>
          <w:sz w:val="19"/>
        </w:rPr>
      </w:pPr>
      <w:r>
        <w:rPr>
          <w:lang w:val="en-IN" w:eastAsia="en-IN"/>
        </w:rPr>
        <w:pict>
          <v:line id="Line 3" o:spid="_x0000_s1027" style="position:absolute;left:0;text-align:left;z-index:2048;mso-wrap-distance-top:0;mso-wrap-distance-bottom:0;mso-position-horizontal-relative:page;mso-width-relative:page;mso-height-relative:page" from="162.1pt,13.25pt" to="433.15pt,13.25pt"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strokecolor="#004080" strokeweight=".5pt">
            <w10:wrap type="topAndBottom" anchorx="page"/>
          </v:line>
        </w:pict>
      </w:r>
    </w:p>
    <w:p w:rsidR="00986C1A" w:rsidRDefault="00986C1A"/>
    <w:p w:rsidR="00986C1A" w:rsidRDefault="000F7143">
      <w:pPr>
        <w:spacing w:before="92"/>
        <w:ind w:right="4234"/>
        <w:rPr>
          <w:rFonts w:ascii="Arial"/>
          <w:color w:val="BF5A14"/>
        </w:rPr>
      </w:pPr>
      <w:r>
        <w:rPr>
          <w:rFonts w:eastAsia="宋体" w:hAnsi="宋体" w:cs="宋体" w:hint="eastAsia"/>
          <w:szCs w:val="21"/>
        </w:rPr>
        <w:t xml:space="preserve"> </w:t>
      </w:r>
      <w:r>
        <w:rPr>
          <w:rFonts w:ascii="Arial"/>
          <w:color w:val="BF5A14"/>
        </w:rPr>
        <w:t>Biography (150 word</w:t>
      </w:r>
      <w:r>
        <w:rPr>
          <w:rFonts w:ascii="Arial"/>
          <w:color w:val="BF5A14"/>
        </w:rPr>
        <w:t xml:space="preserve"> limit)</w:t>
      </w:r>
    </w:p>
    <w:p w:rsidR="00986C1A" w:rsidRDefault="00986C1A">
      <w:pPr>
        <w:spacing w:before="92"/>
        <w:ind w:right="4234"/>
        <w:rPr>
          <w:rFonts w:ascii="Arial"/>
          <w:color w:val="BF5A14"/>
        </w:rPr>
      </w:pPr>
    </w:p>
    <w:p w:rsidR="00986C1A" w:rsidRDefault="000F7143">
      <w:r>
        <w:rPr>
          <w:rFonts w:eastAsia="宋体" w:hAnsi="宋体" w:cs="宋体" w:hint="eastAsia"/>
          <w:szCs w:val="21"/>
        </w:rPr>
        <w:t xml:space="preserve">   </w:t>
      </w:r>
      <w:r>
        <w:rPr>
          <w:rFonts w:ascii="宋体" w:eastAsia="宋体" w:hAnsi="宋体" w:cs="宋体" w:hint="eastAsia"/>
          <w:szCs w:val="21"/>
        </w:rPr>
        <w:t xml:space="preserve">    </w:t>
      </w:r>
      <w:r>
        <w:rPr>
          <w:rFonts w:hint="eastAsia"/>
          <w:szCs w:val="21"/>
        </w:rPr>
        <w:t xml:space="preserve"> </w:t>
      </w:r>
      <w:r>
        <w:rPr>
          <w:rFonts w:hint="eastAsia"/>
        </w:rPr>
        <w:t xml:space="preserve">         </w:t>
      </w:r>
      <w:r>
        <w:rPr>
          <w:rFonts w:hint="eastAsia"/>
        </w:rPr>
        <w:t xml:space="preserve">    </w:t>
      </w:r>
    </w:p>
    <w:sectPr w:rsidR="00986C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Tw Cen MT">
    <w:altName w:val="Segoe Print"/>
    <w:charset w:val="00"/>
    <w:family w:val="swiss"/>
    <w:pitch w:val="default"/>
    <w:sig w:usb0="00000000"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935AD"/>
    <w:multiLevelType w:val="multilevel"/>
    <w:tmpl w:val="078935AD"/>
    <w:lvl w:ilvl="0">
      <w:start w:val="1"/>
      <w:numFmt w:val="decimal"/>
      <w:lvlText w:val="%1."/>
      <w:lvlJc w:val="left"/>
      <w:pPr>
        <w:tabs>
          <w:tab w:val="left" w:pos="420"/>
        </w:tabs>
        <w:ind w:left="420" w:hanging="420"/>
      </w:pPr>
      <w:rPr>
        <w:rFonts w:ascii="Times New Roman" w:hAnsi="Times New Roman" w:cs="Times New Roman" w:hint="default"/>
      </w:rPr>
    </w:lvl>
    <w:lvl w:ilvl="1">
      <w:start w:val="1"/>
      <w:numFmt w:val="lowerLetter"/>
      <w:lvlText w:val="%2)"/>
      <w:lvlJc w:val="left"/>
      <w:pPr>
        <w:tabs>
          <w:tab w:val="left" w:pos="840"/>
        </w:tabs>
        <w:ind w:left="840" w:hanging="420"/>
      </w:pPr>
      <w:rPr>
        <w:rFonts w:ascii="Times New Roman" w:hAnsi="Times New Roman" w:cs="Times New Roman" w:hint="default"/>
      </w:rPr>
    </w:lvl>
    <w:lvl w:ilvl="2">
      <w:start w:val="1"/>
      <w:numFmt w:val="lowerRoman"/>
      <w:lvlText w:val="%3."/>
      <w:lvlJc w:val="righ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rPr>
        <w:rFonts w:ascii="Times New Roman" w:hAnsi="Times New Roman" w:cs="Times New Roman" w:hint="default"/>
      </w:rPr>
    </w:lvl>
    <w:lvl w:ilvl="4">
      <w:start w:val="1"/>
      <w:numFmt w:val="lowerLetter"/>
      <w:lvlText w:val="%5)"/>
      <w:lvlJc w:val="left"/>
      <w:pPr>
        <w:tabs>
          <w:tab w:val="left" w:pos="2100"/>
        </w:tabs>
        <w:ind w:left="2100" w:hanging="420"/>
      </w:pPr>
      <w:rPr>
        <w:rFonts w:ascii="Times New Roman" w:hAnsi="Times New Roman" w:cs="Times New Roman" w:hint="default"/>
      </w:rPr>
    </w:lvl>
    <w:lvl w:ilvl="5">
      <w:start w:val="1"/>
      <w:numFmt w:val="lowerRoman"/>
      <w:lvlText w:val="%6."/>
      <w:lvlJc w:val="right"/>
      <w:pPr>
        <w:tabs>
          <w:tab w:val="left" w:pos="2520"/>
        </w:tabs>
        <w:ind w:left="2520" w:hanging="420"/>
      </w:pPr>
      <w:rPr>
        <w:rFonts w:ascii="Times New Roman" w:hAnsi="Times New Roman" w:cs="Times New Roman" w:hint="default"/>
      </w:rPr>
    </w:lvl>
    <w:lvl w:ilvl="6">
      <w:start w:val="1"/>
      <w:numFmt w:val="decimal"/>
      <w:lvlText w:val="%7."/>
      <w:lvlJc w:val="left"/>
      <w:pPr>
        <w:tabs>
          <w:tab w:val="left" w:pos="2940"/>
        </w:tabs>
        <w:ind w:left="2940" w:hanging="420"/>
      </w:pPr>
      <w:rPr>
        <w:rFonts w:ascii="Times New Roman" w:hAnsi="Times New Roman" w:cs="Times New Roman" w:hint="default"/>
      </w:rPr>
    </w:lvl>
    <w:lvl w:ilvl="7">
      <w:start w:val="1"/>
      <w:numFmt w:val="lowerLetter"/>
      <w:lvlText w:val="%8)"/>
      <w:lvlJc w:val="left"/>
      <w:pPr>
        <w:tabs>
          <w:tab w:val="left" w:pos="3360"/>
        </w:tabs>
        <w:ind w:left="3360" w:hanging="420"/>
      </w:pPr>
      <w:rPr>
        <w:rFonts w:ascii="Times New Roman" w:hAnsi="Times New Roman" w:cs="Times New Roman" w:hint="default"/>
      </w:rPr>
    </w:lvl>
    <w:lvl w:ilvl="8">
      <w:start w:val="1"/>
      <w:numFmt w:val="lowerRoman"/>
      <w:lvlText w:val="%9."/>
      <w:lvlJc w:val="right"/>
      <w:pPr>
        <w:tabs>
          <w:tab w:val="left" w:pos="3780"/>
        </w:tabs>
        <w:ind w:left="3780"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A35C8"/>
    <w:rsid w:val="000F7143"/>
    <w:rsid w:val="001458A0"/>
    <w:rsid w:val="003557F8"/>
    <w:rsid w:val="004E4B42"/>
    <w:rsid w:val="00986C1A"/>
    <w:rsid w:val="00AA35C8"/>
    <w:rsid w:val="00F04C4B"/>
    <w:rsid w:val="07AF5F07"/>
    <w:rsid w:val="0DA62CCF"/>
    <w:rsid w:val="14C14AE3"/>
    <w:rsid w:val="1831661B"/>
    <w:rsid w:val="18A565DA"/>
    <w:rsid w:val="29493620"/>
    <w:rsid w:val="2F4C14E1"/>
    <w:rsid w:val="311364D2"/>
    <w:rsid w:val="425451C4"/>
    <w:rsid w:val="444D78EB"/>
    <w:rsid w:val="534A27F6"/>
    <w:rsid w:val="58DB4AAD"/>
    <w:rsid w:val="6D375491"/>
    <w:rsid w:val="7834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92D2AD7E-4919-47D5-B946-8EEC5771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992</Words>
  <Characters>5659</Characters>
  <Application>Microsoft Office Word</Application>
  <DocSecurity>0</DocSecurity>
  <Lines>47</Lines>
  <Paragraphs>13</Paragraphs>
  <ScaleCrop>false</ScaleCrop>
  <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Home</cp:lastModifiedBy>
  <cp:revision>2</cp:revision>
  <dcterms:created xsi:type="dcterms:W3CDTF">2017-08-07T14:42:00Z</dcterms:created>
  <dcterms:modified xsi:type="dcterms:W3CDTF">2017-09-24T07:29:00Z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