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DE8" w:rsidRPr="007120DB" w:rsidRDefault="009A5DE8" w:rsidP="009A5DE8">
      <w:r w:rsidRPr="007120DB">
        <w:rPr>
          <w:noProof/>
        </w:rPr>
        <w:drawing>
          <wp:inline distT="0" distB="0" distL="0" distR="0">
            <wp:extent cx="1460118" cy="506896"/>
            <wp:effectExtent l="19050" t="0" r="6732" b="0"/>
            <wp:docPr id="3" name="Picture 5" descr="EuroSciCon logo -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SciCon logo - transparent background"/>
                    <pic:cNvPicPr>
                      <a:picLocks noChangeAspect="1" noChangeArrowheads="1"/>
                    </pic:cNvPicPr>
                  </pic:nvPicPr>
                  <pic:blipFill>
                    <a:blip r:embed="rId6"/>
                    <a:srcRect/>
                    <a:stretch>
                      <a:fillRect/>
                    </a:stretch>
                  </pic:blipFill>
                  <pic:spPr bwMode="auto">
                    <a:xfrm>
                      <a:off x="0" y="0"/>
                      <a:ext cx="1460034" cy="506867"/>
                    </a:xfrm>
                    <a:prstGeom prst="rect">
                      <a:avLst/>
                    </a:prstGeom>
                    <a:noFill/>
                    <a:ln w="9525">
                      <a:noFill/>
                      <a:miter lim="800000"/>
                      <a:headEnd/>
                      <a:tailEnd/>
                    </a:ln>
                  </pic:spPr>
                </pic:pic>
              </a:graphicData>
            </a:graphic>
          </wp:inline>
        </w:drawing>
      </w:r>
      <w:r w:rsidRPr="007120DB">
        <w:t xml:space="preserve">                                     </w:t>
      </w:r>
      <w:r w:rsidR="007120DB">
        <w:t xml:space="preserve">          </w:t>
      </w:r>
      <w:r w:rsidRPr="007120DB">
        <w:t xml:space="preserve">                                               Pathology week 2019</w:t>
      </w:r>
    </w:p>
    <w:p w:rsidR="009A5DE8" w:rsidRDefault="009A5DE8"/>
    <w:p w:rsidR="009A5DE8" w:rsidRPr="009A5DE8" w:rsidRDefault="009A5DE8" w:rsidP="009A5DE8">
      <w:pPr>
        <w:jc w:val="center"/>
        <w:rPr>
          <w:sz w:val="28"/>
          <w:szCs w:val="28"/>
        </w:rPr>
      </w:pPr>
      <w:r>
        <w:rPr>
          <w:sz w:val="28"/>
          <w:szCs w:val="28"/>
        </w:rPr>
        <w:t xml:space="preserve">19 </w:t>
      </w:r>
      <w:proofErr w:type="spellStart"/>
      <w:proofErr w:type="gramStart"/>
      <w:r>
        <w:rPr>
          <w:sz w:val="28"/>
          <w:szCs w:val="28"/>
        </w:rPr>
        <w:t>th</w:t>
      </w:r>
      <w:proofErr w:type="spellEnd"/>
      <w:proofErr w:type="gramEnd"/>
      <w:r>
        <w:rPr>
          <w:sz w:val="28"/>
          <w:szCs w:val="28"/>
        </w:rPr>
        <w:t xml:space="preserve"> E</w:t>
      </w:r>
      <w:r w:rsidRPr="009A5DE8">
        <w:rPr>
          <w:sz w:val="28"/>
          <w:szCs w:val="28"/>
        </w:rPr>
        <w:t xml:space="preserve">dition on </w:t>
      </w:r>
      <w:r w:rsidRPr="009A5DE8">
        <w:rPr>
          <w:b/>
          <w:color w:val="C00000"/>
          <w:sz w:val="28"/>
          <w:szCs w:val="28"/>
        </w:rPr>
        <w:t>WORLD PATHOLOGY WEEK</w:t>
      </w:r>
    </w:p>
    <w:p w:rsidR="009A5DE8" w:rsidRDefault="009A5DE8"/>
    <w:p w:rsidR="009A5DE8" w:rsidRDefault="009D6FF5" w:rsidP="009A5DE8">
      <w:pPr>
        <w:rPr>
          <w:noProof/>
        </w:rPr>
      </w:pPr>
      <w:r>
        <w:rPr>
          <w:noProof/>
        </w:rPr>
        <w:t xml:space="preserve">        </w:t>
      </w:r>
      <w:r w:rsidR="009A5DE8">
        <w:rPr>
          <w:noProof/>
        </w:rPr>
        <w:drawing>
          <wp:inline distT="0" distB="0" distL="0" distR="0">
            <wp:extent cx="1451113" cy="1451113"/>
            <wp:effectExtent l="19050" t="0" r="0" b="0"/>
            <wp:docPr id="2" name="Picture 2" descr="Anjali Narw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jali Narwal"/>
                    <pic:cNvPicPr>
                      <a:picLocks noChangeAspect="1" noChangeArrowheads="1"/>
                    </pic:cNvPicPr>
                  </pic:nvPicPr>
                  <pic:blipFill>
                    <a:blip r:embed="rId7"/>
                    <a:srcRect/>
                    <a:stretch>
                      <a:fillRect/>
                    </a:stretch>
                  </pic:blipFill>
                  <pic:spPr bwMode="auto">
                    <a:xfrm>
                      <a:off x="0" y="0"/>
                      <a:ext cx="1450949" cy="1450949"/>
                    </a:xfrm>
                    <a:prstGeom prst="rect">
                      <a:avLst/>
                    </a:prstGeom>
                    <a:noFill/>
                    <a:ln w="9525">
                      <a:noFill/>
                      <a:miter lim="800000"/>
                      <a:headEnd/>
                      <a:tailEnd/>
                    </a:ln>
                  </pic:spPr>
                </pic:pic>
              </a:graphicData>
            </a:graphic>
          </wp:inline>
        </w:drawing>
      </w:r>
      <w:r w:rsidR="009A5DE8">
        <w:rPr>
          <w:noProof/>
        </w:rPr>
        <w:t xml:space="preserve">                                           </w:t>
      </w:r>
      <w:r>
        <w:rPr>
          <w:noProof/>
        </w:rPr>
        <w:t xml:space="preserve">                          </w:t>
      </w:r>
      <w:r w:rsidR="009A5DE8">
        <w:rPr>
          <w:noProof/>
        </w:rPr>
        <w:t xml:space="preserve">        </w:t>
      </w:r>
      <w:r w:rsidR="009A5DE8">
        <w:rPr>
          <w:noProof/>
        </w:rPr>
        <w:drawing>
          <wp:inline distT="0" distB="0" distL="0" distR="0">
            <wp:extent cx="1577782" cy="1450875"/>
            <wp:effectExtent l="19050" t="0" r="3368" b="0"/>
            <wp:docPr id="1" name="Picture 1" descr="C:\Users\hcl\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l\Desktop\logo.jpg"/>
                    <pic:cNvPicPr>
                      <a:picLocks noChangeAspect="1" noChangeArrowheads="1"/>
                    </pic:cNvPicPr>
                  </pic:nvPicPr>
                  <pic:blipFill>
                    <a:blip r:embed="rId8"/>
                    <a:srcRect/>
                    <a:stretch>
                      <a:fillRect/>
                    </a:stretch>
                  </pic:blipFill>
                  <pic:spPr bwMode="auto">
                    <a:xfrm>
                      <a:off x="0" y="0"/>
                      <a:ext cx="1578957" cy="1451956"/>
                    </a:xfrm>
                    <a:prstGeom prst="rect">
                      <a:avLst/>
                    </a:prstGeom>
                    <a:noFill/>
                    <a:ln w="9525">
                      <a:noFill/>
                      <a:miter lim="800000"/>
                      <a:headEnd/>
                      <a:tailEnd/>
                    </a:ln>
                  </pic:spPr>
                </pic:pic>
              </a:graphicData>
            </a:graphic>
          </wp:inline>
        </w:drawing>
      </w:r>
    </w:p>
    <w:p w:rsidR="009A5DE8" w:rsidRDefault="009A5DE8" w:rsidP="009A5DE8">
      <w:pPr>
        <w:rPr>
          <w:noProof/>
        </w:rPr>
      </w:pPr>
    </w:p>
    <w:p w:rsidR="009A5DE8" w:rsidRDefault="009A5DE8" w:rsidP="009A5DE8">
      <w:pPr>
        <w:rPr>
          <w:noProof/>
        </w:rPr>
      </w:pPr>
    </w:p>
    <w:p w:rsidR="009A5DE8" w:rsidRDefault="009A5DE8" w:rsidP="002666D2">
      <w:pPr>
        <w:jc w:val="center"/>
        <w:rPr>
          <w:noProof/>
        </w:rPr>
      </w:pPr>
      <w:r>
        <w:rPr>
          <w:noProof/>
        </w:rPr>
        <w:t>TITLE:</w:t>
      </w:r>
      <w:r w:rsidR="00303A5A">
        <w:rPr>
          <w:noProof/>
        </w:rPr>
        <w:t xml:space="preserve"> </w:t>
      </w:r>
      <w:r w:rsidR="009D6FF5">
        <w:rPr>
          <w:noProof/>
        </w:rPr>
        <w:t xml:space="preserve"> </w:t>
      </w:r>
      <w:r w:rsidR="009D6FF5" w:rsidRPr="009D6FF5">
        <w:rPr>
          <w:b/>
          <w:noProof/>
          <w:sz w:val="24"/>
          <w:szCs w:val="24"/>
        </w:rPr>
        <w:t>Primordial odontogenic tumor- an untold story</w:t>
      </w:r>
    </w:p>
    <w:p w:rsidR="009A5DE8" w:rsidRDefault="009A5DE8" w:rsidP="009A5DE8">
      <w:pPr>
        <w:rPr>
          <w:rFonts w:ascii="Times New Roman" w:hAnsi="Times New Roman" w:cs="Times New Roman"/>
          <w:sz w:val="24"/>
          <w:szCs w:val="24"/>
        </w:rPr>
      </w:pPr>
    </w:p>
    <w:p w:rsidR="009D6FF5" w:rsidRPr="002666D2" w:rsidRDefault="009D6FF5" w:rsidP="002666D2">
      <w:pPr>
        <w:numPr>
          <w:ilvl w:val="0"/>
          <w:numId w:val="1"/>
        </w:numPr>
        <w:jc w:val="both"/>
        <w:rPr>
          <w:rFonts w:cstheme="minorHAnsi"/>
          <w:color w:val="000000"/>
          <w:sz w:val="24"/>
          <w:szCs w:val="24"/>
        </w:rPr>
      </w:pPr>
      <w:r w:rsidRPr="007120DB">
        <w:rPr>
          <w:rFonts w:eastAsia="Times New Roman" w:cstheme="minorHAnsi"/>
          <w:color w:val="000000"/>
          <w:sz w:val="24"/>
          <w:szCs w:val="24"/>
        </w:rPr>
        <w:t xml:space="preserve">Nomenclature and classification of Odontogenic tumors have evolved tremendously since the first </w:t>
      </w:r>
      <w:proofErr w:type="spellStart"/>
      <w:r w:rsidR="002666D2">
        <w:rPr>
          <w:rFonts w:eastAsia="Times New Roman" w:cstheme="minorHAnsi"/>
          <w:color w:val="000000"/>
          <w:sz w:val="24"/>
          <w:szCs w:val="24"/>
        </w:rPr>
        <w:t>o</w:t>
      </w:r>
      <w:r w:rsidRPr="007120DB">
        <w:rPr>
          <w:rFonts w:eastAsia="Times New Roman" w:cstheme="minorHAnsi"/>
          <w:color w:val="000000"/>
          <w:sz w:val="24"/>
          <w:szCs w:val="24"/>
        </w:rPr>
        <w:t>dontogenic</w:t>
      </w:r>
      <w:proofErr w:type="spellEnd"/>
      <w:r w:rsidRPr="007120DB">
        <w:rPr>
          <w:rFonts w:eastAsia="Times New Roman" w:cstheme="minorHAnsi"/>
          <w:color w:val="000000"/>
          <w:sz w:val="24"/>
          <w:szCs w:val="24"/>
        </w:rPr>
        <w:t xml:space="preserve"> tumor was described in over 200 years. Odontogenic </w:t>
      </w:r>
      <w:r w:rsidR="002666D2">
        <w:rPr>
          <w:rFonts w:eastAsia="Times New Roman" w:cstheme="minorHAnsi"/>
          <w:color w:val="000000"/>
          <w:sz w:val="24"/>
          <w:szCs w:val="24"/>
        </w:rPr>
        <w:t>tumors comprise</w:t>
      </w:r>
      <w:r w:rsidRPr="007120DB">
        <w:rPr>
          <w:rFonts w:eastAsia="Times New Roman" w:cstheme="minorHAnsi"/>
          <w:color w:val="000000"/>
          <w:sz w:val="24"/>
          <w:szCs w:val="24"/>
        </w:rPr>
        <w:t xml:space="preserve"> of </w:t>
      </w:r>
      <w:proofErr w:type="spellStart"/>
      <w:r w:rsidRPr="007120DB">
        <w:rPr>
          <w:rFonts w:eastAsia="Times New Roman" w:cstheme="minorHAnsi"/>
          <w:color w:val="000000"/>
          <w:sz w:val="24"/>
          <w:szCs w:val="24"/>
        </w:rPr>
        <w:t>heterogenous</w:t>
      </w:r>
      <w:proofErr w:type="spellEnd"/>
      <w:r w:rsidRPr="007120DB">
        <w:rPr>
          <w:rFonts w:eastAsia="Times New Roman" w:cstheme="minorHAnsi"/>
          <w:color w:val="000000"/>
          <w:sz w:val="24"/>
          <w:szCs w:val="24"/>
        </w:rPr>
        <w:t xml:space="preserve"> group of lesions ranging from </w:t>
      </w:r>
      <w:proofErr w:type="spellStart"/>
      <w:r w:rsidRPr="007120DB">
        <w:rPr>
          <w:rFonts w:eastAsia="Times New Roman" w:cstheme="minorHAnsi"/>
          <w:color w:val="000000"/>
          <w:sz w:val="24"/>
          <w:szCs w:val="24"/>
        </w:rPr>
        <w:t>hamartomas</w:t>
      </w:r>
      <w:proofErr w:type="spellEnd"/>
      <w:r w:rsidRPr="007120DB">
        <w:rPr>
          <w:rFonts w:eastAsia="Times New Roman" w:cstheme="minorHAnsi"/>
          <w:color w:val="000000"/>
          <w:sz w:val="24"/>
          <w:szCs w:val="24"/>
        </w:rPr>
        <w:t xml:space="preserve"> or non neoplastic growths to benign and malignant neoplasm. </w:t>
      </w:r>
      <w:r w:rsidRPr="009D6FF5">
        <w:rPr>
          <w:rFonts w:eastAsia="Times New Roman" w:cstheme="minorHAnsi"/>
          <w:color w:val="000000"/>
          <w:sz w:val="24"/>
          <w:szCs w:val="24"/>
        </w:rPr>
        <w:t xml:space="preserve">Primordial </w:t>
      </w:r>
      <w:proofErr w:type="spellStart"/>
      <w:r w:rsidRPr="009D6FF5">
        <w:rPr>
          <w:rFonts w:eastAsia="Times New Roman" w:cstheme="minorHAnsi"/>
          <w:color w:val="000000"/>
          <w:sz w:val="24"/>
          <w:szCs w:val="24"/>
        </w:rPr>
        <w:t>odontogenic</w:t>
      </w:r>
      <w:proofErr w:type="spellEnd"/>
      <w:r w:rsidRPr="009D6FF5">
        <w:rPr>
          <w:rFonts w:eastAsia="Times New Roman" w:cstheme="minorHAnsi"/>
          <w:color w:val="000000"/>
          <w:sz w:val="24"/>
          <w:szCs w:val="24"/>
        </w:rPr>
        <w:t xml:space="preserve"> tumor (POT) is </w:t>
      </w:r>
      <w:r w:rsidRPr="007120DB">
        <w:rPr>
          <w:rFonts w:eastAsia="Times New Roman" w:cstheme="minorHAnsi"/>
          <w:color w:val="000000"/>
          <w:sz w:val="24"/>
          <w:szCs w:val="24"/>
        </w:rPr>
        <w:t xml:space="preserve">a new entry to the spectrum. It is </w:t>
      </w:r>
      <w:r w:rsidRPr="009D6FF5">
        <w:rPr>
          <w:rFonts w:eastAsia="Times New Roman" w:cstheme="minorHAnsi"/>
          <w:color w:val="000000"/>
          <w:sz w:val="24"/>
          <w:szCs w:val="24"/>
        </w:rPr>
        <w:t xml:space="preserve">a rare lesion in the jaw which has been included as a new entity of benign mixed epithelial and mesenchymal </w:t>
      </w:r>
      <w:proofErr w:type="spellStart"/>
      <w:r w:rsidRPr="009D6FF5">
        <w:rPr>
          <w:rFonts w:eastAsia="Times New Roman" w:cstheme="minorHAnsi"/>
          <w:color w:val="000000"/>
          <w:sz w:val="24"/>
          <w:szCs w:val="24"/>
        </w:rPr>
        <w:t>odontogenic</w:t>
      </w:r>
      <w:proofErr w:type="spellEnd"/>
      <w:r w:rsidRPr="009D6FF5">
        <w:rPr>
          <w:rFonts w:eastAsia="Times New Roman" w:cstheme="minorHAnsi"/>
          <w:color w:val="000000"/>
          <w:sz w:val="24"/>
          <w:szCs w:val="24"/>
        </w:rPr>
        <w:t xml:space="preserve"> tumour in the latest World Health Organization (WHO) classification (2017). Only seven cases have been reported</w:t>
      </w:r>
      <w:r w:rsidRPr="007120DB">
        <w:rPr>
          <w:rFonts w:eastAsia="Times New Roman" w:cstheme="minorHAnsi"/>
          <w:color w:val="000000"/>
          <w:sz w:val="24"/>
          <w:szCs w:val="24"/>
        </w:rPr>
        <w:t xml:space="preserve"> till date. </w:t>
      </w:r>
      <w:r w:rsidRPr="007120DB">
        <w:rPr>
          <w:rFonts w:cstheme="minorHAnsi"/>
          <w:color w:val="000000"/>
          <w:sz w:val="24"/>
          <w:szCs w:val="24"/>
          <w:shd w:val="clear" w:color="auto" w:fill="FFFFFF"/>
        </w:rPr>
        <w:t>We report an additional case of POT in the maxilla of an 11-year-o</w:t>
      </w:r>
      <w:r w:rsidR="007120DB" w:rsidRPr="007120DB">
        <w:rPr>
          <w:rFonts w:cstheme="minorHAnsi"/>
          <w:color w:val="000000"/>
          <w:sz w:val="24"/>
          <w:szCs w:val="24"/>
          <w:shd w:val="clear" w:color="auto" w:fill="FFFFFF"/>
        </w:rPr>
        <w:t>ld boy</w:t>
      </w:r>
      <w:r w:rsidRPr="007120DB">
        <w:rPr>
          <w:rFonts w:cstheme="minorHAnsi"/>
          <w:color w:val="000000"/>
          <w:sz w:val="24"/>
          <w:szCs w:val="24"/>
          <w:shd w:val="clear" w:color="auto" w:fill="FFFFFF"/>
        </w:rPr>
        <w:t xml:space="preserve"> presenting with an asymptomatic </w:t>
      </w:r>
      <w:r w:rsidR="007120DB" w:rsidRPr="007120DB">
        <w:rPr>
          <w:rFonts w:cstheme="minorHAnsi"/>
          <w:color w:val="000000"/>
          <w:sz w:val="24"/>
          <w:szCs w:val="24"/>
          <w:shd w:val="clear" w:color="auto" w:fill="FFFFFF"/>
        </w:rPr>
        <w:t>labial</w:t>
      </w:r>
      <w:r w:rsidRPr="007120DB">
        <w:rPr>
          <w:rFonts w:cstheme="minorHAnsi"/>
          <w:color w:val="000000"/>
          <w:sz w:val="24"/>
          <w:szCs w:val="24"/>
          <w:shd w:val="clear" w:color="auto" w:fill="FFFFFF"/>
        </w:rPr>
        <w:t xml:space="preserve"> enlargement.</w:t>
      </w:r>
      <w:r w:rsidR="007120DB" w:rsidRPr="007120DB">
        <w:rPr>
          <w:rFonts w:eastAsia="Times New Roman" w:cstheme="minorHAnsi"/>
          <w:color w:val="000000"/>
          <w:sz w:val="24"/>
          <w:szCs w:val="24"/>
        </w:rPr>
        <w:t xml:space="preserve"> </w:t>
      </w:r>
      <w:r w:rsidR="007120DB" w:rsidRPr="009D6FF5">
        <w:rPr>
          <w:rFonts w:eastAsia="Times New Roman" w:cstheme="minorHAnsi"/>
          <w:color w:val="000000"/>
          <w:sz w:val="24"/>
          <w:szCs w:val="24"/>
        </w:rPr>
        <w:t xml:space="preserve">A well-defined, </w:t>
      </w:r>
      <w:proofErr w:type="spellStart"/>
      <w:r w:rsidR="007120DB" w:rsidRPr="009D6FF5">
        <w:rPr>
          <w:rFonts w:eastAsia="Times New Roman" w:cstheme="minorHAnsi"/>
          <w:color w:val="000000"/>
          <w:sz w:val="24"/>
          <w:szCs w:val="24"/>
        </w:rPr>
        <w:t>unilocular</w:t>
      </w:r>
      <w:proofErr w:type="spellEnd"/>
      <w:r w:rsidR="007120DB" w:rsidRPr="009D6FF5">
        <w:rPr>
          <w:rFonts w:eastAsia="Times New Roman" w:cstheme="minorHAnsi"/>
          <w:color w:val="000000"/>
          <w:sz w:val="24"/>
          <w:szCs w:val="24"/>
        </w:rPr>
        <w:t>, radiolucent lesi</w:t>
      </w:r>
      <w:r w:rsidR="007120DB" w:rsidRPr="007120DB">
        <w:rPr>
          <w:rFonts w:eastAsia="Times New Roman" w:cstheme="minorHAnsi"/>
          <w:color w:val="000000"/>
          <w:sz w:val="24"/>
          <w:szCs w:val="24"/>
        </w:rPr>
        <w:t>on was observed</w:t>
      </w:r>
      <w:r w:rsidR="007120DB" w:rsidRPr="009D6FF5">
        <w:rPr>
          <w:rFonts w:eastAsia="Times New Roman" w:cstheme="minorHAnsi"/>
          <w:color w:val="000000"/>
          <w:sz w:val="24"/>
          <w:szCs w:val="24"/>
        </w:rPr>
        <w:t>. Histologically, the tumor was mostly composed of loose fibrous connective tissue resembling dental papilla and a single layer of columnar epithelium covering the periphery of the tumor.</w:t>
      </w:r>
      <w:r w:rsidR="002666D2">
        <w:rPr>
          <w:rFonts w:eastAsia="Times New Roman" w:cstheme="minorHAnsi"/>
          <w:color w:val="000000"/>
          <w:sz w:val="24"/>
          <w:szCs w:val="24"/>
        </w:rPr>
        <w:t xml:space="preserve"> </w:t>
      </w:r>
      <w:r w:rsidR="002666D2">
        <w:rPr>
          <w:rFonts w:eastAsia="+mn-ea" w:cstheme="minorHAnsi"/>
          <w:bCs/>
          <w:color w:val="000000"/>
          <w:kern w:val="24"/>
          <w:sz w:val="24"/>
          <w:szCs w:val="24"/>
        </w:rPr>
        <w:t>To rule out this</w:t>
      </w:r>
      <w:r w:rsidR="002666D2" w:rsidRPr="002666D2">
        <w:rPr>
          <w:rFonts w:eastAsia="+mn-ea" w:cstheme="minorHAnsi"/>
          <w:bCs/>
          <w:color w:val="000000"/>
          <w:kern w:val="24"/>
          <w:sz w:val="24"/>
          <w:szCs w:val="24"/>
        </w:rPr>
        <w:t xml:space="preserve"> tumor from</w:t>
      </w:r>
      <w:r w:rsidR="002666D2">
        <w:rPr>
          <w:rFonts w:eastAsia="+mn-ea" w:cstheme="minorHAnsi"/>
          <w:bCs/>
          <w:color w:val="000000"/>
          <w:kern w:val="24"/>
          <w:sz w:val="24"/>
          <w:szCs w:val="24"/>
        </w:rPr>
        <w:t xml:space="preserve"> </w:t>
      </w:r>
      <w:r w:rsidR="002666D2">
        <w:rPr>
          <w:rFonts w:eastAsia="Times New Roman" w:cstheme="minorHAnsi"/>
          <w:bCs/>
          <w:color w:val="000000"/>
          <w:sz w:val="24"/>
          <w:szCs w:val="24"/>
        </w:rPr>
        <w:t>h</w:t>
      </w:r>
      <w:r w:rsidR="000D3A14" w:rsidRPr="002666D2">
        <w:rPr>
          <w:rFonts w:eastAsia="Times New Roman" w:cstheme="minorHAnsi"/>
          <w:bCs/>
          <w:color w:val="000000"/>
          <w:sz w:val="24"/>
          <w:szCs w:val="24"/>
        </w:rPr>
        <w:t>yperplastic follicular sac</w:t>
      </w:r>
      <w:r w:rsidR="002666D2">
        <w:rPr>
          <w:rFonts w:cstheme="minorHAnsi"/>
          <w:color w:val="000000"/>
          <w:sz w:val="24"/>
          <w:szCs w:val="24"/>
        </w:rPr>
        <w:t xml:space="preserve">, </w:t>
      </w:r>
      <w:proofErr w:type="spellStart"/>
      <w:r w:rsidR="002666D2" w:rsidRPr="002666D2">
        <w:rPr>
          <w:rFonts w:eastAsia="Times New Roman" w:cstheme="minorHAnsi"/>
          <w:bCs/>
          <w:color w:val="000000"/>
          <w:sz w:val="24"/>
          <w:szCs w:val="24"/>
        </w:rPr>
        <w:t>odontogenic</w:t>
      </w:r>
      <w:proofErr w:type="spellEnd"/>
      <w:r w:rsidR="002666D2" w:rsidRPr="002666D2">
        <w:rPr>
          <w:rFonts w:eastAsia="Times New Roman" w:cstheme="minorHAnsi"/>
          <w:bCs/>
          <w:color w:val="000000"/>
          <w:sz w:val="24"/>
          <w:szCs w:val="24"/>
        </w:rPr>
        <w:t xml:space="preserve"> </w:t>
      </w:r>
      <w:proofErr w:type="spellStart"/>
      <w:r w:rsidR="002666D2">
        <w:rPr>
          <w:rFonts w:eastAsia="Times New Roman" w:cstheme="minorHAnsi"/>
          <w:bCs/>
          <w:color w:val="000000"/>
          <w:sz w:val="24"/>
          <w:szCs w:val="24"/>
        </w:rPr>
        <w:t>fibroma</w:t>
      </w:r>
      <w:proofErr w:type="spellEnd"/>
      <w:r w:rsidR="002666D2">
        <w:rPr>
          <w:rFonts w:cstheme="minorHAnsi"/>
          <w:color w:val="000000"/>
          <w:sz w:val="24"/>
          <w:szCs w:val="24"/>
        </w:rPr>
        <w:t xml:space="preserve"> and </w:t>
      </w:r>
      <w:proofErr w:type="spellStart"/>
      <w:r w:rsidR="002666D2" w:rsidRPr="002666D2">
        <w:rPr>
          <w:rFonts w:eastAsia="Times New Roman" w:cstheme="minorHAnsi"/>
          <w:bCs/>
          <w:color w:val="000000"/>
          <w:sz w:val="24"/>
          <w:szCs w:val="24"/>
        </w:rPr>
        <w:t>chondromyxoid</w:t>
      </w:r>
      <w:proofErr w:type="spellEnd"/>
      <w:r w:rsidR="002666D2" w:rsidRPr="002666D2">
        <w:rPr>
          <w:rFonts w:eastAsia="Times New Roman" w:cstheme="minorHAnsi"/>
          <w:bCs/>
          <w:color w:val="000000"/>
          <w:sz w:val="24"/>
          <w:szCs w:val="24"/>
        </w:rPr>
        <w:t xml:space="preserve"> </w:t>
      </w:r>
      <w:proofErr w:type="spellStart"/>
      <w:r w:rsidR="002666D2">
        <w:rPr>
          <w:rFonts w:eastAsia="Times New Roman" w:cstheme="minorHAnsi"/>
          <w:bCs/>
          <w:color w:val="000000"/>
          <w:sz w:val="24"/>
          <w:szCs w:val="24"/>
        </w:rPr>
        <w:t>fibroma</w:t>
      </w:r>
      <w:proofErr w:type="spellEnd"/>
      <w:r w:rsidR="002666D2">
        <w:rPr>
          <w:rFonts w:eastAsia="Times New Roman" w:cstheme="minorHAnsi"/>
          <w:bCs/>
          <w:color w:val="000000"/>
          <w:sz w:val="24"/>
          <w:szCs w:val="24"/>
        </w:rPr>
        <w:t xml:space="preserve"> was a diagnostic challenge.</w:t>
      </w:r>
    </w:p>
    <w:p w:rsidR="009D6FF5" w:rsidRPr="007120DB" w:rsidRDefault="009D6FF5" w:rsidP="009A5DE8">
      <w:pPr>
        <w:rPr>
          <w:rFonts w:cstheme="minorHAnsi"/>
          <w:noProof/>
          <w:sz w:val="24"/>
          <w:szCs w:val="24"/>
        </w:rPr>
      </w:pPr>
    </w:p>
    <w:p w:rsidR="009A5DE8" w:rsidRDefault="009A5DE8" w:rsidP="009A5DE8">
      <w:pPr>
        <w:rPr>
          <w:noProof/>
          <w:sz w:val="24"/>
          <w:szCs w:val="24"/>
        </w:rPr>
      </w:pPr>
      <w:r>
        <w:rPr>
          <w:noProof/>
        </w:rPr>
        <w:t xml:space="preserve">Author: </w:t>
      </w:r>
      <w:r w:rsidRPr="009A5DE8">
        <w:rPr>
          <w:noProof/>
          <w:sz w:val="24"/>
          <w:szCs w:val="24"/>
        </w:rPr>
        <w:t>Dr Anjali Narwal,</w:t>
      </w:r>
      <w:r>
        <w:rPr>
          <w:noProof/>
          <w:sz w:val="24"/>
          <w:szCs w:val="24"/>
        </w:rPr>
        <w:t xml:space="preserve"> Dr Susmita Saxena,</w:t>
      </w:r>
      <w:r w:rsidRPr="009A5DE8">
        <w:rPr>
          <w:noProof/>
          <w:sz w:val="24"/>
          <w:szCs w:val="24"/>
        </w:rPr>
        <w:t xml:space="preserve"> Dr Mala Kamboj, Dr Anju Devi</w:t>
      </w:r>
    </w:p>
    <w:p w:rsidR="009A5DE8" w:rsidRDefault="009A5DE8" w:rsidP="009A5DE8">
      <w:pPr>
        <w:rPr>
          <w:noProof/>
          <w:sz w:val="24"/>
          <w:szCs w:val="24"/>
        </w:rPr>
      </w:pPr>
      <w:r>
        <w:rPr>
          <w:noProof/>
          <w:sz w:val="24"/>
          <w:szCs w:val="24"/>
        </w:rPr>
        <w:t>Dept of Oral Pathology, Post Graduate Institute of Dental Sciences</w:t>
      </w:r>
    </w:p>
    <w:p w:rsidR="009A5DE8" w:rsidRDefault="009A5DE8" w:rsidP="009A5DE8">
      <w:pPr>
        <w:rPr>
          <w:noProof/>
          <w:sz w:val="24"/>
          <w:szCs w:val="24"/>
        </w:rPr>
      </w:pPr>
      <w:r>
        <w:rPr>
          <w:noProof/>
          <w:sz w:val="24"/>
          <w:szCs w:val="24"/>
        </w:rPr>
        <w:t>Pt. B. D. Sharma University of Health Sciences, Rohtak, Haryana, India</w:t>
      </w:r>
    </w:p>
    <w:p w:rsidR="007120DB" w:rsidRDefault="007120DB" w:rsidP="009A5DE8">
      <w:pPr>
        <w:rPr>
          <w:noProof/>
          <w:sz w:val="24"/>
          <w:szCs w:val="24"/>
        </w:rPr>
      </w:pPr>
    </w:p>
    <w:p w:rsidR="007120DB" w:rsidRDefault="007120DB" w:rsidP="007120DB">
      <w:pPr>
        <w:rPr>
          <w:noProof/>
          <w:sz w:val="24"/>
          <w:szCs w:val="24"/>
        </w:rPr>
      </w:pPr>
      <w:r>
        <w:rPr>
          <w:noProof/>
        </w:rPr>
        <w:lastRenderedPageBreak/>
        <w:t xml:space="preserve">   </w:t>
      </w:r>
      <w:r>
        <w:rPr>
          <w:noProof/>
          <w:sz w:val="24"/>
          <w:szCs w:val="24"/>
        </w:rPr>
        <w:drawing>
          <wp:inline distT="0" distB="0" distL="0" distR="0">
            <wp:extent cx="2280363" cy="1779104"/>
            <wp:effectExtent l="19050" t="0" r="5637" b="0"/>
            <wp:docPr id="8" name="Picture 8" descr="G:\laksya\20170929_145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laksya\20170929_145805.jpg"/>
                    <pic:cNvPicPr>
                      <a:picLocks noChangeAspect="1" noChangeArrowheads="1"/>
                    </pic:cNvPicPr>
                  </pic:nvPicPr>
                  <pic:blipFill>
                    <a:blip r:embed="rId9" cstate="print"/>
                    <a:srcRect/>
                    <a:stretch>
                      <a:fillRect/>
                    </a:stretch>
                  </pic:blipFill>
                  <pic:spPr bwMode="auto">
                    <a:xfrm>
                      <a:off x="0" y="0"/>
                      <a:ext cx="2279166" cy="1778170"/>
                    </a:xfrm>
                    <a:prstGeom prst="rect">
                      <a:avLst/>
                    </a:prstGeom>
                    <a:noFill/>
                    <a:ln w="9525">
                      <a:noFill/>
                      <a:miter lim="800000"/>
                      <a:headEnd/>
                      <a:tailEnd/>
                    </a:ln>
                  </pic:spPr>
                </pic:pic>
              </a:graphicData>
            </a:graphic>
          </wp:inline>
        </w:drawing>
      </w:r>
      <w:r w:rsidRPr="007120DB">
        <w:rPr>
          <w:noProof/>
        </w:rPr>
        <w:t xml:space="preserve"> </w:t>
      </w:r>
      <w:r>
        <w:rPr>
          <w:noProof/>
          <w:sz w:val="24"/>
          <w:szCs w:val="24"/>
        </w:rPr>
        <w:t xml:space="preserve">                             </w:t>
      </w:r>
      <w:r w:rsidRPr="007120DB">
        <w:rPr>
          <w:noProof/>
          <w:sz w:val="24"/>
          <w:szCs w:val="24"/>
        </w:rPr>
        <w:drawing>
          <wp:inline distT="0" distB="0" distL="0" distR="0">
            <wp:extent cx="2137741" cy="1779104"/>
            <wp:effectExtent l="19050" t="0" r="0" b="0"/>
            <wp:docPr id="6" name="Picture 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10"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2140128" cy="1781091"/>
                    </a:xfrm>
                    <a:prstGeom prst="rect">
                      <a:avLst/>
                    </a:prstGeom>
                  </pic:spPr>
                </pic:pic>
              </a:graphicData>
            </a:graphic>
          </wp:inline>
        </w:drawing>
      </w:r>
    </w:p>
    <w:p w:rsidR="009A5DE8" w:rsidRDefault="009A5DE8" w:rsidP="009A5DE8">
      <w:pPr>
        <w:rPr>
          <w:noProof/>
          <w:sz w:val="24"/>
          <w:szCs w:val="24"/>
        </w:rPr>
      </w:pPr>
    </w:p>
    <w:p w:rsidR="009A5DE8" w:rsidRPr="007120DB" w:rsidRDefault="009A5DE8" w:rsidP="009A5DE8">
      <w:pPr>
        <w:rPr>
          <w:b/>
          <w:noProof/>
          <w:sz w:val="24"/>
          <w:szCs w:val="24"/>
        </w:rPr>
      </w:pPr>
      <w:r w:rsidRPr="007120DB">
        <w:rPr>
          <w:b/>
          <w:noProof/>
          <w:sz w:val="24"/>
          <w:szCs w:val="24"/>
        </w:rPr>
        <w:t>Biography</w:t>
      </w:r>
    </w:p>
    <w:p w:rsidR="00303A5A" w:rsidRDefault="009A5DE8" w:rsidP="00303A5A">
      <w:pPr>
        <w:jc w:val="both"/>
        <w:rPr>
          <w:noProof/>
          <w:sz w:val="24"/>
          <w:szCs w:val="24"/>
        </w:rPr>
      </w:pPr>
      <w:r>
        <w:rPr>
          <w:noProof/>
          <w:sz w:val="24"/>
          <w:szCs w:val="24"/>
        </w:rPr>
        <w:t>Dr Anjali Narwal has been working as Oral Pathologist for past 10 years. She is Professor</w:t>
      </w:r>
      <w:r w:rsidR="00303A5A">
        <w:rPr>
          <w:noProof/>
          <w:sz w:val="24"/>
          <w:szCs w:val="24"/>
        </w:rPr>
        <w:t xml:space="preserve"> in the Dept of Oral Pathology, Post Graduate Institute of Dental Sciences,Pt. B. D. Sharma University of Health Sciences, Rohtak, Haryana, India. It is a government run premiere Institue catering dental and oral health needs. Has published more than 30 research papers in reputed journals and also has been reviewer for many journals from time to time. Has keen interest in Oral oncology and has been awarded various awards for scientific presntations.</w:t>
      </w:r>
    </w:p>
    <w:p w:rsidR="009D6FF5" w:rsidRDefault="009D6FF5" w:rsidP="009A5DE8"/>
    <w:p w:rsidR="007120DB" w:rsidRDefault="007120DB" w:rsidP="009A5DE8">
      <w:r>
        <w:t>Presenting author details:</w:t>
      </w:r>
    </w:p>
    <w:p w:rsidR="007120DB" w:rsidRDefault="007120DB" w:rsidP="009A5DE8">
      <w:r>
        <w:t>Dr Anjali Narwal</w:t>
      </w:r>
    </w:p>
    <w:p w:rsidR="007120DB" w:rsidRDefault="007120DB" w:rsidP="009A5DE8">
      <w:r>
        <w:t>91-9896405060</w:t>
      </w:r>
    </w:p>
    <w:p w:rsidR="007120DB" w:rsidRDefault="007120DB" w:rsidP="009A5DE8">
      <w:hyperlink r:id="rId11" w:history="1">
        <w:r w:rsidRPr="004B5C51">
          <w:rPr>
            <w:rStyle w:val="Hyperlink"/>
          </w:rPr>
          <w:t>anjalinarwal@yahoo.com</w:t>
        </w:r>
      </w:hyperlink>
    </w:p>
    <w:p w:rsidR="007120DB" w:rsidRDefault="007120DB" w:rsidP="009A5DE8">
      <w:r>
        <w:t>Oral/ Poster presentation</w:t>
      </w:r>
    </w:p>
    <w:p w:rsidR="007120DB" w:rsidRDefault="007120DB" w:rsidP="009A5DE8">
      <w:r>
        <w:t>Session name</w:t>
      </w:r>
      <w:r w:rsidR="000D3A14">
        <w:t>: ORAL 19, JUNE</w:t>
      </w:r>
    </w:p>
    <w:p w:rsidR="007120DB" w:rsidRDefault="007120DB" w:rsidP="009A5DE8">
      <w:r>
        <w:t>Research interest:</w:t>
      </w:r>
      <w:r w:rsidR="002666D2">
        <w:t xml:space="preserve"> Oral Pathology</w:t>
      </w:r>
    </w:p>
    <w:sectPr w:rsidR="007120DB" w:rsidSect="00EC23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D4EB6"/>
    <w:multiLevelType w:val="hybridMultilevel"/>
    <w:tmpl w:val="0D8278CC"/>
    <w:lvl w:ilvl="0" w:tplc="B560C5A8">
      <w:start w:val="1"/>
      <w:numFmt w:val="bullet"/>
      <w:lvlText w:val="•"/>
      <w:lvlJc w:val="left"/>
      <w:pPr>
        <w:tabs>
          <w:tab w:val="num" w:pos="720"/>
        </w:tabs>
        <w:ind w:left="720" w:hanging="360"/>
      </w:pPr>
      <w:rPr>
        <w:rFonts w:ascii="Arial" w:hAnsi="Arial" w:hint="default"/>
      </w:rPr>
    </w:lvl>
    <w:lvl w:ilvl="1" w:tplc="402068D8" w:tentative="1">
      <w:start w:val="1"/>
      <w:numFmt w:val="bullet"/>
      <w:lvlText w:val="•"/>
      <w:lvlJc w:val="left"/>
      <w:pPr>
        <w:tabs>
          <w:tab w:val="num" w:pos="1440"/>
        </w:tabs>
        <w:ind w:left="1440" w:hanging="360"/>
      </w:pPr>
      <w:rPr>
        <w:rFonts w:ascii="Arial" w:hAnsi="Arial" w:hint="default"/>
      </w:rPr>
    </w:lvl>
    <w:lvl w:ilvl="2" w:tplc="8AB4B2A6" w:tentative="1">
      <w:start w:val="1"/>
      <w:numFmt w:val="bullet"/>
      <w:lvlText w:val="•"/>
      <w:lvlJc w:val="left"/>
      <w:pPr>
        <w:tabs>
          <w:tab w:val="num" w:pos="2160"/>
        </w:tabs>
        <w:ind w:left="2160" w:hanging="360"/>
      </w:pPr>
      <w:rPr>
        <w:rFonts w:ascii="Arial" w:hAnsi="Arial" w:hint="default"/>
      </w:rPr>
    </w:lvl>
    <w:lvl w:ilvl="3" w:tplc="FDC4DE8E" w:tentative="1">
      <w:start w:val="1"/>
      <w:numFmt w:val="bullet"/>
      <w:lvlText w:val="•"/>
      <w:lvlJc w:val="left"/>
      <w:pPr>
        <w:tabs>
          <w:tab w:val="num" w:pos="2880"/>
        </w:tabs>
        <w:ind w:left="2880" w:hanging="360"/>
      </w:pPr>
      <w:rPr>
        <w:rFonts w:ascii="Arial" w:hAnsi="Arial" w:hint="default"/>
      </w:rPr>
    </w:lvl>
    <w:lvl w:ilvl="4" w:tplc="9ED83A46" w:tentative="1">
      <w:start w:val="1"/>
      <w:numFmt w:val="bullet"/>
      <w:lvlText w:val="•"/>
      <w:lvlJc w:val="left"/>
      <w:pPr>
        <w:tabs>
          <w:tab w:val="num" w:pos="3600"/>
        </w:tabs>
        <w:ind w:left="3600" w:hanging="360"/>
      </w:pPr>
      <w:rPr>
        <w:rFonts w:ascii="Arial" w:hAnsi="Arial" w:hint="default"/>
      </w:rPr>
    </w:lvl>
    <w:lvl w:ilvl="5" w:tplc="DF9AC0EC" w:tentative="1">
      <w:start w:val="1"/>
      <w:numFmt w:val="bullet"/>
      <w:lvlText w:val="•"/>
      <w:lvlJc w:val="left"/>
      <w:pPr>
        <w:tabs>
          <w:tab w:val="num" w:pos="4320"/>
        </w:tabs>
        <w:ind w:left="4320" w:hanging="360"/>
      </w:pPr>
      <w:rPr>
        <w:rFonts w:ascii="Arial" w:hAnsi="Arial" w:hint="default"/>
      </w:rPr>
    </w:lvl>
    <w:lvl w:ilvl="6" w:tplc="B28E9C46" w:tentative="1">
      <w:start w:val="1"/>
      <w:numFmt w:val="bullet"/>
      <w:lvlText w:val="•"/>
      <w:lvlJc w:val="left"/>
      <w:pPr>
        <w:tabs>
          <w:tab w:val="num" w:pos="5040"/>
        </w:tabs>
        <w:ind w:left="5040" w:hanging="360"/>
      </w:pPr>
      <w:rPr>
        <w:rFonts w:ascii="Arial" w:hAnsi="Arial" w:hint="default"/>
      </w:rPr>
    </w:lvl>
    <w:lvl w:ilvl="7" w:tplc="D45C5680" w:tentative="1">
      <w:start w:val="1"/>
      <w:numFmt w:val="bullet"/>
      <w:lvlText w:val="•"/>
      <w:lvlJc w:val="left"/>
      <w:pPr>
        <w:tabs>
          <w:tab w:val="num" w:pos="5760"/>
        </w:tabs>
        <w:ind w:left="5760" w:hanging="360"/>
      </w:pPr>
      <w:rPr>
        <w:rFonts w:ascii="Arial" w:hAnsi="Arial" w:hint="default"/>
      </w:rPr>
    </w:lvl>
    <w:lvl w:ilvl="8" w:tplc="C610CE7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9A5DE8"/>
    <w:rsid w:val="00074AAD"/>
    <w:rsid w:val="000D3A14"/>
    <w:rsid w:val="002666D2"/>
    <w:rsid w:val="00303A5A"/>
    <w:rsid w:val="0031192C"/>
    <w:rsid w:val="0057442A"/>
    <w:rsid w:val="007120DB"/>
    <w:rsid w:val="00832A70"/>
    <w:rsid w:val="009A5DE8"/>
    <w:rsid w:val="009D0D2D"/>
    <w:rsid w:val="009D6FF5"/>
    <w:rsid w:val="00B85D09"/>
    <w:rsid w:val="00BF75B1"/>
    <w:rsid w:val="00CC40BE"/>
    <w:rsid w:val="00D61A53"/>
    <w:rsid w:val="00EA69D8"/>
    <w:rsid w:val="00EC23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23"/>
  </w:style>
  <w:style w:type="paragraph" w:styleId="Heading4">
    <w:name w:val="heading 4"/>
    <w:basedOn w:val="Normal"/>
    <w:link w:val="Heading4Char"/>
    <w:uiPriority w:val="9"/>
    <w:qFormat/>
    <w:rsid w:val="009D6FF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5D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DE8"/>
    <w:rPr>
      <w:rFonts w:ascii="Tahoma" w:hAnsi="Tahoma" w:cs="Tahoma"/>
      <w:sz w:val="16"/>
      <w:szCs w:val="16"/>
    </w:rPr>
  </w:style>
  <w:style w:type="character" w:customStyle="1" w:styleId="Heading4Char">
    <w:name w:val="Heading 4 Char"/>
    <w:basedOn w:val="DefaultParagraphFont"/>
    <w:link w:val="Heading4"/>
    <w:uiPriority w:val="9"/>
    <w:rsid w:val="009D6FF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D6F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20DB"/>
    <w:rPr>
      <w:color w:val="0000FF" w:themeColor="hyperlink"/>
      <w:u w:val="single"/>
    </w:rPr>
  </w:style>
  <w:style w:type="paragraph" w:styleId="ListParagraph">
    <w:name w:val="List Paragraph"/>
    <w:basedOn w:val="Normal"/>
    <w:uiPriority w:val="34"/>
    <w:qFormat/>
    <w:rsid w:val="002666D2"/>
    <w:pPr>
      <w:spacing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95720071">
      <w:bodyDiv w:val="1"/>
      <w:marLeft w:val="0"/>
      <w:marRight w:val="0"/>
      <w:marTop w:val="0"/>
      <w:marBottom w:val="0"/>
      <w:divBdr>
        <w:top w:val="none" w:sz="0" w:space="0" w:color="auto"/>
        <w:left w:val="none" w:sz="0" w:space="0" w:color="auto"/>
        <w:bottom w:val="none" w:sz="0" w:space="0" w:color="auto"/>
        <w:right w:val="none" w:sz="0" w:space="0" w:color="auto"/>
      </w:divBdr>
      <w:divsChild>
        <w:div w:id="1852144163">
          <w:marLeft w:val="360"/>
          <w:marRight w:val="0"/>
          <w:marTop w:val="200"/>
          <w:marBottom w:val="0"/>
          <w:divBdr>
            <w:top w:val="none" w:sz="0" w:space="0" w:color="auto"/>
            <w:left w:val="none" w:sz="0" w:space="0" w:color="auto"/>
            <w:bottom w:val="none" w:sz="0" w:space="0" w:color="auto"/>
            <w:right w:val="none" w:sz="0" w:space="0" w:color="auto"/>
          </w:divBdr>
        </w:div>
        <w:div w:id="1343972494">
          <w:marLeft w:val="360"/>
          <w:marRight w:val="0"/>
          <w:marTop w:val="200"/>
          <w:marBottom w:val="0"/>
          <w:divBdr>
            <w:top w:val="none" w:sz="0" w:space="0" w:color="auto"/>
            <w:left w:val="none" w:sz="0" w:space="0" w:color="auto"/>
            <w:bottom w:val="none" w:sz="0" w:space="0" w:color="auto"/>
            <w:right w:val="none" w:sz="0" w:space="0" w:color="auto"/>
          </w:divBdr>
        </w:div>
      </w:divsChild>
    </w:div>
    <w:div w:id="1403137287">
      <w:bodyDiv w:val="1"/>
      <w:marLeft w:val="0"/>
      <w:marRight w:val="0"/>
      <w:marTop w:val="0"/>
      <w:marBottom w:val="0"/>
      <w:divBdr>
        <w:top w:val="none" w:sz="0" w:space="0" w:color="auto"/>
        <w:left w:val="none" w:sz="0" w:space="0" w:color="auto"/>
        <w:bottom w:val="none" w:sz="0" w:space="0" w:color="auto"/>
        <w:right w:val="none" w:sz="0" w:space="0" w:color="auto"/>
      </w:divBdr>
      <w:divsChild>
        <w:div w:id="1103452897">
          <w:marLeft w:val="0"/>
          <w:marRight w:val="0"/>
          <w:marTop w:val="288"/>
          <w:marBottom w:val="100"/>
          <w:divBdr>
            <w:top w:val="none" w:sz="0" w:space="0" w:color="auto"/>
            <w:left w:val="none" w:sz="0" w:space="0" w:color="auto"/>
            <w:bottom w:val="none" w:sz="0" w:space="0" w:color="auto"/>
            <w:right w:val="none" w:sz="0" w:space="0" w:color="auto"/>
          </w:divBdr>
          <w:divsChild>
            <w:div w:id="1625695156">
              <w:marLeft w:val="0"/>
              <w:marRight w:val="0"/>
              <w:marTop w:val="0"/>
              <w:marBottom w:val="0"/>
              <w:divBdr>
                <w:top w:val="none" w:sz="0" w:space="0" w:color="auto"/>
                <w:left w:val="none" w:sz="0" w:space="0" w:color="auto"/>
                <w:bottom w:val="none" w:sz="0" w:space="0" w:color="auto"/>
                <w:right w:val="none" w:sz="0" w:space="0" w:color="auto"/>
              </w:divBdr>
            </w:div>
          </w:divsChild>
        </w:div>
        <w:div w:id="232081916">
          <w:marLeft w:val="0"/>
          <w:marRight w:val="0"/>
          <w:marTop w:val="432"/>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anjalinarwal@yahoo.com"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8CF6D-B5B3-44E0-AC0B-60D850F27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1</cp:revision>
  <dcterms:created xsi:type="dcterms:W3CDTF">2019-01-03T07:28:00Z</dcterms:created>
  <dcterms:modified xsi:type="dcterms:W3CDTF">2019-01-03T08:25:00Z</dcterms:modified>
</cp:coreProperties>
</file>