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9FE" w:rsidRDefault="00B779FE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B779FE" w:rsidRPr="00BD55C1" w:rsidRDefault="00B779FE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</w:p>
    <w:p w:rsidR="00B779FE" w:rsidRPr="00BD55C1" w:rsidRDefault="00431FE9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BD55C1">
        <w:rPr>
          <w:rFonts w:ascii="Times New Roman" w:eastAsia="Times New Roman" w:hAnsi="Times New Roman" w:cs="Times New Roman"/>
          <w:b/>
          <w:sz w:val="24"/>
        </w:rPr>
        <w:t xml:space="preserve">Serosurvey and risk factors of acute </w:t>
      </w:r>
      <w:r w:rsidRPr="00BD55C1">
        <w:rPr>
          <w:rFonts w:ascii="Times New Roman" w:eastAsia="Times New Roman" w:hAnsi="Times New Roman" w:cs="Times New Roman"/>
          <w:b/>
          <w:i/>
          <w:sz w:val="24"/>
        </w:rPr>
        <w:t xml:space="preserve">Leishmania donovani </w:t>
      </w:r>
      <w:r w:rsidRPr="00BD55C1">
        <w:rPr>
          <w:rFonts w:ascii="Times New Roman" w:eastAsia="Times New Roman" w:hAnsi="Times New Roman" w:cs="Times New Roman"/>
          <w:b/>
          <w:sz w:val="24"/>
        </w:rPr>
        <w:t>infection among febrile HIV infected indivduals in Abuja: A hospital-based cross-sectional study</w:t>
      </w:r>
    </w:p>
    <w:p w:rsidR="00B779FE" w:rsidRDefault="00B779FE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By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05506E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Idris Abdullahi Nasir</w:t>
      </w:r>
      <w:r w:rsidR="0005506E">
        <w:rPr>
          <w:rFonts w:ascii="Times New Roman" w:eastAsia="Times New Roman" w:hAnsi="Times New Roman" w:cs="Times New Roman"/>
          <w:sz w:val="24"/>
        </w:rPr>
        <w:t xml:space="preserve"> (Presenting author).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Department of medical Microbiology and Parasitology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University of Ilorin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Ilorin, Nigeria</w:t>
      </w:r>
    </w:p>
    <w:p w:rsidR="0005506E" w:rsidRDefault="0005506E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Email: </w:t>
      </w:r>
      <w:hyperlink r:id="rId5" w:history="1">
        <w:r w:rsidRPr="00F703DC">
          <w:rPr>
            <w:rStyle w:val="Hyperlink"/>
            <w:rFonts w:ascii="Times New Roman" w:eastAsia="Times New Roman" w:hAnsi="Times New Roman" w:cs="Times New Roman"/>
            <w:sz w:val="24"/>
          </w:rPr>
          <w:t>eedris888@yahoo.com</w:t>
        </w:r>
      </w:hyperlink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Mustapha Bakare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Department of Medical Laboratory Services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University of Abuja Teaching Hospital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Gwagwalada, Abuja, Nigeria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 Bamidele Soji Oderinde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Department of Medical Laboratory Science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University of Maiduguri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Maiduguri, Nigeria</w:t>
      </w:r>
    </w:p>
    <w:p w:rsidR="00A62A75" w:rsidRDefault="00A62A75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B779FE" w:rsidRDefault="00431FE9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Abstract</w:t>
      </w:r>
    </w:p>
    <w:p w:rsidR="0062594F" w:rsidRPr="0062594F" w:rsidRDefault="0062594F" w:rsidP="0062594F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2594F">
        <w:rPr>
          <w:rFonts w:ascii="Times New Roman" w:eastAsia="Times New Roman" w:hAnsi="Times New Roman" w:cs="Times New Roman"/>
          <w:sz w:val="24"/>
        </w:rPr>
        <w:t>Background</w:t>
      </w:r>
    </w:p>
    <w:p w:rsidR="0062594F" w:rsidRPr="0062594F" w:rsidRDefault="0062594F" w:rsidP="0062594F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2594F">
        <w:rPr>
          <w:rFonts w:ascii="Times New Roman" w:eastAsia="Times New Roman" w:hAnsi="Times New Roman" w:cs="Times New Roman"/>
          <w:sz w:val="24"/>
        </w:rPr>
        <w:t>Leishmania donovani and HIV co-infection is neglected clinical entity in sub-Saharan African. Co-infections have been shown to abruptly deplete host cellular immunity and proceed to severe diseases. This cross-sectional study investigated the seroprevalence and risk factors of L. donovani and HIV coinfection among febrile patients attending University of Abuja Teaching Hospital, Nigeria.</w:t>
      </w:r>
    </w:p>
    <w:p w:rsidR="0062594F" w:rsidRPr="0062594F" w:rsidRDefault="0062594F" w:rsidP="0062594F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2594F">
        <w:rPr>
          <w:rFonts w:ascii="Times New Roman" w:eastAsia="Times New Roman" w:hAnsi="Times New Roman" w:cs="Times New Roman"/>
          <w:sz w:val="24"/>
        </w:rPr>
        <w:t>Materials and methods</w:t>
      </w:r>
    </w:p>
    <w:p w:rsidR="0062594F" w:rsidRPr="0062594F" w:rsidRDefault="0062594F" w:rsidP="0062594F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2594F">
        <w:rPr>
          <w:rFonts w:ascii="Times New Roman" w:eastAsia="Times New Roman" w:hAnsi="Times New Roman" w:cs="Times New Roman"/>
          <w:sz w:val="24"/>
        </w:rPr>
        <w:t xml:space="preserve">Three hundred and forty blood samples were individually collected from consented HIV infected individuals with fever &gt; 20 days from 7th April to 10th October 2015. EDTA anticoagulated blood was tested for CD4+ cell counts, while sera were tested for anti-L. donovani IgM antibodies using flow cytometry and Enzyme Linked Immunosorbent Assay (ELISA), respectively. Interviwer-based questionnaires were used to collect participants' sociodemographic variables. </w:t>
      </w:r>
    </w:p>
    <w:p w:rsidR="0062594F" w:rsidRPr="0062594F" w:rsidRDefault="0062594F" w:rsidP="0062594F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2594F">
        <w:rPr>
          <w:rFonts w:ascii="Times New Roman" w:eastAsia="Times New Roman" w:hAnsi="Times New Roman" w:cs="Times New Roman"/>
          <w:sz w:val="24"/>
        </w:rPr>
        <w:t>Results</w:t>
      </w:r>
    </w:p>
    <w:p w:rsidR="0062594F" w:rsidRPr="0062594F" w:rsidRDefault="0062594F" w:rsidP="0062594F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2594F">
        <w:rPr>
          <w:rFonts w:ascii="Times New Roman" w:eastAsia="Times New Roman" w:hAnsi="Times New Roman" w:cs="Times New Roman"/>
          <w:sz w:val="24"/>
        </w:rPr>
        <w:lastRenderedPageBreak/>
        <w:t xml:space="preserve">The seroprevalence of anti-L.donovani IgM was 8.2%. The mean CD4+ cell count of those with L. donovani IgM seropositivity (n =28) was 119.4 cells/mm3. There was statistical relation between L. donovani IgM seropositivity with CD4+ cell counts (r =-1.054, p = 0.0015) and statistical association with age (p = 0.014), residential area (p=0.033), living condition (p=0.0001) and occupation of participants (p=0.025). However, there was no statistical association between L. donovani IgM seropositivity with gender, income status and educational level of participants (p &gt;0.05). </w:t>
      </w:r>
    </w:p>
    <w:p w:rsidR="0062594F" w:rsidRPr="0062594F" w:rsidRDefault="0062594F" w:rsidP="0062594F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2594F">
        <w:rPr>
          <w:rFonts w:ascii="Times New Roman" w:eastAsia="Times New Roman" w:hAnsi="Times New Roman" w:cs="Times New Roman"/>
          <w:sz w:val="24"/>
        </w:rPr>
        <w:t>Conclusion</w:t>
      </w:r>
    </w:p>
    <w:p w:rsidR="00B779FE" w:rsidRDefault="0062594F" w:rsidP="0062594F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2594F">
        <w:rPr>
          <w:rFonts w:ascii="Times New Roman" w:eastAsia="Times New Roman" w:hAnsi="Times New Roman" w:cs="Times New Roman"/>
          <w:sz w:val="24"/>
        </w:rPr>
        <w:t>Findings from this study revealed that L. donovani is an etiological agent of fever in HIV infected patients and significantly associated with CD4+ lymphopaenia in co-infected patients. It’s recommended that L. donovani screening be considered during differential diagnosis of HIV patients with prolong fever.</w:t>
      </w:r>
    </w:p>
    <w:sectPr w:rsidR="00B77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779FE"/>
    <w:rsid w:val="0005506E"/>
    <w:rsid w:val="00431FE9"/>
    <w:rsid w:val="00446225"/>
    <w:rsid w:val="0055473A"/>
    <w:rsid w:val="0062594F"/>
    <w:rsid w:val="00A268B7"/>
    <w:rsid w:val="00A62A75"/>
    <w:rsid w:val="00B779FE"/>
    <w:rsid w:val="00BD55C1"/>
    <w:rsid w:val="00BF5350"/>
    <w:rsid w:val="00ED157D"/>
    <w:rsid w:val="00FB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A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50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edris888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358</Words>
  <Characters>2046</Characters>
  <Application>Microsoft Office Word</Application>
  <DocSecurity>0</DocSecurity>
  <Lines>17</Lines>
  <Paragraphs>4</Paragraphs>
  <ScaleCrop>false</ScaleCrop>
  <Company>Hewlett-Packard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PREMIUM POULTRY</cp:lastModifiedBy>
  <cp:revision>13</cp:revision>
  <dcterms:created xsi:type="dcterms:W3CDTF">2016-12-03T11:42:00Z</dcterms:created>
  <dcterms:modified xsi:type="dcterms:W3CDTF">2017-01-14T10:58:00Z</dcterms:modified>
</cp:coreProperties>
</file>