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89B" w:rsidRPr="00282B95" w:rsidRDefault="0041789B" w:rsidP="0041789B">
      <w:pPr>
        <w:pStyle w:val="Default"/>
        <w:jc w:val="center"/>
        <w:rPr>
          <w:sz w:val="48"/>
          <w:szCs w:val="48"/>
        </w:rPr>
      </w:pPr>
      <w:r w:rsidRPr="0041789B">
        <w:rPr>
          <w:color w:val="337AB7"/>
        </w:rPr>
        <w:t xml:space="preserve">Detection of Cryptosporidium </w:t>
      </w:r>
      <w:proofErr w:type="spellStart"/>
      <w:r w:rsidRPr="0041789B">
        <w:rPr>
          <w:color w:val="337AB7"/>
        </w:rPr>
        <w:t>Oocysts</w:t>
      </w:r>
      <w:proofErr w:type="spellEnd"/>
      <w:r w:rsidRPr="0041789B">
        <w:rPr>
          <w:color w:val="337AB7"/>
        </w:rPr>
        <w:t xml:space="preserve"> by Acid-Fast Staining Method and PCR in Surface Water from Tehran, Iran</w:t>
      </w:r>
    </w:p>
    <w:p w:rsidR="00B10377" w:rsidRDefault="00B10377" w:rsidP="00B10377">
      <w:pPr>
        <w:pStyle w:val="BodyText"/>
        <w:spacing w:before="73" w:line="198" w:lineRule="exact"/>
        <w:ind w:left="100" w:right="5987"/>
        <w:rPr>
          <w:rFonts w:ascii="Arial"/>
          <w:highlight w:val="yellow"/>
        </w:rPr>
      </w:pPr>
      <w:proofErr w:type="spellStart"/>
      <w:r>
        <w:rPr>
          <w:rFonts w:ascii="Arial"/>
          <w:highlight w:val="yellow"/>
        </w:rPr>
        <w:t>Niloufar</w:t>
      </w:r>
      <w:proofErr w:type="spellEnd"/>
      <w:r>
        <w:rPr>
          <w:rFonts w:ascii="Arial"/>
          <w:highlight w:val="yellow"/>
        </w:rPr>
        <w:t xml:space="preserve"> </w:t>
      </w:r>
      <w:proofErr w:type="spellStart"/>
      <w:r>
        <w:rPr>
          <w:rFonts w:ascii="Arial"/>
          <w:highlight w:val="yellow"/>
        </w:rPr>
        <w:t>khalaji</w:t>
      </w:r>
      <w:proofErr w:type="spellEnd"/>
      <w:r>
        <w:rPr>
          <w:rFonts w:ascii="Arial"/>
          <w:highlight w:val="yellow"/>
        </w:rPr>
        <w:t xml:space="preserve">, </w:t>
      </w:r>
      <w:r w:rsidRPr="00F0235D">
        <w:rPr>
          <w:rFonts w:ascii="Times New Roman" w:hAnsi="Times New Roman" w:cs="Times New Roman"/>
        </w:rPr>
        <w:t xml:space="preserve">Department of food research, National Nutrition and Food Technology Research </w:t>
      </w:r>
      <w:proofErr w:type="gramStart"/>
      <w:r w:rsidRPr="00F0235D">
        <w:rPr>
          <w:rFonts w:ascii="Times New Roman" w:hAnsi="Times New Roman" w:cs="Times New Roman"/>
        </w:rPr>
        <w:t>Institute ,</w:t>
      </w:r>
      <w:proofErr w:type="gramEnd"/>
      <w:r w:rsidRPr="00F0235D">
        <w:rPr>
          <w:rFonts w:ascii="Times New Roman" w:hAnsi="Times New Roman" w:cs="Times New Roman"/>
        </w:rPr>
        <w:t xml:space="preserve"> </w:t>
      </w:r>
      <w:proofErr w:type="spellStart"/>
      <w:r w:rsidRPr="00F0235D">
        <w:rPr>
          <w:rFonts w:ascii="Times New Roman" w:hAnsi="Times New Roman" w:cs="Times New Roman"/>
        </w:rPr>
        <w:t>Shahid</w:t>
      </w:r>
      <w:proofErr w:type="spellEnd"/>
      <w:r w:rsidRPr="00F0235D">
        <w:rPr>
          <w:rFonts w:ascii="Times New Roman" w:hAnsi="Times New Roman" w:cs="Times New Roman"/>
        </w:rPr>
        <w:t xml:space="preserve"> </w:t>
      </w:r>
      <w:proofErr w:type="spellStart"/>
      <w:r w:rsidRPr="00F0235D">
        <w:rPr>
          <w:rFonts w:ascii="Times New Roman" w:hAnsi="Times New Roman" w:cs="Times New Roman"/>
        </w:rPr>
        <w:t>Beheshti</w:t>
      </w:r>
      <w:proofErr w:type="spellEnd"/>
      <w:r w:rsidRPr="00F0235D">
        <w:rPr>
          <w:rFonts w:ascii="Times New Roman" w:hAnsi="Times New Roman" w:cs="Times New Roman"/>
        </w:rPr>
        <w:t xml:space="preserve"> University of Medical science, Tehran, Iran, nikal.2012@yahoo.com</w:t>
      </w:r>
    </w:p>
    <w:p w:rsidR="00413DAC" w:rsidRDefault="00DA09C0" w:rsidP="0057745B">
      <w:pPr>
        <w:pStyle w:val="BodyText"/>
        <w:spacing w:before="73" w:line="198" w:lineRule="exact"/>
        <w:ind w:left="100" w:right="5987"/>
        <w:rPr>
          <w:rFonts w:ascii="Arial"/>
          <w:highlight w:val="yellow"/>
        </w:rPr>
      </w:pPr>
      <w:bookmarkStart w:id="0" w:name="_GoBack"/>
      <w:bookmarkEnd w:id="0"/>
      <w:proofErr w:type="spellStart"/>
      <w:r w:rsidRPr="00DA09C0">
        <w:rPr>
          <w:rFonts w:ascii="Arial"/>
          <w:highlight w:val="yellow"/>
        </w:rPr>
        <w:t>Mohamad</w:t>
      </w:r>
      <w:proofErr w:type="spellEnd"/>
      <w:r w:rsidRPr="00DA09C0">
        <w:rPr>
          <w:rFonts w:ascii="Arial"/>
          <w:highlight w:val="yellow"/>
        </w:rPr>
        <w:t xml:space="preserve"> Mohsen </w:t>
      </w:r>
      <w:proofErr w:type="spellStart"/>
      <w:r w:rsidRPr="00DA09C0">
        <w:rPr>
          <w:rFonts w:ascii="Arial"/>
          <w:highlight w:val="yellow"/>
        </w:rPr>
        <w:t>Homayouni</w:t>
      </w:r>
      <w:proofErr w:type="spellEnd"/>
      <w:r w:rsidR="00413DAC">
        <w:rPr>
          <w:rFonts w:ascii="Arial"/>
          <w:highlight w:val="yellow"/>
          <w:vertAlign w:val="superscript"/>
        </w:rPr>
        <w:t>*</w:t>
      </w:r>
      <w:r>
        <w:rPr>
          <w:rFonts w:ascii="Arial"/>
          <w:highlight w:val="yellow"/>
        </w:rPr>
        <w:t xml:space="preserve">, </w:t>
      </w:r>
      <w:r w:rsidR="0057745B">
        <w:rPr>
          <w:rFonts w:ascii="Arial"/>
          <w:highlight w:val="yellow"/>
        </w:rPr>
        <w:t xml:space="preserve">PhD </w:t>
      </w:r>
    </w:p>
    <w:p w:rsidR="00413DAC" w:rsidRDefault="00413DAC" w:rsidP="0057745B">
      <w:pPr>
        <w:pStyle w:val="BodyText"/>
        <w:spacing w:before="73" w:line="198" w:lineRule="exact"/>
        <w:ind w:left="100" w:right="5987"/>
        <w:rPr>
          <w:rFonts w:ascii="Arial"/>
          <w:highlight w:val="yellow"/>
        </w:rPr>
      </w:pPr>
      <w:r w:rsidRPr="00DA09C0">
        <w:rPr>
          <w:rFonts w:ascii="Arial"/>
          <w:highlight w:val="yellow"/>
        </w:rPr>
        <w:t>Department of Medical Parasitology and Mycology</w:t>
      </w:r>
      <w:r w:rsidRPr="00413DAC">
        <w:rPr>
          <w:rFonts w:ascii="Arial"/>
          <w:highlight w:val="yellow"/>
        </w:rPr>
        <w:t xml:space="preserve"> Aja</w:t>
      </w:r>
      <w:r w:rsidRPr="00413DAC">
        <w:rPr>
          <w:rFonts w:ascii="Arial"/>
          <w:highlight w:val="yellow"/>
        </w:rPr>
        <w:t> </w:t>
      </w:r>
      <w:r w:rsidRPr="00413DAC">
        <w:rPr>
          <w:rFonts w:ascii="Arial"/>
          <w:highlight w:val="yellow"/>
        </w:rPr>
        <w:t>University</w:t>
      </w:r>
      <w:r w:rsidRPr="00413DAC">
        <w:rPr>
          <w:rFonts w:ascii="Arial"/>
          <w:highlight w:val="yellow"/>
        </w:rPr>
        <w:t> </w:t>
      </w:r>
      <w:r w:rsidRPr="00413DAC">
        <w:rPr>
          <w:rFonts w:ascii="Arial"/>
          <w:highlight w:val="yellow"/>
        </w:rPr>
        <w:t>of</w:t>
      </w:r>
      <w:r w:rsidRPr="00413DAC">
        <w:rPr>
          <w:rFonts w:ascii="Arial"/>
          <w:highlight w:val="yellow"/>
        </w:rPr>
        <w:t> </w:t>
      </w:r>
      <w:r w:rsidRPr="00413DAC">
        <w:rPr>
          <w:rFonts w:ascii="Arial"/>
          <w:highlight w:val="yellow"/>
        </w:rPr>
        <w:t>Medical Sciences</w:t>
      </w:r>
      <w:r>
        <w:rPr>
          <w:rFonts w:ascii="Arial"/>
          <w:highlight w:val="yellow"/>
        </w:rPr>
        <w:t xml:space="preserve">, Tehran, </w:t>
      </w:r>
      <w:proofErr w:type="spellStart"/>
      <w:proofErr w:type="gramStart"/>
      <w:r>
        <w:rPr>
          <w:rFonts w:ascii="Arial"/>
          <w:highlight w:val="yellow"/>
        </w:rPr>
        <w:t>iran</w:t>
      </w:r>
      <w:proofErr w:type="spellEnd"/>
      <w:proofErr w:type="gramEnd"/>
      <w:r>
        <w:rPr>
          <w:rFonts w:ascii="Arial"/>
          <w:highlight w:val="yellow"/>
        </w:rPr>
        <w:t>, homayounimm@gmail.com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E4EE6" w:rsidRDefault="00A9710C" w:rsidP="0041789B">
      <w:pPr>
        <w:pStyle w:val="Heading3"/>
        <w:spacing w:before="147"/>
        <w:jc w:val="both"/>
        <w:rPr>
          <w:rFonts w:ascii="Tw Cen MT" w:eastAsia="Tw Cen MT" w:hAnsi="Tw Cen MT" w:cs="Tw Cen MT"/>
          <w:b w:val="0"/>
          <w:bCs w:val="0"/>
          <w:color w:val="000000" w:themeColor="text1"/>
          <w:sz w:val="18"/>
          <w:szCs w:val="18"/>
        </w:rPr>
      </w:pPr>
      <w:r w:rsidRPr="008E4EE6">
        <w:rPr>
          <w:color w:val="000000" w:themeColor="text1"/>
          <w:sz w:val="18"/>
          <w:szCs w:val="18"/>
        </w:rPr>
        <w:lastRenderedPageBreak/>
        <w:t>Abstract</w:t>
      </w:r>
      <w:r w:rsidR="00404E5B" w:rsidRPr="008E4EE6">
        <w:rPr>
          <w:color w:val="000000" w:themeColor="text1"/>
          <w:sz w:val="18"/>
          <w:szCs w:val="18"/>
        </w:rPr>
        <w:t xml:space="preserve"> </w:t>
      </w:r>
    </w:p>
    <w:p w:rsidR="0041789B" w:rsidRPr="008E4EE6" w:rsidRDefault="008E4EE6"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Statement of the Problem</w:t>
      </w:r>
      <w:r w:rsidR="0041789B" w:rsidRPr="008E4EE6">
        <w:rPr>
          <w:sz w:val="18"/>
          <w:szCs w:val="18"/>
        </w:rPr>
        <w:t>:</w:t>
      </w:r>
      <w:bookmarkStart w:id="1" w:name="OLE_LINK35"/>
      <w:bookmarkStart w:id="2" w:name="OLE_LINK30"/>
      <w:r w:rsidR="0041789B" w:rsidRPr="008E4EE6">
        <w:rPr>
          <w:sz w:val="18"/>
          <w:szCs w:val="18"/>
        </w:rPr>
        <w:t xml:space="preserve"> Cryptosporidium is a coccidian protozoan parasite; its </w:t>
      </w:r>
      <w:proofErr w:type="spellStart"/>
      <w:r w:rsidR="0041789B" w:rsidRPr="008E4EE6">
        <w:rPr>
          <w:sz w:val="18"/>
          <w:szCs w:val="18"/>
        </w:rPr>
        <w:t>oocysts</w:t>
      </w:r>
      <w:proofErr w:type="spellEnd"/>
      <w:r w:rsidR="0041789B" w:rsidRPr="008E4EE6">
        <w:rPr>
          <w:sz w:val="18"/>
          <w:szCs w:val="18"/>
        </w:rPr>
        <w:t xml:space="preserve"> in surface water are a global health problem. Due to the low number of parasites in the water resources and the lack of laboratory culture, rapid and sensitive method for detection of the organism in the water resources is necessarily required. We applied modified acid-fast staining and PCR for the detection of the Cryptosporidium spp. and </w:t>
      </w:r>
      <w:proofErr w:type="spellStart"/>
      <w:r w:rsidR="0041789B" w:rsidRPr="008E4EE6">
        <w:rPr>
          <w:sz w:val="18"/>
          <w:szCs w:val="18"/>
        </w:rPr>
        <w:t>analysed</w:t>
      </w:r>
      <w:proofErr w:type="spellEnd"/>
      <w:r w:rsidR="0041789B" w:rsidRPr="008E4EE6">
        <w:rPr>
          <w:sz w:val="18"/>
          <w:szCs w:val="18"/>
        </w:rPr>
        <w:t xml:space="preserve"> the genotypes in 55 samples collected from surface water.</w:t>
      </w:r>
      <w:bookmarkEnd w:id="1"/>
      <w:bookmarkEnd w:id="2"/>
      <w:r w:rsidR="0041789B" w:rsidRPr="008E4EE6">
        <w:rPr>
          <w:sz w:val="18"/>
          <w:szCs w:val="18"/>
        </w:rPr>
        <w:t xml:space="preserve"> </w:t>
      </w:r>
    </w:p>
    <w:p w:rsid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Methodology &amp; Theoretical Orientation</w:t>
      </w:r>
      <w:r w:rsidR="0041789B" w:rsidRPr="008E4EE6">
        <w:rPr>
          <w:b/>
          <w:bCs/>
          <w:sz w:val="18"/>
          <w:szCs w:val="18"/>
        </w:rPr>
        <w:t>:</w:t>
      </w:r>
      <w:r w:rsidR="0041789B" w:rsidRPr="008E4EE6">
        <w:rPr>
          <w:sz w:val="18"/>
          <w:szCs w:val="18"/>
        </w:rPr>
        <w:t xml:space="preserve"> </w:t>
      </w:r>
      <w:bookmarkStart w:id="3" w:name="OLE_LINK79"/>
      <w:bookmarkStart w:id="4" w:name="OLE_LINK36"/>
      <w:bookmarkStart w:id="5" w:name="OLE_LINK37"/>
      <w:r w:rsidR="0041789B" w:rsidRPr="008E4EE6">
        <w:rPr>
          <w:sz w:val="18"/>
          <w:szCs w:val="18"/>
        </w:rPr>
        <w:t xml:space="preserve">Over a period of nine months, 55 surface water samples were collected from the five rivers in Tehran, Iran. The samples were filtered by using cellulose acetate membrane filters. By acid fast method, initial identification of Cryptosporidium </w:t>
      </w:r>
      <w:proofErr w:type="spellStart"/>
      <w:r w:rsidR="0041789B" w:rsidRPr="008E4EE6">
        <w:rPr>
          <w:sz w:val="18"/>
          <w:szCs w:val="18"/>
        </w:rPr>
        <w:t>oocyst</w:t>
      </w:r>
      <w:proofErr w:type="spellEnd"/>
      <w:r w:rsidR="0041789B" w:rsidRPr="008E4EE6">
        <w:rPr>
          <w:sz w:val="18"/>
          <w:szCs w:val="18"/>
        </w:rPr>
        <w:t xml:space="preserve"> were carried out on surface water samples. Then nested PCR</w:t>
      </w:r>
      <w:bookmarkEnd w:id="3"/>
      <w:r w:rsidR="0041789B" w:rsidRPr="008E4EE6">
        <w:rPr>
          <w:sz w:val="18"/>
          <w:szCs w:val="18"/>
        </w:rPr>
        <w:t xml:space="preserve"> assay was designed for the specific amplification and </w:t>
      </w:r>
      <w:proofErr w:type="spellStart"/>
      <w:r w:rsidR="0041789B" w:rsidRPr="008E4EE6">
        <w:rPr>
          <w:sz w:val="18"/>
          <w:szCs w:val="18"/>
        </w:rPr>
        <w:t>analysed</w:t>
      </w:r>
      <w:proofErr w:type="spellEnd"/>
      <w:r w:rsidR="0041789B" w:rsidRPr="008E4EE6">
        <w:rPr>
          <w:sz w:val="18"/>
          <w:szCs w:val="18"/>
        </w:rPr>
        <w:t xml:space="preserve"> the genotypes.</w:t>
      </w:r>
      <w:bookmarkEnd w:id="4"/>
      <w:bookmarkEnd w:id="5"/>
    </w:p>
    <w:p w:rsidR="0041789B" w:rsidRP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18"/>
          <w:szCs w:val="18"/>
        </w:rPr>
      </w:pPr>
      <w:r w:rsidRPr="008E4EE6">
        <w:t>Findings</w:t>
      </w:r>
      <w:r w:rsidR="0041789B" w:rsidRPr="008E4EE6">
        <w:t>:</w:t>
      </w:r>
      <w:bookmarkStart w:id="6" w:name="OLE_LINK38"/>
      <w:bookmarkStart w:id="7" w:name="OLE_LINK39"/>
      <w:bookmarkStart w:id="8" w:name="OLE_LINK24"/>
      <w:r w:rsidR="0041789B" w:rsidRPr="008E4EE6">
        <w:rPr>
          <w:sz w:val="18"/>
          <w:szCs w:val="18"/>
        </w:rPr>
        <w:t xml:space="preserve"> Modified </w:t>
      </w:r>
      <w:proofErr w:type="spellStart"/>
      <w:r w:rsidR="0041789B" w:rsidRPr="008E4EE6">
        <w:rPr>
          <w:sz w:val="18"/>
          <w:szCs w:val="18"/>
        </w:rPr>
        <w:t>Ziehl-Neelsen</w:t>
      </w:r>
      <w:proofErr w:type="spellEnd"/>
      <w:r w:rsidR="0041789B" w:rsidRPr="008E4EE6">
        <w:rPr>
          <w:sz w:val="18"/>
          <w:szCs w:val="18"/>
        </w:rPr>
        <w:t xml:space="preserve"> method revealed 5–20 Cryptosporidium </w:t>
      </w:r>
      <w:proofErr w:type="spellStart"/>
      <w:r w:rsidR="0041789B" w:rsidRPr="008E4EE6">
        <w:rPr>
          <w:sz w:val="18"/>
          <w:szCs w:val="18"/>
        </w:rPr>
        <w:t>oocysts</w:t>
      </w:r>
      <w:proofErr w:type="spellEnd"/>
      <w:r w:rsidR="0041789B" w:rsidRPr="008E4EE6">
        <w:rPr>
          <w:sz w:val="18"/>
          <w:szCs w:val="18"/>
        </w:rPr>
        <w:t xml:space="preserve"> detected per 10 Liter. Five out of the 55 (9.09%) surface water samples were found positive for Cryptosporidium spp. by </w:t>
      </w:r>
      <w:proofErr w:type="spellStart"/>
      <w:r w:rsidR="0041789B" w:rsidRPr="008E4EE6">
        <w:rPr>
          <w:sz w:val="18"/>
          <w:szCs w:val="18"/>
        </w:rPr>
        <w:t>Ziehl-Neelsen</w:t>
      </w:r>
      <w:proofErr w:type="spellEnd"/>
      <w:r w:rsidR="0041789B" w:rsidRPr="008E4EE6">
        <w:rPr>
          <w:sz w:val="18"/>
          <w:szCs w:val="18"/>
        </w:rPr>
        <w:t xml:space="preserve"> test and seven (12.7%) were found positive by nested PCR. The staining results were consistent with PCR. Seven Cryptosporidium PCR products were successfully sequenced and five gp60 subtypes were detected. Our finding of gp60 gene revealed that all of the positive isolates were Cryptosporidium </w:t>
      </w:r>
      <w:proofErr w:type="spellStart"/>
      <w:r w:rsidR="0041789B" w:rsidRPr="008E4EE6">
        <w:rPr>
          <w:sz w:val="18"/>
          <w:szCs w:val="18"/>
        </w:rPr>
        <w:t>parvum</w:t>
      </w:r>
      <w:proofErr w:type="spellEnd"/>
      <w:r w:rsidR="0041789B" w:rsidRPr="008E4EE6">
        <w:rPr>
          <w:sz w:val="18"/>
          <w:szCs w:val="18"/>
        </w:rPr>
        <w:t xml:space="preserve"> and belonged to subtype families </w:t>
      </w:r>
      <w:proofErr w:type="spellStart"/>
      <w:r w:rsidR="0041789B" w:rsidRPr="008E4EE6">
        <w:rPr>
          <w:sz w:val="18"/>
          <w:szCs w:val="18"/>
        </w:rPr>
        <w:t>IIa</w:t>
      </w:r>
      <w:proofErr w:type="spellEnd"/>
      <w:r w:rsidR="0041789B" w:rsidRPr="008E4EE6">
        <w:rPr>
          <w:sz w:val="18"/>
          <w:szCs w:val="18"/>
        </w:rPr>
        <w:t xml:space="preserve"> and </w:t>
      </w:r>
      <w:proofErr w:type="spellStart"/>
      <w:r w:rsidR="0041789B" w:rsidRPr="008E4EE6">
        <w:rPr>
          <w:sz w:val="18"/>
          <w:szCs w:val="18"/>
        </w:rPr>
        <w:t>IId</w:t>
      </w:r>
      <w:proofErr w:type="spellEnd"/>
      <w:r w:rsidR="0041789B" w:rsidRPr="008E4EE6">
        <w:rPr>
          <w:b/>
          <w:bCs/>
          <w:sz w:val="18"/>
          <w:szCs w:val="18"/>
        </w:rPr>
        <w:t>.</w:t>
      </w:r>
      <w:bookmarkEnd w:id="6"/>
      <w:bookmarkEnd w:id="7"/>
      <w:bookmarkEnd w:id="8"/>
      <w:r w:rsidR="0041789B" w:rsidRPr="008E4EE6">
        <w:rPr>
          <w:b/>
          <w:bCs/>
          <w:sz w:val="18"/>
          <w:szCs w:val="18"/>
        </w:rPr>
        <w:t xml:space="preserve"> </w:t>
      </w:r>
    </w:p>
    <w:p w:rsidR="0041789B" w:rsidRPr="008E4EE6" w:rsidRDefault="0041789B"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tl/>
        </w:rPr>
      </w:pPr>
      <w:r w:rsidRPr="008E4EE6">
        <w:rPr>
          <w:b/>
          <w:bCs/>
          <w:sz w:val="18"/>
          <w:szCs w:val="18"/>
        </w:rPr>
        <w:t>Conclusion</w:t>
      </w:r>
      <w:r w:rsidRPr="008E4EE6">
        <w:rPr>
          <w:sz w:val="18"/>
          <w:szCs w:val="18"/>
        </w:rPr>
        <w:t>:</w:t>
      </w:r>
      <w:bookmarkStart w:id="9" w:name="OLE_LINK40"/>
      <w:bookmarkStart w:id="10" w:name="OLE_LINK41"/>
      <w:r w:rsidRPr="008E4EE6">
        <w:rPr>
          <w:sz w:val="18"/>
          <w:szCs w:val="18"/>
        </w:rPr>
        <w:t xml:space="preserve"> Our investigations were showed that collection of water samples were contaminated by Cryptosporidium, with potential hazards for the significant health problem. This study provides the first report on detection and genotyping of Cryptosporidium species from surface water samples in Iran and its result confirmed the low clinical incidence of this parasite on the community</w:t>
      </w:r>
      <w:r w:rsidRPr="008E4EE6">
        <w:rPr>
          <w:sz w:val="18"/>
          <w:szCs w:val="18"/>
          <w:rtl/>
        </w:rPr>
        <w:t>.</w:t>
      </w:r>
    </w:p>
    <w:bookmarkEnd w:id="9"/>
    <w:bookmarkEnd w:id="10"/>
    <w:p w:rsidR="00AE3E37" w:rsidRDefault="00A9710C" w:rsidP="0041789B">
      <w:pPr>
        <w:pStyle w:val="BodyText"/>
        <w:spacing w:before="90" w:line="280" w:lineRule="auto"/>
        <w:ind w:left="100"/>
        <w:jc w:val="both"/>
      </w:pPr>
      <w:r w:rsidRPr="0041789B">
        <w:rPr>
          <w:sz w:val="22"/>
          <w:szCs w:val="22"/>
        </w:rPr>
        <w:br w:type="column"/>
      </w:r>
      <w:r>
        <w:rPr>
          <w:color w:val="BF5A14"/>
        </w:rPr>
        <w:lastRenderedPageBreak/>
        <w:t>Image</w:t>
      </w:r>
    </w:p>
    <w:p w:rsidR="00AE3E37" w:rsidRDefault="0041789B">
      <w:pPr>
        <w:pStyle w:val="BodyText"/>
        <w:spacing w:before="2"/>
        <w:rPr>
          <w:rFonts w:ascii="Arial"/>
          <w:b/>
          <w:sz w:val="16"/>
        </w:rPr>
      </w:pPr>
      <w:r w:rsidRPr="00F0235D">
        <w:rPr>
          <w:rFonts w:ascii="Times New Roman" w:hAnsi="Times New Roman" w:cs="Times New Roman"/>
          <w:noProof/>
          <w:color w:val="0D0D0D"/>
        </w:rPr>
        <w:drawing>
          <wp:inline distT="0" distB="0" distL="0" distR="0" wp14:anchorId="03649694" wp14:editId="44F15FB1">
            <wp:extent cx="1828800" cy="1688123"/>
            <wp:effectExtent l="0" t="0" r="0" b="762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3387" cy="1692357"/>
                    </a:xfrm>
                    <a:prstGeom prst="rect">
                      <a:avLst/>
                    </a:prstGeom>
                    <a:noFill/>
                    <a:ln>
                      <a:noFill/>
                    </a:ln>
                  </pic:spPr>
                </pic:pic>
              </a:graphicData>
            </a:graphic>
          </wp:inline>
        </w:drawing>
      </w:r>
    </w:p>
    <w:p w:rsidR="0041789B" w:rsidRPr="0099519F" w:rsidRDefault="0041789B" w:rsidP="0041789B">
      <w:pPr>
        <w:jc w:val="both"/>
        <w:rPr>
          <w:rFonts w:ascii="Times New Roman" w:hAnsi="Times New Roman" w:cs="Times New Roman"/>
          <w:color w:val="0D0D0D"/>
          <w:sz w:val="16"/>
          <w:szCs w:val="16"/>
          <w:rtl/>
        </w:rPr>
      </w:pPr>
      <w:r w:rsidRPr="0099519F">
        <w:rPr>
          <w:rFonts w:ascii="Times New Roman" w:hAnsi="Times New Roman" w:cs="Times New Roman"/>
          <w:sz w:val="16"/>
          <w:szCs w:val="16"/>
        </w:rPr>
        <w:t>Figure 1.</w:t>
      </w:r>
      <w:r w:rsidRPr="0099519F">
        <w:rPr>
          <w:rFonts w:ascii="Times New Roman" w:hAnsi="Times New Roman" w:cs="Times New Roman"/>
          <w:color w:val="0D0D0D"/>
          <w:sz w:val="16"/>
          <w:szCs w:val="16"/>
        </w:rPr>
        <w:t xml:space="preserve"> GP60 gene, PCR result for diluted sample </w:t>
      </w:r>
      <w:r w:rsidRPr="0099519F">
        <w:rPr>
          <w:rFonts w:ascii="Times New Roman" w:hAnsi="Times New Roman" w:cs="Times New Roman"/>
          <w:i/>
          <w:iCs/>
          <w:sz w:val="16"/>
          <w:szCs w:val="16"/>
        </w:rPr>
        <w:t>Cryptosporidium</w:t>
      </w:r>
      <w:r w:rsidRPr="0099519F">
        <w:rPr>
          <w:rFonts w:ascii="Times New Roman" w:hAnsi="Times New Roman" w:cs="Times New Roman"/>
          <w:color w:val="0D0D0D"/>
          <w:sz w:val="16"/>
          <w:szCs w:val="16"/>
        </w:rPr>
        <w:t xml:space="preserve"> DNA. M: molecular marker 100 </w:t>
      </w:r>
      <w:proofErr w:type="spellStart"/>
      <w:r w:rsidRPr="0099519F">
        <w:rPr>
          <w:rFonts w:ascii="Times New Roman" w:hAnsi="Times New Roman" w:cs="Times New Roman"/>
          <w:color w:val="0D0D0D"/>
          <w:sz w:val="16"/>
          <w:szCs w:val="16"/>
        </w:rPr>
        <w:t>bp</w:t>
      </w:r>
      <w:proofErr w:type="spellEnd"/>
      <w:r w:rsidRPr="0099519F">
        <w:rPr>
          <w:rFonts w:ascii="Times New Roman" w:hAnsi="Times New Roman" w:cs="Times New Roman"/>
          <w:color w:val="0D0D0D"/>
          <w:sz w:val="16"/>
          <w:szCs w:val="16"/>
        </w:rPr>
        <w:t>, 1: Dilution of 1/2, 2: Dilution 1/16, 3: Dilution 1/128, 4: Dilution 1/512, 5: Dilution 1/1024, 6: Dilution 1/2048, 7: positive control.</w:t>
      </w:r>
    </w:p>
    <w:p w:rsidR="005973B9" w:rsidRDefault="005973B9" w:rsidP="005973B9">
      <w:pPr>
        <w:spacing w:line="204" w:lineRule="exact"/>
        <w:rPr>
          <w:rFonts w:ascii="Arial"/>
          <w:b/>
          <w:sz w:val="20"/>
        </w:rPr>
      </w:pPr>
      <w:r>
        <w:rPr>
          <w:rFonts w:ascii="Arial"/>
          <w:b/>
          <w:color w:val="BF5A14"/>
          <w:sz w:val="20"/>
        </w:rPr>
        <w:br/>
        <w:t>Recent Publications (minimum 5)</w:t>
      </w:r>
    </w:p>
    <w:p w:rsidR="0041789B" w:rsidRPr="0041789B" w:rsidRDefault="0041789B" w:rsidP="0041789B">
      <w:pPr>
        <w:pStyle w:val="EndNoteBibliography"/>
        <w:spacing w:after="0"/>
        <w:rPr>
          <w:sz w:val="18"/>
        </w:rPr>
      </w:pPr>
      <w:r w:rsidRPr="00F0235D">
        <w:rPr>
          <w:rFonts w:ascii="Times New Roman" w:hAnsi="Times New Roman" w:cs="Times New Roman"/>
          <w:sz w:val="18"/>
          <w:szCs w:val="18"/>
        </w:rPr>
        <w:t>1.</w:t>
      </w:r>
      <w:r w:rsidRPr="00F0235D">
        <w:rPr>
          <w:rFonts w:ascii="Times New Roman" w:hAnsi="Times New Roman" w:cs="Times New Roman"/>
          <w:sz w:val="18"/>
          <w:szCs w:val="18"/>
        </w:rPr>
        <w:tab/>
      </w:r>
      <w:r w:rsidRPr="0041789B">
        <w:rPr>
          <w:sz w:val="18"/>
        </w:rPr>
        <w:t>Xiao L, Ryan UM. Cryptosporidiosis: an update in molecular epidemiology. Current opinion in infectious diseases. 2004;17(5):483-90.</w:t>
      </w:r>
    </w:p>
    <w:p w:rsidR="0041789B" w:rsidRPr="0041789B" w:rsidRDefault="0041789B" w:rsidP="0041789B">
      <w:pPr>
        <w:pStyle w:val="EndNoteBibliography"/>
        <w:spacing w:after="0"/>
        <w:rPr>
          <w:sz w:val="18"/>
        </w:rPr>
      </w:pPr>
      <w:r w:rsidRPr="0041789B">
        <w:rPr>
          <w:sz w:val="18"/>
        </w:rPr>
        <w:t>2.</w:t>
      </w:r>
      <w:r w:rsidRPr="0041789B">
        <w:rPr>
          <w:sz w:val="18"/>
        </w:rPr>
        <w:tab/>
        <w:t>Karanis P, Kourenti C, Smith H. Waterborne transmission of protozoan parasites: a worldwide review of outbreaks and lessons learnt. Journal of water and health. 2007;5(1):1-38.</w:t>
      </w:r>
    </w:p>
    <w:p w:rsidR="0041789B" w:rsidRPr="0041789B" w:rsidRDefault="0041789B" w:rsidP="0041789B">
      <w:pPr>
        <w:pStyle w:val="EndNoteBibliography"/>
        <w:spacing w:after="0"/>
        <w:rPr>
          <w:sz w:val="18"/>
        </w:rPr>
      </w:pPr>
      <w:r w:rsidRPr="0041789B">
        <w:rPr>
          <w:sz w:val="18"/>
        </w:rPr>
        <w:t>3.</w:t>
      </w:r>
      <w:r w:rsidRPr="0041789B">
        <w:rPr>
          <w:sz w:val="18"/>
        </w:rPr>
        <w:tab/>
        <w:t>Juranek DD. Cryptosporidiosis: sources of infection and guidelines for prevention. Clinical Infectious Diseases. 1995;21(Supplement 1):S57-S61.</w:t>
      </w:r>
    </w:p>
    <w:p w:rsidR="0041789B" w:rsidRPr="0041789B" w:rsidRDefault="0041789B" w:rsidP="0041789B">
      <w:pPr>
        <w:pStyle w:val="EndNoteBibliography"/>
        <w:spacing w:after="0"/>
        <w:rPr>
          <w:sz w:val="18"/>
        </w:rPr>
      </w:pPr>
      <w:r w:rsidRPr="0041789B">
        <w:rPr>
          <w:sz w:val="18"/>
        </w:rPr>
        <w:t>4.</w:t>
      </w:r>
      <w:r w:rsidRPr="0041789B">
        <w:rPr>
          <w:sz w:val="18"/>
        </w:rPr>
        <w:tab/>
        <w:t>Morgan UM, Sturdee AP, Singleton G, Gomez MS, Gracenea M, Torres J, et al. The Cryptosporidium “mouse” genotype is conserved across geographic areas. Journal of Clinical Microbiology. 1999;37(5):1302-5.</w:t>
      </w:r>
    </w:p>
    <w:p w:rsidR="0041789B" w:rsidRPr="0041789B" w:rsidRDefault="0041789B" w:rsidP="0041789B">
      <w:pPr>
        <w:pStyle w:val="EndNoteBibliography"/>
        <w:spacing w:after="0"/>
        <w:rPr>
          <w:sz w:val="18"/>
        </w:rPr>
      </w:pPr>
      <w:r w:rsidRPr="0041789B">
        <w:rPr>
          <w:sz w:val="18"/>
        </w:rPr>
        <w:t>5.</w:t>
      </w:r>
      <w:r w:rsidRPr="0041789B">
        <w:rPr>
          <w:sz w:val="18"/>
        </w:rPr>
        <w:tab/>
        <w:t>Kang G, Sarkar R, Desai NT. Cryptosporidiosis: an under-recognized public health problem. Tropical parasitology. 2012;2(2):91-8.</w:t>
      </w:r>
    </w:p>
    <w:p w:rsidR="0041789B" w:rsidRPr="0041789B" w:rsidRDefault="0041789B" w:rsidP="0041789B">
      <w:pPr>
        <w:pStyle w:val="EndNoteBibliography"/>
        <w:spacing w:after="0"/>
        <w:rPr>
          <w:sz w:val="18"/>
        </w:rPr>
      </w:pPr>
      <w:r w:rsidRPr="0041789B">
        <w:rPr>
          <w:sz w:val="18"/>
        </w:rPr>
        <w:t>6.</w:t>
      </w:r>
      <w:r w:rsidRPr="0041789B">
        <w:rPr>
          <w:sz w:val="18"/>
        </w:rPr>
        <w:tab/>
        <w:t>Meamar AR, Guyot K, Certad G, Dei-Cas E, Mohraz M, Mohebali M, et al. Molecular characterization of Cryptosporidium isolates from humans and animals in Iran. Applied and environmental microbiology. 2007;73(3):1033-5.</w:t>
      </w:r>
    </w:p>
    <w:p w:rsidR="0041789B" w:rsidRPr="0041789B" w:rsidRDefault="0041789B" w:rsidP="0041789B">
      <w:pPr>
        <w:pStyle w:val="EndNoteBibliography"/>
        <w:spacing w:after="0"/>
        <w:rPr>
          <w:sz w:val="18"/>
        </w:rPr>
      </w:pPr>
      <w:r w:rsidRPr="0041789B">
        <w:rPr>
          <w:sz w:val="18"/>
        </w:rPr>
        <w:t>7.</w:t>
      </w:r>
      <w:r w:rsidRPr="0041789B">
        <w:rPr>
          <w:sz w:val="18"/>
        </w:rPr>
        <w:tab/>
        <w:t>Kaucner C, Stinear T. Sensitive and Rapid Detection of ViableGiardia Cysts and Cryptosporidium parvum Oocysts in Large-Volume Water Samples with Wound Fiberglass Cartridge Filters and Reverse Transcription-PCR. Applied and environmental microbiology. 1998;64(5):1743-9.</w:t>
      </w:r>
    </w:p>
    <w:p w:rsidR="00AE3E37" w:rsidRDefault="008756E6" w:rsidP="0041789B">
      <w:pPr>
        <w:pStyle w:val="ListParagraph"/>
        <w:numPr>
          <w:ilvl w:val="0"/>
          <w:numId w:val="3"/>
        </w:numPr>
        <w:tabs>
          <w:tab w:val="left" w:pos="384"/>
        </w:tabs>
        <w:spacing w:before="103" w:line="216" w:lineRule="exact"/>
        <w:ind w:right="138" w:hanging="283"/>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0763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F6BF0" w:rsidRPr="000F6BF0" w:rsidRDefault="000F6BF0" w:rsidP="000F6BF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sz w:val="14"/>
        </w:rPr>
      </w:pPr>
      <w:r w:rsidRPr="000F6BF0">
        <w:rPr>
          <w:rFonts w:ascii="Arial"/>
          <w:sz w:val="14"/>
        </w:rPr>
        <w:t xml:space="preserve">Mohammad Mohsen </w:t>
      </w:r>
      <w:proofErr w:type="spellStart"/>
      <w:r w:rsidRPr="000F6BF0">
        <w:rPr>
          <w:rFonts w:ascii="Arial"/>
          <w:sz w:val="14"/>
        </w:rPr>
        <w:t>Homayouni</w:t>
      </w:r>
      <w:proofErr w:type="spellEnd"/>
      <w:r w:rsidRPr="000F6BF0">
        <w:rPr>
          <w:rFonts w:ascii="Arial"/>
          <w:sz w:val="14"/>
        </w:rPr>
        <w:t xml:space="preserve"> is currently studying parasitology and microbiology. He is also involved in several projects in the field of water pollution in parts of Iran.</w:t>
      </w:r>
    </w:p>
    <w:p w:rsidR="00AE3E37" w:rsidRDefault="00A9710C" w:rsidP="000F6BF0">
      <w:pPr>
        <w:spacing w:before="41" w:line="154" w:lineRule="exact"/>
        <w:ind w:right="231"/>
        <w:jc w:val="both"/>
        <w:rPr>
          <w:rFonts w:ascii="Arial"/>
          <w:sz w:val="14"/>
        </w:rPr>
      </w:pPr>
      <w:r>
        <w:rPr>
          <w:rFonts w:ascii="Arial"/>
          <w:sz w:val="14"/>
        </w:rPr>
        <w:t>This approach is responsive to all stakeholders and has a different way of</w:t>
      </w:r>
      <w:r w:rsidR="000E2911">
        <w:rPr>
          <w:rFonts w:ascii="Arial"/>
          <w:sz w:val="14"/>
        </w:rPr>
        <w:t xml:space="preserve"> </w:t>
      </w:r>
      <w:r>
        <w:rPr>
          <w:rFonts w:ascii="Arial"/>
          <w:sz w:val="14"/>
        </w:rPr>
        <w:t>focusing.</w:t>
      </w:r>
    </w:p>
    <w:p w:rsidR="00AE3E37" w:rsidRDefault="00A9710C" w:rsidP="000F6BF0">
      <w:pPr>
        <w:spacing w:before="62"/>
        <w:ind w:left="4217" w:right="4235"/>
        <w:jc w:val="center"/>
        <w:rPr>
          <w:rFonts w:ascii="Arial"/>
          <w:sz w:val="14"/>
        </w:rPr>
      </w:pPr>
      <w:r>
        <w:rPr>
          <w:rFonts w:ascii="Arial"/>
          <w:sz w:val="14"/>
        </w:rPr>
        <w:t xml:space="preserve">Email: </w:t>
      </w:r>
      <w:r w:rsidR="000F6BF0">
        <w:rPr>
          <w:rFonts w:ascii="Arial"/>
          <w:sz w:val="14"/>
        </w:rPr>
        <w:t>homayounimm@gmail.com</w:t>
      </w:r>
      <w:hyperlink r:id="rId11" w:history="1"/>
    </w:p>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39F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31A" w:rsidRDefault="000A131A">
      <w:r>
        <w:separator/>
      </w:r>
    </w:p>
  </w:endnote>
  <w:endnote w:type="continuationSeparator" w:id="0">
    <w:p w:rsidR="000A131A" w:rsidRDefault="000A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31A" w:rsidRDefault="000A131A">
      <w:r>
        <w:separator/>
      </w:r>
    </w:p>
  </w:footnote>
  <w:footnote w:type="continuationSeparator" w:id="0">
    <w:p w:rsidR="000A131A" w:rsidRDefault="000A13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553F"/>
    <w:rsid w:val="000A131A"/>
    <w:rsid w:val="000E2911"/>
    <w:rsid w:val="000F6BF0"/>
    <w:rsid w:val="000F6CD1"/>
    <w:rsid w:val="00107F2F"/>
    <w:rsid w:val="001263DF"/>
    <w:rsid w:val="002455EC"/>
    <w:rsid w:val="00292ED9"/>
    <w:rsid w:val="00404E5B"/>
    <w:rsid w:val="00413DAC"/>
    <w:rsid w:val="00414F7B"/>
    <w:rsid w:val="0041789B"/>
    <w:rsid w:val="004355DC"/>
    <w:rsid w:val="004749B4"/>
    <w:rsid w:val="00494130"/>
    <w:rsid w:val="004D0DB7"/>
    <w:rsid w:val="004F3523"/>
    <w:rsid w:val="0057745B"/>
    <w:rsid w:val="005973B9"/>
    <w:rsid w:val="005B3A56"/>
    <w:rsid w:val="006060CE"/>
    <w:rsid w:val="0063497F"/>
    <w:rsid w:val="00873DF0"/>
    <w:rsid w:val="008756E6"/>
    <w:rsid w:val="008A08B6"/>
    <w:rsid w:val="008E4EE6"/>
    <w:rsid w:val="009B2D44"/>
    <w:rsid w:val="00A07E82"/>
    <w:rsid w:val="00A9710C"/>
    <w:rsid w:val="00AE3E37"/>
    <w:rsid w:val="00B10377"/>
    <w:rsid w:val="00B21A57"/>
    <w:rsid w:val="00C33602"/>
    <w:rsid w:val="00CD6F55"/>
    <w:rsid w:val="00DA09C0"/>
    <w:rsid w:val="00DE3104"/>
    <w:rsid w:val="00E26B10"/>
    <w:rsid w:val="00E949E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617ACF-3F22-48BF-9146-376427D1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eature">
    <w:name w:val="feature"/>
    <w:rsid w:val="0041789B"/>
  </w:style>
  <w:style w:type="paragraph" w:customStyle="1" w:styleId="Default">
    <w:name w:val="Default"/>
    <w:link w:val="DefaultChar"/>
    <w:rsid w:val="0041789B"/>
    <w:pPr>
      <w:widowControl/>
      <w:autoSpaceDE w:val="0"/>
      <w:autoSpaceDN w:val="0"/>
      <w:adjustRightInd w:val="0"/>
    </w:pPr>
    <w:rPr>
      <w:rFonts w:ascii="Times New Roman" w:eastAsia="Calibri" w:hAnsi="Times New Roman" w:cs="Times New Roman"/>
      <w:color w:val="000000"/>
      <w:sz w:val="24"/>
      <w:szCs w:val="24"/>
    </w:rPr>
  </w:style>
  <w:style w:type="character" w:customStyle="1" w:styleId="DefaultChar">
    <w:name w:val="Default Char"/>
    <w:link w:val="Default"/>
    <w:rsid w:val="0041789B"/>
    <w:rPr>
      <w:rFonts w:ascii="Times New Roman" w:eastAsia="Calibri" w:hAnsi="Times New Roman" w:cs="Times New Roman"/>
      <w:color w:val="000000"/>
      <w:sz w:val="24"/>
      <w:szCs w:val="24"/>
    </w:rPr>
  </w:style>
  <w:style w:type="paragraph" w:customStyle="1" w:styleId="EndNoteBibliography">
    <w:name w:val="EndNote Bibliography"/>
    <w:basedOn w:val="Normal"/>
    <w:link w:val="EndNoteBibliographyChar"/>
    <w:rsid w:val="0041789B"/>
    <w:pPr>
      <w:widowControl/>
      <w:spacing w:after="200"/>
    </w:pPr>
    <w:rPr>
      <w:rFonts w:ascii="Calibri" w:eastAsia="Calibri" w:hAnsi="Calibri" w:cs="Arial"/>
      <w:noProof/>
    </w:rPr>
  </w:style>
  <w:style w:type="character" w:customStyle="1" w:styleId="EndNoteBibliographyChar">
    <w:name w:val="EndNote Bibliography Char"/>
    <w:link w:val="EndNoteBibliography"/>
    <w:rsid w:val="0041789B"/>
    <w:rPr>
      <w:rFonts w:ascii="Calibri" w:eastAsia="Calibri" w:hAnsi="Calibri" w:cs="Arial"/>
      <w:noProof/>
    </w:rPr>
  </w:style>
  <w:style w:type="character" w:styleId="Emphasis">
    <w:name w:val="Emphasis"/>
    <w:basedOn w:val="DefaultParagraphFont"/>
    <w:uiPriority w:val="20"/>
    <w:qFormat/>
    <w:rsid w:val="00413D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21580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خانم نیلوفر خلجی.</cp:lastModifiedBy>
  <cp:revision>5</cp:revision>
  <dcterms:created xsi:type="dcterms:W3CDTF">2017-12-18T11:44:00Z</dcterms:created>
  <dcterms:modified xsi:type="dcterms:W3CDTF">2018-01-06T10:28:00Z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