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50F" w:rsidRPr="00992170" w:rsidRDefault="0063550F" w:rsidP="00992170">
      <w:pPr>
        <w:pStyle w:val="Heading1"/>
        <w:shd w:val="clear" w:color="auto" w:fill="FFFFFF"/>
        <w:spacing w:before="90" w:beforeAutospacing="0" w:after="90" w:afterAutospacing="0" w:line="270" w:lineRule="atLeast"/>
        <w:rPr>
          <w:rFonts w:ascii="Times New Roman" w:hAnsi="Times New Roman" w:cs="Times New Roman"/>
          <w:color w:val="000000"/>
          <w:kern w:val="2"/>
          <w:sz w:val="30"/>
          <w:szCs w:val="30"/>
        </w:rPr>
      </w:pPr>
      <w:r w:rsidRPr="00992170">
        <w:rPr>
          <w:rFonts w:ascii="Times New Roman" w:hAnsi="Times New Roman" w:cs="Times New Roman"/>
          <w:kern w:val="2"/>
          <w:sz w:val="30"/>
          <w:szCs w:val="30"/>
        </w:rPr>
        <w:t xml:space="preserve">TACE combined with </w:t>
      </w:r>
      <w:r w:rsidRPr="00992170">
        <w:rPr>
          <w:rFonts w:ascii="Times New Roman" w:hAnsi="Times New Roman" w:cs="Times New Roman"/>
          <w:sz w:val="30"/>
          <w:szCs w:val="30"/>
        </w:rPr>
        <w:t xml:space="preserve">Percutaneous cryoablation for huge liver cancer. </w:t>
      </w:r>
    </w:p>
    <w:p w:rsidR="0063550F" w:rsidRPr="005A1C68" w:rsidRDefault="0063550F" w:rsidP="005A1C68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5A1C68">
        <w:rPr>
          <w:rFonts w:ascii="Times New Roman" w:hAnsi="Times New Roman"/>
          <w:kern w:val="0"/>
          <w:sz w:val="24"/>
          <w:szCs w:val="24"/>
        </w:rPr>
        <w:t>NIU Lizhi</w:t>
      </w:r>
    </w:p>
    <w:p w:rsidR="0063550F" w:rsidRPr="005A1C68" w:rsidRDefault="0063550F" w:rsidP="005A1C68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smartTag w:uri="urn:schemas-microsoft-com:office:smarttags" w:element="PlaceName">
        <w:r w:rsidRPr="005A1C68">
          <w:rPr>
            <w:rFonts w:ascii="Times New Roman" w:hAnsi="Times New Roman"/>
            <w:kern w:val="0"/>
            <w:sz w:val="24"/>
            <w:szCs w:val="24"/>
          </w:rPr>
          <w:t>Fuda</w:t>
        </w:r>
      </w:smartTag>
      <w:r w:rsidRPr="005A1C68">
        <w:rPr>
          <w:rFonts w:ascii="Times New Roman" w:hAnsi="Times New Roman"/>
          <w:kern w:val="0"/>
          <w:sz w:val="24"/>
          <w:szCs w:val="24"/>
        </w:rPr>
        <w:t xml:space="preserve"> </w:t>
      </w:r>
      <w:smartTag w:uri="urn:schemas-microsoft-com:office:smarttags" w:element="PlaceName">
        <w:r w:rsidRPr="005A1C68">
          <w:rPr>
            <w:rFonts w:ascii="Times New Roman" w:hAnsi="Times New Roman"/>
            <w:kern w:val="0"/>
            <w:sz w:val="24"/>
            <w:szCs w:val="24"/>
          </w:rPr>
          <w:t>Cancer</w:t>
        </w:r>
      </w:smartTag>
      <w:r w:rsidRPr="005A1C68">
        <w:rPr>
          <w:rFonts w:ascii="Times New Roman" w:hAnsi="Times New Roman"/>
          <w:kern w:val="0"/>
          <w:sz w:val="24"/>
          <w:szCs w:val="24"/>
        </w:rPr>
        <w:t xml:space="preserve"> </w:t>
      </w:r>
      <w:smartTag w:uri="urn:schemas-microsoft-com:office:smarttags" w:element="PlaceType">
        <w:r w:rsidRPr="005A1C68">
          <w:rPr>
            <w:rFonts w:ascii="Times New Roman" w:hAnsi="Times New Roman"/>
            <w:kern w:val="0"/>
            <w:sz w:val="24"/>
            <w:szCs w:val="24"/>
          </w:rPr>
          <w:t>Hospital</w:t>
        </w:r>
      </w:smartTag>
      <w:r w:rsidRPr="005A1C68">
        <w:rPr>
          <w:rFonts w:ascii="Times New Roman" w:hAnsi="Times New Roman"/>
          <w:kern w:val="0"/>
          <w:sz w:val="24"/>
          <w:szCs w:val="24"/>
        </w:rPr>
        <w:t xml:space="preserve">, </w:t>
      </w:r>
      <w:smartTag w:uri="urn:schemas-microsoft-com:office:smarttags" w:element="PlaceName">
        <w:r w:rsidRPr="005A1C68">
          <w:rPr>
            <w:rFonts w:ascii="Times New Roman" w:hAnsi="Times New Roman"/>
            <w:kern w:val="0"/>
            <w:sz w:val="24"/>
            <w:szCs w:val="24"/>
          </w:rPr>
          <w:t>Medical</w:t>
        </w:r>
      </w:smartTag>
      <w:r w:rsidRPr="005A1C68">
        <w:rPr>
          <w:rFonts w:ascii="Times New Roman" w:hAnsi="Times New Roman"/>
          <w:kern w:val="0"/>
          <w:sz w:val="24"/>
          <w:szCs w:val="24"/>
        </w:rPr>
        <w:t xml:space="preserve"> </w:t>
      </w:r>
      <w:smartTag w:uri="urn:schemas-microsoft-com:office:smarttags" w:element="PlaceType">
        <w:r w:rsidRPr="005A1C68">
          <w:rPr>
            <w:rFonts w:ascii="Times New Roman" w:hAnsi="Times New Roman"/>
            <w:kern w:val="0"/>
            <w:sz w:val="24"/>
            <w:szCs w:val="24"/>
          </w:rPr>
          <w:t>School</w:t>
        </w:r>
      </w:smartTag>
      <w:r w:rsidRPr="005A1C68">
        <w:rPr>
          <w:rFonts w:ascii="Times New Roman" w:hAnsi="Times New Roman"/>
          <w:kern w:val="0"/>
          <w:sz w:val="24"/>
          <w:szCs w:val="24"/>
        </w:rPr>
        <w:t xml:space="preserve"> of </w:t>
      </w:r>
      <w:smartTag w:uri="urn:schemas-microsoft-com:office:smarttags" w:element="PlaceName">
        <w:r w:rsidRPr="005A1C68">
          <w:rPr>
            <w:rFonts w:ascii="Times New Roman" w:hAnsi="Times New Roman"/>
            <w:kern w:val="0"/>
            <w:sz w:val="24"/>
            <w:szCs w:val="24"/>
          </w:rPr>
          <w:t>Jinan</w:t>
        </w:r>
      </w:smartTag>
      <w:r w:rsidRPr="005A1C68">
        <w:rPr>
          <w:rFonts w:ascii="Times New Roman" w:hAnsi="Times New Roman"/>
          <w:kern w:val="0"/>
          <w:sz w:val="24"/>
          <w:szCs w:val="24"/>
        </w:rPr>
        <w:t xml:space="preserve"> </w:t>
      </w:r>
      <w:smartTag w:uri="urn:schemas-microsoft-com:office:smarttags" w:element="PlaceType">
        <w:r w:rsidRPr="005A1C68">
          <w:rPr>
            <w:rFonts w:ascii="Times New Roman" w:hAnsi="Times New Roman"/>
            <w:kern w:val="0"/>
            <w:sz w:val="24"/>
            <w:szCs w:val="24"/>
          </w:rPr>
          <w:t>University</w:t>
        </w:r>
      </w:smartTag>
      <w:r w:rsidRPr="005A1C68">
        <w:rPr>
          <w:rFonts w:ascii="Times New Roman" w:hAnsi="Times New Roman"/>
          <w:kern w:val="0"/>
          <w:sz w:val="24"/>
          <w:szCs w:val="24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5A1C68">
            <w:rPr>
              <w:rFonts w:ascii="Times New Roman" w:hAnsi="Times New Roman"/>
              <w:kern w:val="0"/>
              <w:sz w:val="24"/>
              <w:szCs w:val="24"/>
            </w:rPr>
            <w:t>Guangzhou</w:t>
          </w:r>
        </w:smartTag>
        <w:r w:rsidRPr="005A1C68">
          <w:rPr>
            <w:rFonts w:ascii="Times New Roman" w:hAnsi="Times New Roman"/>
            <w:kern w:val="0"/>
            <w:sz w:val="24"/>
            <w:szCs w:val="24"/>
          </w:rPr>
          <w:t xml:space="preserve">, </w:t>
        </w:r>
        <w:smartTag w:uri="urn:schemas-microsoft-com:office:smarttags" w:element="country-region">
          <w:r w:rsidRPr="005A1C68">
            <w:rPr>
              <w:rFonts w:ascii="Times New Roman" w:hAnsi="Times New Roman"/>
              <w:kern w:val="0"/>
              <w:sz w:val="24"/>
              <w:szCs w:val="24"/>
            </w:rPr>
            <w:t>China</w:t>
          </w:r>
        </w:smartTag>
      </w:smartTag>
    </w:p>
    <w:p w:rsidR="0063550F" w:rsidRPr="005A1C68" w:rsidRDefault="0063550F" w:rsidP="00E76EEF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5A1C68">
        <w:rPr>
          <w:rFonts w:ascii="Times New Roman" w:hAnsi="Times New Roman" w:hint="eastAsia"/>
          <w:kern w:val="0"/>
          <w:sz w:val="24"/>
          <w:szCs w:val="24"/>
        </w:rPr>
        <w:t>【</w:t>
      </w:r>
      <w:r w:rsidRPr="005A1C68">
        <w:rPr>
          <w:rFonts w:ascii="Times New Roman" w:hAnsi="Times New Roman"/>
          <w:kern w:val="0"/>
          <w:sz w:val="24"/>
          <w:szCs w:val="24"/>
        </w:rPr>
        <w:t>Abstract</w:t>
      </w:r>
      <w:r w:rsidRPr="005A1C68">
        <w:rPr>
          <w:rFonts w:ascii="Times New Roman" w:hAnsi="Times New Roman" w:hint="eastAsia"/>
          <w:kern w:val="0"/>
          <w:sz w:val="24"/>
          <w:szCs w:val="24"/>
        </w:rPr>
        <w:t>】</w:t>
      </w:r>
      <w:r w:rsidRPr="005A1C68">
        <w:rPr>
          <w:rFonts w:ascii="Times New Roman" w:hAnsi="Times New Roman"/>
          <w:b/>
          <w:kern w:val="0"/>
          <w:sz w:val="24"/>
          <w:szCs w:val="24"/>
        </w:rPr>
        <w:t xml:space="preserve"> Purposes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 To evaluate the safety and efficacy of </w:t>
      </w:r>
      <w:r w:rsidRPr="00992170">
        <w:rPr>
          <w:rFonts w:ascii="Times New Roman" w:hAnsi="Times New Roman"/>
          <w:kern w:val="0"/>
          <w:sz w:val="24"/>
          <w:szCs w:val="24"/>
        </w:rPr>
        <w:t xml:space="preserve">TACE combined with 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percutaneous cryoablation for </w:t>
      </w:r>
      <w:r w:rsidRPr="00992170">
        <w:rPr>
          <w:rFonts w:ascii="Times New Roman" w:hAnsi="Times New Roman"/>
          <w:kern w:val="0"/>
          <w:sz w:val="24"/>
          <w:szCs w:val="24"/>
        </w:rPr>
        <w:t>huge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 liver cancer.</w:t>
      </w:r>
      <w:r w:rsidRPr="005A1C68">
        <w:rPr>
          <w:rFonts w:ascii="Times New Roman" w:hAnsi="Times New Roman"/>
          <w:b/>
          <w:kern w:val="0"/>
          <w:sz w:val="24"/>
          <w:szCs w:val="24"/>
        </w:rPr>
        <w:t xml:space="preserve"> Methods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 </w:t>
      </w:r>
      <w:r w:rsidRPr="0099595A">
        <w:rPr>
          <w:rFonts w:ascii="Times New Roman" w:hAnsi="Times New Roman"/>
          <w:kern w:val="0"/>
          <w:sz w:val="24"/>
          <w:szCs w:val="24"/>
        </w:rPr>
        <w:t>This study reviewed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99595A">
        <w:rPr>
          <w:rFonts w:ascii="Times New Roman" w:hAnsi="Times New Roman"/>
          <w:kern w:val="0"/>
          <w:sz w:val="24"/>
          <w:szCs w:val="24"/>
        </w:rPr>
        <w:t xml:space="preserve">retrospectively clinical data from </w:t>
      </w:r>
      <w:r>
        <w:rPr>
          <w:rFonts w:ascii="Times New Roman" w:hAnsi="Times New Roman"/>
          <w:kern w:val="0"/>
          <w:sz w:val="24"/>
          <w:szCs w:val="24"/>
        </w:rPr>
        <w:t>40</w:t>
      </w:r>
      <w:r w:rsidRPr="0099595A">
        <w:rPr>
          <w:rFonts w:ascii="Times New Roman" w:hAnsi="Times New Roman"/>
          <w:kern w:val="0"/>
          <w:sz w:val="24"/>
          <w:szCs w:val="24"/>
        </w:rPr>
        <w:t xml:space="preserve"> patients who underwent </w:t>
      </w:r>
      <w:r w:rsidRPr="00992170">
        <w:rPr>
          <w:rFonts w:ascii="Times New Roman" w:hAnsi="Times New Roman"/>
          <w:kern w:val="0"/>
          <w:sz w:val="24"/>
          <w:szCs w:val="24"/>
        </w:rPr>
        <w:t xml:space="preserve">TACE combined with </w:t>
      </w:r>
      <w:r w:rsidRPr="0099595A">
        <w:rPr>
          <w:rFonts w:ascii="Times New Roman" w:hAnsi="Times New Roman"/>
          <w:kern w:val="0"/>
          <w:sz w:val="24"/>
          <w:szCs w:val="24"/>
        </w:rPr>
        <w:t>cryoablation of huge HCC (long diameter</w:t>
      </w:r>
      <w:r>
        <w:rPr>
          <w:rFonts w:ascii="Times New Roman" w:hAnsi="Times New Roman"/>
          <w:kern w:val="0"/>
          <w:sz w:val="24"/>
          <w:szCs w:val="24"/>
        </w:rPr>
        <w:t xml:space="preserve"> 5</w:t>
      </w:r>
      <w:smartTag w:uri="urn:schemas-microsoft-com:office:smarttags" w:element="chmetcnv">
        <w:smartTagPr>
          <w:attr w:name="TCSC" w:val="0"/>
          <w:attr w:name="NumberType" w:val="1"/>
          <w:attr w:name="Negative" w:val="True"/>
          <w:attr w:name="HasSpace" w:val="True"/>
          <w:attr w:name="SourceValue" w:val="7"/>
          <w:attr w:name="UnitName" w:val="cm"/>
        </w:smartTagPr>
        <w:r>
          <w:rPr>
            <w:rFonts w:ascii="Times New Roman" w:hAnsi="Times New Roman"/>
            <w:kern w:val="0"/>
            <w:sz w:val="24"/>
            <w:szCs w:val="24"/>
          </w:rPr>
          <w:t>-</w:t>
        </w:r>
        <w:r w:rsidRPr="0099595A">
          <w:rPr>
            <w:rFonts w:ascii="Times New Roman" w:hAnsi="Times New Roman"/>
            <w:kern w:val="0"/>
            <w:sz w:val="24"/>
            <w:szCs w:val="24"/>
          </w:rPr>
          <w:t>7 cm</w:t>
        </w:r>
      </w:smartTag>
      <w:r w:rsidRPr="0099595A">
        <w:rPr>
          <w:rFonts w:ascii="Times New Roman" w:hAnsi="Times New Roman"/>
          <w:kern w:val="0"/>
          <w:sz w:val="24"/>
          <w:szCs w:val="24"/>
        </w:rPr>
        <w:t xml:space="preserve">). </w:t>
      </w:r>
      <w:r w:rsidRPr="00E76EEF">
        <w:rPr>
          <w:rFonts w:ascii="Times New Roman" w:hAnsi="Times New Roman"/>
          <w:kern w:val="0"/>
          <w:sz w:val="24"/>
          <w:szCs w:val="24"/>
        </w:rPr>
        <w:t xml:space="preserve">The side effects of </w:t>
      </w:r>
      <w:r>
        <w:rPr>
          <w:rFonts w:ascii="Times New Roman" w:hAnsi="Times New Roman"/>
          <w:kern w:val="0"/>
          <w:sz w:val="24"/>
          <w:szCs w:val="24"/>
        </w:rPr>
        <w:t>treatment</w:t>
      </w:r>
      <w:r w:rsidRPr="00E76EEF">
        <w:rPr>
          <w:rFonts w:ascii="Times New Roman" w:hAnsi="Times New Roman"/>
          <w:kern w:val="0"/>
          <w:sz w:val="24"/>
          <w:szCs w:val="24"/>
        </w:rPr>
        <w:t xml:space="preserve"> and liver function reverse were</w:t>
      </w:r>
      <w:r>
        <w:rPr>
          <w:rFonts w:ascii="Times New Roman" w:hAnsi="Times New Roman"/>
          <w:kern w:val="0"/>
          <w:sz w:val="24"/>
          <w:szCs w:val="24"/>
        </w:rPr>
        <w:t xml:space="preserve"> recorded and compared everyday</w:t>
      </w:r>
      <w:r w:rsidRPr="005A1C68">
        <w:rPr>
          <w:rFonts w:ascii="Times New Roman" w:hAnsi="Times New Roman"/>
          <w:kern w:val="0"/>
          <w:sz w:val="24"/>
          <w:szCs w:val="24"/>
        </w:rPr>
        <w:t>.</w:t>
      </w:r>
      <w:r w:rsidRPr="003E3A81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I</w:t>
      </w:r>
      <w:r w:rsidRPr="00E52A0B">
        <w:rPr>
          <w:rFonts w:ascii="Times New Roman" w:hAnsi="Times New Roman"/>
          <w:kern w:val="0"/>
          <w:sz w:val="24"/>
          <w:szCs w:val="24"/>
        </w:rPr>
        <w:t xml:space="preserve">nvestigate time to </w:t>
      </w:r>
      <w:r w:rsidRPr="0090693F">
        <w:rPr>
          <w:rFonts w:ascii="Times New Roman" w:hAnsi="Times New Roman"/>
          <w:kern w:val="0"/>
          <w:sz w:val="24"/>
          <w:szCs w:val="24"/>
        </w:rPr>
        <w:t xml:space="preserve">local recurrence rate </w:t>
      </w:r>
      <w:r w:rsidRPr="00E52A0B">
        <w:rPr>
          <w:rFonts w:ascii="Times New Roman" w:hAnsi="Times New Roman"/>
          <w:kern w:val="0"/>
          <w:sz w:val="24"/>
          <w:szCs w:val="24"/>
        </w:rPr>
        <w:t xml:space="preserve">and </w:t>
      </w:r>
      <w:r w:rsidRPr="005A1C68">
        <w:rPr>
          <w:rFonts w:ascii="Times New Roman" w:hAnsi="Times New Roman"/>
          <w:kern w:val="0"/>
          <w:sz w:val="24"/>
          <w:szCs w:val="24"/>
        </w:rPr>
        <w:t>overall</w:t>
      </w:r>
      <w:r w:rsidRPr="00E52A0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5A1C68">
        <w:rPr>
          <w:rFonts w:ascii="Times New Roman" w:hAnsi="Times New Roman"/>
          <w:kern w:val="0"/>
          <w:sz w:val="24"/>
          <w:szCs w:val="24"/>
        </w:rPr>
        <w:t>survival</w:t>
      </w:r>
      <w:r w:rsidRPr="00E52A0B">
        <w:rPr>
          <w:rFonts w:ascii="Times New Roman" w:hAnsi="Times New Roman"/>
          <w:kern w:val="0"/>
          <w:sz w:val="24"/>
          <w:szCs w:val="24"/>
        </w:rPr>
        <w:t xml:space="preserve"> . Safety was assessed on the basis of adverse</w:t>
      </w:r>
      <w:r>
        <w:rPr>
          <w:rFonts w:ascii="Times New Roman" w:hAnsi="Times New Roman"/>
          <w:kern w:val="0"/>
          <w:sz w:val="24"/>
          <w:szCs w:val="24"/>
        </w:rPr>
        <w:t xml:space="preserve"> events. </w:t>
      </w:r>
      <w:r w:rsidRPr="005A1C68">
        <w:rPr>
          <w:rFonts w:ascii="Times New Roman" w:hAnsi="Times New Roman"/>
          <w:b/>
          <w:kern w:val="0"/>
          <w:sz w:val="24"/>
          <w:szCs w:val="24"/>
        </w:rPr>
        <w:t xml:space="preserve"> Results 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 </w:t>
      </w:r>
      <w:r w:rsidRPr="00E76EEF">
        <w:rPr>
          <w:rFonts w:ascii="Times New Roman" w:hAnsi="Times New Roman"/>
          <w:kern w:val="0"/>
          <w:sz w:val="24"/>
          <w:szCs w:val="24"/>
        </w:rPr>
        <w:t xml:space="preserve">All the patients survived </w:t>
      </w:r>
      <w:r>
        <w:rPr>
          <w:rFonts w:ascii="Times New Roman" w:hAnsi="Times New Roman"/>
          <w:kern w:val="0"/>
          <w:sz w:val="24"/>
          <w:szCs w:val="24"/>
        </w:rPr>
        <w:t>after treatment</w:t>
      </w:r>
      <w:r w:rsidRPr="00E76EEF">
        <w:rPr>
          <w:rFonts w:ascii="Times New Roman" w:hAnsi="Times New Roman"/>
          <w:kern w:val="0"/>
          <w:sz w:val="24"/>
          <w:szCs w:val="24"/>
        </w:rPr>
        <w:t xml:space="preserve"> and none died before leaving hospital 2 weeks later. 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The complication rate was 29%, </w:t>
      </w:r>
      <w:r>
        <w:rPr>
          <w:rFonts w:ascii="Times New Roman" w:hAnsi="Times New Roman"/>
          <w:kern w:val="0"/>
          <w:sz w:val="24"/>
          <w:szCs w:val="24"/>
        </w:rPr>
        <w:t>s</w:t>
      </w:r>
      <w:r w:rsidRPr="00487859">
        <w:rPr>
          <w:rFonts w:ascii="Times New Roman" w:hAnsi="Times New Roman"/>
          <w:kern w:val="0"/>
          <w:sz w:val="24"/>
          <w:szCs w:val="24"/>
        </w:rPr>
        <w:t xml:space="preserve">evere complications related to </w:t>
      </w:r>
      <w:r>
        <w:rPr>
          <w:rFonts w:ascii="Times New Roman" w:hAnsi="Times New Roman"/>
          <w:kern w:val="0"/>
          <w:sz w:val="24"/>
          <w:szCs w:val="24"/>
        </w:rPr>
        <w:t>treatment</w:t>
      </w:r>
      <w:r w:rsidRPr="00487859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occurred in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4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 patients (liver crack occurred=</w:t>
      </w:r>
      <w:r>
        <w:rPr>
          <w:rFonts w:ascii="Times New Roman" w:hAnsi="Times New Roman"/>
          <w:kern w:val="0"/>
          <w:sz w:val="24"/>
          <w:szCs w:val="24"/>
        </w:rPr>
        <w:t>2</w:t>
      </w:r>
      <w:r w:rsidRPr="005A1C68">
        <w:rPr>
          <w:rFonts w:ascii="Times New Roman" w:hAnsi="Times New Roman"/>
          <w:kern w:val="0"/>
          <w:sz w:val="24"/>
          <w:szCs w:val="24"/>
        </w:rPr>
        <w:t>, hepatic failure=</w:t>
      </w:r>
      <w:r>
        <w:rPr>
          <w:rFonts w:ascii="Times New Roman" w:hAnsi="Times New Roman"/>
          <w:kern w:val="0"/>
          <w:sz w:val="24"/>
          <w:szCs w:val="24"/>
        </w:rPr>
        <w:t>1</w:t>
      </w:r>
      <w:r w:rsidRPr="005A1C68">
        <w:rPr>
          <w:rFonts w:ascii="Times New Roman" w:hAnsi="Times New Roman"/>
          <w:kern w:val="0"/>
          <w:sz w:val="24"/>
          <w:szCs w:val="24"/>
        </w:rPr>
        <w:t>, Abdominal hemorrhage=</w:t>
      </w:r>
      <w:r>
        <w:rPr>
          <w:rFonts w:ascii="Times New Roman" w:hAnsi="Times New Roman"/>
          <w:kern w:val="0"/>
          <w:sz w:val="24"/>
          <w:szCs w:val="24"/>
        </w:rPr>
        <w:t>1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). </w:t>
      </w:r>
      <w:r w:rsidRPr="00E76EEF">
        <w:rPr>
          <w:rFonts w:ascii="Times New Roman" w:hAnsi="Times New Roman"/>
          <w:kern w:val="0"/>
          <w:sz w:val="24"/>
          <w:szCs w:val="24"/>
        </w:rPr>
        <w:t>Despite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E76EEF">
        <w:rPr>
          <w:rFonts w:ascii="Times New Roman" w:hAnsi="Times New Roman"/>
          <w:kern w:val="0"/>
          <w:sz w:val="24"/>
          <w:szCs w:val="24"/>
        </w:rPr>
        <w:t>liver-protective treatment before cryosurgery, alanine transaminase (ALT) and aspartate transaminase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E76EEF">
        <w:rPr>
          <w:rFonts w:ascii="Times New Roman" w:hAnsi="Times New Roman"/>
          <w:kern w:val="0"/>
          <w:sz w:val="24"/>
          <w:szCs w:val="24"/>
        </w:rPr>
        <w:t>(AST) levels were increased significantly, but returned to preoperative levels 2 weeks post-</w:t>
      </w:r>
      <w:r>
        <w:rPr>
          <w:rFonts w:ascii="Times New Roman" w:hAnsi="Times New Roman"/>
          <w:kern w:val="0"/>
          <w:sz w:val="24"/>
          <w:szCs w:val="24"/>
        </w:rPr>
        <w:t>treatment</w:t>
      </w:r>
      <w:r w:rsidRPr="00E76EEF">
        <w:rPr>
          <w:rFonts w:ascii="Times New Roman" w:hAnsi="Times New Roman"/>
          <w:kern w:val="0"/>
          <w:sz w:val="24"/>
          <w:szCs w:val="24"/>
        </w:rPr>
        <w:t>.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E76EEF">
        <w:rPr>
          <w:rFonts w:ascii="Times New Roman" w:hAnsi="Times New Roman"/>
          <w:kern w:val="0"/>
          <w:sz w:val="24"/>
          <w:szCs w:val="24"/>
        </w:rPr>
        <w:t xml:space="preserve">Before </w:t>
      </w:r>
      <w:r>
        <w:rPr>
          <w:rFonts w:ascii="Times New Roman" w:hAnsi="Times New Roman"/>
          <w:kern w:val="0"/>
          <w:sz w:val="24"/>
          <w:szCs w:val="24"/>
        </w:rPr>
        <w:t>treatment</w:t>
      </w:r>
      <w:r w:rsidRPr="00E76EEF">
        <w:rPr>
          <w:rFonts w:ascii="Times New Roman" w:hAnsi="Times New Roman"/>
          <w:kern w:val="0"/>
          <w:sz w:val="24"/>
          <w:szCs w:val="24"/>
        </w:rPr>
        <w:t>, mean total bilirubin (T.BIL) and direct bilirubin (D.BIL) levels were normal; 8–10 days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E76EEF">
        <w:rPr>
          <w:rFonts w:ascii="Times New Roman" w:hAnsi="Times New Roman"/>
          <w:kern w:val="0"/>
          <w:sz w:val="24"/>
          <w:szCs w:val="24"/>
        </w:rPr>
        <w:t xml:space="preserve">after </w:t>
      </w:r>
      <w:r>
        <w:rPr>
          <w:rFonts w:ascii="Times New Roman" w:hAnsi="Times New Roman"/>
          <w:kern w:val="0"/>
          <w:sz w:val="24"/>
          <w:szCs w:val="24"/>
        </w:rPr>
        <w:t>treatment</w:t>
      </w:r>
      <w:r w:rsidRPr="00E76EEF">
        <w:rPr>
          <w:rFonts w:ascii="Times New Roman" w:hAnsi="Times New Roman"/>
          <w:kern w:val="0"/>
          <w:sz w:val="24"/>
          <w:szCs w:val="24"/>
        </w:rPr>
        <w:t>, they increased more than two-fold, but returned to the preoperative level 2 weeks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E76EEF">
        <w:rPr>
          <w:rFonts w:ascii="Times New Roman" w:hAnsi="Times New Roman"/>
          <w:kern w:val="0"/>
          <w:sz w:val="24"/>
          <w:szCs w:val="24"/>
        </w:rPr>
        <w:t>post-</w:t>
      </w:r>
      <w:r w:rsidRPr="007C56E6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treatment</w:t>
      </w:r>
      <w:r w:rsidRPr="00E76EEF">
        <w:rPr>
          <w:rFonts w:ascii="Times New Roman" w:hAnsi="Times New Roman"/>
          <w:kern w:val="0"/>
          <w:sz w:val="24"/>
          <w:szCs w:val="24"/>
        </w:rPr>
        <w:t>. The median survival time was 1</w:t>
      </w:r>
      <w:r>
        <w:rPr>
          <w:rFonts w:ascii="Times New Roman" w:hAnsi="Times New Roman"/>
          <w:kern w:val="0"/>
          <w:sz w:val="24"/>
          <w:szCs w:val="24"/>
        </w:rPr>
        <w:t>0</w:t>
      </w:r>
      <w:r w:rsidRPr="00E76EEF">
        <w:rPr>
          <w:rFonts w:ascii="Times New Roman" w:hAnsi="Times New Roman"/>
          <w:kern w:val="0"/>
          <w:sz w:val="24"/>
          <w:szCs w:val="24"/>
        </w:rPr>
        <w:t>.</w:t>
      </w:r>
      <w:r>
        <w:rPr>
          <w:rFonts w:ascii="Times New Roman" w:hAnsi="Times New Roman"/>
          <w:kern w:val="0"/>
          <w:sz w:val="24"/>
          <w:szCs w:val="24"/>
        </w:rPr>
        <w:t>4</w:t>
      </w:r>
      <w:r w:rsidRPr="00E76EEF">
        <w:rPr>
          <w:rFonts w:ascii="Times New Roman" w:hAnsi="Times New Roman"/>
          <w:kern w:val="0"/>
          <w:sz w:val="24"/>
          <w:szCs w:val="24"/>
        </w:rPr>
        <w:t xml:space="preserve"> months</w:t>
      </w:r>
      <w:r>
        <w:rPr>
          <w:rFonts w:ascii="Times New Roman" w:hAnsi="Times New Roman"/>
          <w:kern w:val="0"/>
          <w:sz w:val="24"/>
          <w:szCs w:val="24"/>
        </w:rPr>
        <w:t xml:space="preserve">. 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The overall </w:t>
      </w:r>
      <w:r>
        <w:rPr>
          <w:rFonts w:ascii="Times New Roman" w:hAnsi="Times New Roman"/>
          <w:kern w:val="0"/>
          <w:sz w:val="24"/>
          <w:szCs w:val="24"/>
        </w:rPr>
        <w:t>6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-, </w:t>
      </w:r>
      <w:r>
        <w:rPr>
          <w:rFonts w:ascii="Times New Roman" w:hAnsi="Times New Roman"/>
          <w:kern w:val="0"/>
          <w:sz w:val="24"/>
          <w:szCs w:val="24"/>
        </w:rPr>
        <w:t>9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-, </w:t>
      </w:r>
      <w:r>
        <w:rPr>
          <w:rFonts w:ascii="Times New Roman" w:hAnsi="Times New Roman"/>
          <w:kern w:val="0"/>
          <w:sz w:val="24"/>
          <w:szCs w:val="24"/>
        </w:rPr>
        <w:t>12-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 survival rate was </w:t>
      </w:r>
      <w:r>
        <w:rPr>
          <w:rFonts w:ascii="Times New Roman" w:hAnsi="Times New Roman"/>
          <w:kern w:val="0"/>
          <w:sz w:val="24"/>
          <w:szCs w:val="24"/>
        </w:rPr>
        <w:t>81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%, </w:t>
      </w:r>
      <w:r>
        <w:rPr>
          <w:rFonts w:ascii="Times New Roman" w:hAnsi="Times New Roman"/>
          <w:kern w:val="0"/>
          <w:sz w:val="24"/>
          <w:szCs w:val="24"/>
        </w:rPr>
        <w:t>65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%, </w:t>
      </w:r>
      <w:r>
        <w:rPr>
          <w:rFonts w:ascii="Times New Roman" w:hAnsi="Times New Roman"/>
          <w:kern w:val="0"/>
          <w:sz w:val="24"/>
          <w:szCs w:val="24"/>
        </w:rPr>
        <w:t>41%</w:t>
      </w:r>
      <w:r w:rsidRPr="005A1C68">
        <w:rPr>
          <w:rFonts w:ascii="Times New Roman" w:hAnsi="Times New Roman"/>
          <w:kern w:val="0"/>
          <w:sz w:val="24"/>
          <w:szCs w:val="24"/>
        </w:rPr>
        <w:t>, respectively.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5A1C68">
        <w:rPr>
          <w:rFonts w:ascii="Times New Roman" w:hAnsi="Times New Roman"/>
          <w:b/>
          <w:kern w:val="0"/>
          <w:sz w:val="24"/>
          <w:szCs w:val="24"/>
        </w:rPr>
        <w:t xml:space="preserve">Conclusions 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E76EEF">
        <w:rPr>
          <w:rFonts w:ascii="Times New Roman" w:hAnsi="Times New Roman"/>
          <w:kern w:val="0"/>
          <w:sz w:val="24"/>
          <w:szCs w:val="24"/>
        </w:rPr>
        <w:t xml:space="preserve">TACE combined with </w:t>
      </w:r>
      <w:r>
        <w:rPr>
          <w:rFonts w:ascii="Times New Roman" w:hAnsi="Times New Roman"/>
          <w:kern w:val="0"/>
          <w:sz w:val="24"/>
          <w:szCs w:val="24"/>
        </w:rPr>
        <w:t>p</w:t>
      </w:r>
      <w:r w:rsidRPr="00E76EEF">
        <w:rPr>
          <w:rFonts w:ascii="Times New Roman" w:hAnsi="Times New Roman"/>
          <w:kern w:val="0"/>
          <w:sz w:val="24"/>
          <w:szCs w:val="24"/>
        </w:rPr>
        <w:t>ercutaneous cryo</w:t>
      </w:r>
      <w:r>
        <w:rPr>
          <w:rFonts w:ascii="Times New Roman" w:hAnsi="Times New Roman"/>
          <w:kern w:val="0"/>
          <w:sz w:val="24"/>
          <w:szCs w:val="24"/>
        </w:rPr>
        <w:t xml:space="preserve">ablation for huge liver cancer </w:t>
      </w:r>
      <w:r w:rsidRPr="0021089A">
        <w:rPr>
          <w:rFonts w:ascii="Times New Roman" w:hAnsi="Times New Roman"/>
          <w:kern w:val="0"/>
          <w:sz w:val="24"/>
          <w:szCs w:val="24"/>
        </w:rPr>
        <w:t xml:space="preserve">is generally well tolerated, although </w:t>
      </w:r>
      <w:r>
        <w:rPr>
          <w:rFonts w:ascii="Times New Roman" w:hAnsi="Times New Roman"/>
          <w:kern w:val="0"/>
          <w:sz w:val="24"/>
          <w:szCs w:val="24"/>
        </w:rPr>
        <w:t>s</w:t>
      </w:r>
      <w:r w:rsidRPr="00487859">
        <w:rPr>
          <w:rFonts w:ascii="Times New Roman" w:hAnsi="Times New Roman"/>
          <w:kern w:val="0"/>
          <w:sz w:val="24"/>
          <w:szCs w:val="24"/>
        </w:rPr>
        <w:t>evere complications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21089A">
        <w:rPr>
          <w:rFonts w:ascii="Times New Roman" w:hAnsi="Times New Roman"/>
          <w:kern w:val="0"/>
          <w:sz w:val="24"/>
          <w:szCs w:val="24"/>
        </w:rPr>
        <w:t>can occur. Preliminary survival data are encouraging and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the treatment proved to be a better option for the patient of </w:t>
      </w:r>
      <w:r>
        <w:rPr>
          <w:rFonts w:ascii="Times New Roman" w:hAnsi="Times New Roman"/>
          <w:kern w:val="0"/>
          <w:sz w:val="24"/>
          <w:szCs w:val="24"/>
        </w:rPr>
        <w:t>huge</w:t>
      </w:r>
      <w:r w:rsidRPr="00482E0B">
        <w:rPr>
          <w:rFonts w:ascii="Times New Roman" w:hAnsi="Times New Roman"/>
          <w:kern w:val="0"/>
          <w:sz w:val="24"/>
          <w:szCs w:val="24"/>
        </w:rPr>
        <w:t xml:space="preserve"> liver cancer</w:t>
      </w:r>
      <w:r w:rsidRPr="005A1C68">
        <w:rPr>
          <w:rFonts w:ascii="Times New Roman" w:hAnsi="Times New Roman"/>
          <w:kern w:val="0"/>
          <w:sz w:val="24"/>
          <w:szCs w:val="24"/>
        </w:rPr>
        <w:t>.</w:t>
      </w:r>
    </w:p>
    <w:p w:rsidR="0063550F" w:rsidRPr="005A1C68" w:rsidRDefault="0063550F" w:rsidP="005A1C68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63550F" w:rsidRPr="005A1C68" w:rsidRDefault="0063550F" w:rsidP="005A1C68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5A1C68">
        <w:rPr>
          <w:rFonts w:ascii="Times New Roman" w:hAnsi="Times New Roman" w:hint="eastAsia"/>
          <w:kern w:val="0"/>
          <w:sz w:val="24"/>
          <w:szCs w:val="24"/>
        </w:rPr>
        <w:t>【</w:t>
      </w:r>
      <w:r w:rsidRPr="005A1C68">
        <w:rPr>
          <w:rFonts w:ascii="Times New Roman" w:hAnsi="Times New Roman"/>
          <w:kern w:val="0"/>
          <w:sz w:val="24"/>
          <w:szCs w:val="24"/>
        </w:rPr>
        <w:t>Key words</w:t>
      </w:r>
      <w:r w:rsidRPr="005A1C68">
        <w:rPr>
          <w:rFonts w:ascii="Times New Roman" w:hAnsi="Times New Roman" w:hint="eastAsia"/>
          <w:kern w:val="0"/>
          <w:sz w:val="24"/>
          <w:szCs w:val="24"/>
        </w:rPr>
        <w:t>】</w:t>
      </w:r>
      <w:r w:rsidRPr="005A1C68">
        <w:rPr>
          <w:rFonts w:ascii="Times New Roman" w:hAnsi="Times New Roman"/>
          <w:kern w:val="0"/>
          <w:sz w:val="24"/>
          <w:szCs w:val="24"/>
        </w:rPr>
        <w:t xml:space="preserve"> </w:t>
      </w:r>
      <w:r w:rsidRPr="00482E0B">
        <w:rPr>
          <w:rFonts w:ascii="Times New Roman" w:hAnsi="Times New Roman"/>
          <w:kern w:val="0"/>
          <w:sz w:val="24"/>
          <w:szCs w:val="24"/>
        </w:rPr>
        <w:t>cryoablation</w:t>
      </w:r>
      <w:r>
        <w:rPr>
          <w:rFonts w:ascii="Times New Roman" w:hAnsi="Times New Roman"/>
          <w:kern w:val="0"/>
          <w:sz w:val="24"/>
          <w:szCs w:val="24"/>
        </w:rPr>
        <w:t xml:space="preserve">; </w:t>
      </w:r>
      <w:r w:rsidRPr="00482E0B">
        <w:rPr>
          <w:rFonts w:ascii="Times New Roman" w:hAnsi="Times New Roman"/>
          <w:kern w:val="0"/>
          <w:sz w:val="24"/>
          <w:szCs w:val="24"/>
        </w:rPr>
        <w:t>liver cancer</w:t>
      </w:r>
      <w:r>
        <w:rPr>
          <w:rFonts w:ascii="Times New Roman" w:hAnsi="Times New Roman"/>
          <w:kern w:val="0"/>
          <w:sz w:val="24"/>
          <w:szCs w:val="24"/>
        </w:rPr>
        <w:t>; p</w:t>
      </w:r>
      <w:r w:rsidRPr="00482E0B">
        <w:rPr>
          <w:rFonts w:ascii="Times New Roman" w:hAnsi="Times New Roman"/>
          <w:kern w:val="0"/>
          <w:sz w:val="24"/>
          <w:szCs w:val="24"/>
        </w:rPr>
        <w:t>ercutaneous</w:t>
      </w:r>
    </w:p>
    <w:p w:rsidR="0063550F" w:rsidRDefault="0063550F" w:rsidP="003F782E">
      <w:pPr>
        <w:spacing w:line="360" w:lineRule="auto"/>
        <w:rPr>
          <w:color w:val="000000"/>
        </w:rPr>
      </w:pPr>
    </w:p>
    <w:sectPr w:rsidR="0063550F" w:rsidSect="00B5766E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50F" w:rsidRDefault="0063550F" w:rsidP="00B5766E">
      <w:r>
        <w:separator/>
      </w:r>
    </w:p>
  </w:endnote>
  <w:endnote w:type="continuationSeparator" w:id="0">
    <w:p w:rsidR="0063550F" w:rsidRDefault="0063550F" w:rsidP="00B576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50F" w:rsidRDefault="0063550F" w:rsidP="00B5766E">
      <w:r>
        <w:separator/>
      </w:r>
    </w:p>
  </w:footnote>
  <w:footnote w:type="continuationSeparator" w:id="0">
    <w:p w:rsidR="0063550F" w:rsidRDefault="0063550F" w:rsidP="00B576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D41EB"/>
    <w:rsid w:val="00172A27"/>
    <w:rsid w:val="002103BF"/>
    <w:rsid w:val="0021089A"/>
    <w:rsid w:val="00312410"/>
    <w:rsid w:val="003E3A81"/>
    <w:rsid w:val="003F782E"/>
    <w:rsid w:val="0041729D"/>
    <w:rsid w:val="004623F1"/>
    <w:rsid w:val="00482E0B"/>
    <w:rsid w:val="00487859"/>
    <w:rsid w:val="00595E0C"/>
    <w:rsid w:val="005A1C68"/>
    <w:rsid w:val="0063550F"/>
    <w:rsid w:val="006D6979"/>
    <w:rsid w:val="00793568"/>
    <w:rsid w:val="0079695A"/>
    <w:rsid w:val="007C56E6"/>
    <w:rsid w:val="007E2613"/>
    <w:rsid w:val="0087692D"/>
    <w:rsid w:val="008D6BA4"/>
    <w:rsid w:val="0090693F"/>
    <w:rsid w:val="0091361E"/>
    <w:rsid w:val="0096142C"/>
    <w:rsid w:val="009814E2"/>
    <w:rsid w:val="00992170"/>
    <w:rsid w:val="0099595A"/>
    <w:rsid w:val="009B7B1F"/>
    <w:rsid w:val="00A02CA1"/>
    <w:rsid w:val="00A23495"/>
    <w:rsid w:val="00A44B91"/>
    <w:rsid w:val="00AC30D2"/>
    <w:rsid w:val="00B43A68"/>
    <w:rsid w:val="00B5766E"/>
    <w:rsid w:val="00BC1C02"/>
    <w:rsid w:val="00BD0FF6"/>
    <w:rsid w:val="00C61846"/>
    <w:rsid w:val="00CB53CD"/>
    <w:rsid w:val="00D260C2"/>
    <w:rsid w:val="00D70E8F"/>
    <w:rsid w:val="00E52A0B"/>
    <w:rsid w:val="00E61EB4"/>
    <w:rsid w:val="00E76EEF"/>
    <w:rsid w:val="00EB7B8A"/>
    <w:rsid w:val="00F55401"/>
    <w:rsid w:val="00FC4BFF"/>
    <w:rsid w:val="2836764A"/>
    <w:rsid w:val="29924D42"/>
    <w:rsid w:val="43F7752F"/>
    <w:rsid w:val="7C455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5766E"/>
    <w:pPr>
      <w:widowControl w:val="0"/>
      <w:jc w:val="both"/>
    </w:pPr>
    <w:rPr>
      <w:rFonts w:ascii="Calibri" w:hAnsi="Calibri"/>
    </w:rPr>
  </w:style>
  <w:style w:type="paragraph" w:styleId="Heading1">
    <w:name w:val="heading 1"/>
    <w:basedOn w:val="Normal"/>
    <w:link w:val="Heading1Char"/>
    <w:uiPriority w:val="99"/>
    <w:qFormat/>
    <w:locked/>
    <w:rsid w:val="0099217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02A"/>
    <w:rPr>
      <w:rFonts w:ascii="Calibri" w:hAnsi="Calibri"/>
      <w:b/>
      <w:bCs/>
      <w:kern w:val="44"/>
      <w:sz w:val="44"/>
      <w:szCs w:val="44"/>
    </w:rPr>
  </w:style>
  <w:style w:type="paragraph" w:styleId="CommentText">
    <w:name w:val="annotation text"/>
    <w:basedOn w:val="Normal"/>
    <w:link w:val="CommentTextChar"/>
    <w:uiPriority w:val="99"/>
    <w:rsid w:val="00B5766E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5766E"/>
    <w:rPr>
      <w:rFonts w:ascii="Calibri" w:hAnsi="Calibri" w:cs="Times New Roman"/>
      <w:kern w:val="2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576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5766E"/>
    <w:rPr>
      <w:b/>
      <w:bCs/>
    </w:rPr>
  </w:style>
  <w:style w:type="paragraph" w:styleId="BalloonText">
    <w:name w:val="Balloon Text"/>
    <w:basedOn w:val="Normal"/>
    <w:link w:val="BalloonTextChar"/>
    <w:uiPriority w:val="99"/>
    <w:rsid w:val="00B5766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766E"/>
    <w:rPr>
      <w:rFonts w:ascii="Calibri" w:hAnsi="Calibri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B576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5766E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B576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5766E"/>
    <w:rPr>
      <w:rFonts w:cs="Times New Roma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rsid w:val="00B5766E"/>
    <w:pPr>
      <w:snapToGrid w:val="0"/>
      <w:jc w:val="left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ascii="Calibri" w:hAnsi="Calibri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B5766E"/>
    <w:rPr>
      <w:rFonts w:cs="Times New Roman"/>
      <w:sz w:val="21"/>
      <w:szCs w:val="21"/>
    </w:rPr>
  </w:style>
  <w:style w:type="character" w:styleId="FootnoteReference">
    <w:name w:val="footnote reference"/>
    <w:basedOn w:val="DefaultParagraphFont"/>
    <w:uiPriority w:val="99"/>
    <w:rsid w:val="00B5766E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55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1028</TotalTime>
  <Pages>2</Pages>
  <Words>268</Words>
  <Characters>1530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treatment based on cryotherapy for metastatic pancreatic cancer</dc:title>
  <dc:subject/>
  <dc:creator>User</dc:creator>
  <cp:keywords/>
  <dc:description/>
  <cp:lastModifiedBy>asus</cp:lastModifiedBy>
  <cp:revision>3</cp:revision>
  <dcterms:created xsi:type="dcterms:W3CDTF">2017-02-15T09:15:00Z</dcterms:created>
  <dcterms:modified xsi:type="dcterms:W3CDTF">2017-02-16T02:22:00Z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