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9C0" w:rsidRDefault="007919C0" w:rsidP="007919C0">
      <w:pPr>
        <w:bidi w:val="0"/>
        <w:spacing w:line="360" w:lineRule="auto"/>
        <w:jc w:val="center"/>
        <w:rPr>
          <w:rFonts w:asciiTheme="majorBidi" w:hAnsiTheme="majorBidi" w:cstheme="majorBidi"/>
          <w:b/>
          <w:kern w:val="32"/>
          <w:sz w:val="26"/>
          <w:szCs w:val="26"/>
        </w:rPr>
      </w:pPr>
      <w:r w:rsidRPr="00DA2691">
        <w:rPr>
          <w:rFonts w:asciiTheme="majorBidi" w:hAnsiTheme="majorBidi" w:cstheme="majorBidi"/>
          <w:b/>
          <w:kern w:val="32"/>
          <w:sz w:val="26"/>
          <w:szCs w:val="26"/>
        </w:rPr>
        <w:t>Prevalence, severity of pain in patients with Multiple Sclerosis (MS)</w:t>
      </w:r>
    </w:p>
    <w:p w:rsidR="007919C0" w:rsidRPr="00DA2691" w:rsidRDefault="007919C0" w:rsidP="007919C0">
      <w:pPr>
        <w:bidi w:val="0"/>
        <w:spacing w:line="360" w:lineRule="auto"/>
        <w:jc w:val="center"/>
        <w:rPr>
          <w:rFonts w:asciiTheme="majorBidi" w:hAnsiTheme="majorBidi" w:cstheme="majorBidi"/>
          <w:b/>
          <w:kern w:val="32"/>
          <w:sz w:val="26"/>
          <w:szCs w:val="26"/>
          <w:rtl/>
        </w:rPr>
      </w:pPr>
      <w:proofErr w:type="spellStart"/>
      <w:r>
        <w:rPr>
          <w:rFonts w:asciiTheme="majorBidi" w:hAnsiTheme="majorBidi" w:cstheme="majorBidi"/>
          <w:b/>
          <w:kern w:val="32"/>
          <w:sz w:val="26"/>
          <w:szCs w:val="26"/>
        </w:rPr>
        <w:t>Valiani</w:t>
      </w:r>
      <w:proofErr w:type="spellEnd"/>
      <w:r>
        <w:rPr>
          <w:rFonts w:asciiTheme="majorBidi" w:hAnsiTheme="majorBidi" w:cstheme="majorBidi"/>
          <w:b/>
          <w:kern w:val="32"/>
          <w:sz w:val="26"/>
          <w:szCs w:val="26"/>
        </w:rPr>
        <w:t xml:space="preserve"> M,</w:t>
      </w:r>
      <w:r>
        <w:rPr>
          <w:rFonts w:asciiTheme="majorBidi" w:hAnsiTheme="majorBidi" w:cstheme="majorBidi"/>
          <w:b/>
          <w:kern w:val="32"/>
          <w:sz w:val="26"/>
          <w:szCs w:val="26"/>
        </w:rPr>
        <w:t xml:space="preserve"> </w:t>
      </w:r>
      <w:proofErr w:type="spellStart"/>
      <w:r>
        <w:rPr>
          <w:rFonts w:asciiTheme="majorBidi" w:hAnsiTheme="majorBidi" w:cstheme="majorBidi"/>
          <w:b/>
          <w:kern w:val="32"/>
          <w:sz w:val="26"/>
          <w:szCs w:val="26"/>
        </w:rPr>
        <w:t>Ashtari</w:t>
      </w:r>
      <w:proofErr w:type="spellEnd"/>
      <w:r>
        <w:rPr>
          <w:rFonts w:asciiTheme="majorBidi" w:hAnsiTheme="majorBidi" w:cstheme="majorBidi"/>
          <w:b/>
          <w:kern w:val="32"/>
          <w:sz w:val="26"/>
          <w:szCs w:val="26"/>
        </w:rPr>
        <w:t xml:space="preserve"> F</w:t>
      </w:r>
      <w:bookmarkStart w:id="0" w:name="_GoBack"/>
      <w:bookmarkEnd w:id="0"/>
      <w:r>
        <w:rPr>
          <w:rFonts w:asciiTheme="majorBidi" w:hAnsiTheme="majorBidi" w:cstheme="majorBidi"/>
          <w:b/>
          <w:kern w:val="32"/>
          <w:sz w:val="26"/>
          <w:szCs w:val="26"/>
        </w:rPr>
        <w:t xml:space="preserve">, </w:t>
      </w:r>
      <w:proofErr w:type="spellStart"/>
      <w:r>
        <w:rPr>
          <w:rFonts w:asciiTheme="majorBidi" w:hAnsiTheme="majorBidi" w:cstheme="majorBidi"/>
          <w:b/>
          <w:kern w:val="32"/>
          <w:sz w:val="26"/>
          <w:szCs w:val="26"/>
        </w:rPr>
        <w:t>Mansourian</w:t>
      </w:r>
      <w:proofErr w:type="spellEnd"/>
      <w:r>
        <w:rPr>
          <w:rFonts w:asciiTheme="majorBidi" w:hAnsiTheme="majorBidi" w:cstheme="majorBidi"/>
          <w:b/>
          <w:kern w:val="32"/>
          <w:sz w:val="26"/>
          <w:szCs w:val="26"/>
        </w:rPr>
        <w:t xml:space="preserve"> M, </w:t>
      </w:r>
      <w:proofErr w:type="spellStart"/>
      <w:r>
        <w:rPr>
          <w:rFonts w:asciiTheme="majorBidi" w:hAnsiTheme="majorBidi" w:cstheme="majorBidi"/>
          <w:b/>
          <w:kern w:val="32"/>
          <w:sz w:val="26"/>
          <w:szCs w:val="26"/>
        </w:rPr>
        <w:t>Mohammadi</w:t>
      </w:r>
      <w:proofErr w:type="spellEnd"/>
      <w:r>
        <w:rPr>
          <w:rFonts w:asciiTheme="majorBidi" w:hAnsiTheme="majorBidi" w:cstheme="majorBidi"/>
          <w:b/>
          <w:kern w:val="32"/>
          <w:sz w:val="26"/>
          <w:szCs w:val="26"/>
        </w:rPr>
        <w:t xml:space="preserve"> S,</w:t>
      </w:r>
      <w:r>
        <w:rPr>
          <w:rFonts w:asciiTheme="majorBidi" w:hAnsiTheme="majorBidi" w:cstheme="majorBidi" w:hint="cs"/>
          <w:b/>
          <w:kern w:val="32"/>
          <w:sz w:val="26"/>
          <w:szCs w:val="26"/>
          <w:rtl/>
        </w:rPr>
        <w:t xml:space="preserve"> </w:t>
      </w:r>
    </w:p>
    <w:p w:rsidR="007919C0" w:rsidRDefault="007919C0" w:rsidP="007919C0">
      <w:pPr>
        <w:bidi w:val="0"/>
        <w:spacing w:line="360" w:lineRule="auto"/>
        <w:jc w:val="both"/>
        <w:rPr>
          <w:rFonts w:ascii="Verdana-BoldItalic" w:hAnsi="Verdana-BoldItalic" w:cs="Verdana-BoldItalic"/>
          <w:b/>
          <w:bCs/>
          <w:i/>
          <w:iCs/>
          <w:color w:val="F89420"/>
          <w:sz w:val="22"/>
          <w:szCs w:val="22"/>
          <w:lang w:bidi="ar-SA"/>
        </w:rPr>
      </w:pPr>
      <w:r>
        <w:rPr>
          <w:rFonts w:ascii="Verdana-BoldItalic" w:hAnsi="Verdana-BoldItalic" w:cs="Verdana-BoldItalic"/>
          <w:b/>
          <w:bCs/>
          <w:i/>
          <w:iCs/>
          <w:color w:val="F89420"/>
          <w:sz w:val="22"/>
          <w:szCs w:val="22"/>
          <w:lang w:bidi="ar-SA"/>
        </w:rPr>
        <w:t>Abstract:</w:t>
      </w:r>
    </w:p>
    <w:p w:rsidR="007919C0" w:rsidRDefault="007919C0" w:rsidP="007919C0">
      <w:pPr>
        <w:bidi w:val="0"/>
        <w:spacing w:line="360" w:lineRule="auto"/>
        <w:jc w:val="both"/>
        <w:rPr>
          <w:rFonts w:asciiTheme="majorBidi" w:hAnsiTheme="majorBidi" w:cstheme="majorBidi"/>
          <w:bCs/>
          <w:kern w:val="32"/>
          <w:sz w:val="26"/>
          <w:szCs w:val="26"/>
        </w:rPr>
      </w:pPr>
      <w:proofErr w:type="spellStart"/>
      <w:r w:rsidRPr="00DA2691">
        <w:rPr>
          <w:rFonts w:asciiTheme="majorBidi" w:hAnsiTheme="majorBidi" w:cstheme="majorBidi"/>
          <w:b/>
          <w:kern w:val="32"/>
          <w:sz w:val="26"/>
          <w:szCs w:val="26"/>
        </w:rPr>
        <w:t>Introduction</w:t>
      </w:r>
      <w:proofErr w:type="gramStart"/>
      <w:r>
        <w:rPr>
          <w:rFonts w:asciiTheme="majorBidi" w:hAnsiTheme="majorBidi" w:cstheme="majorBidi"/>
          <w:b/>
          <w:kern w:val="32"/>
          <w:sz w:val="26"/>
          <w:szCs w:val="26"/>
        </w:rPr>
        <w:t>:</w:t>
      </w:r>
      <w:r w:rsidRPr="00DA2691">
        <w:rPr>
          <w:rFonts w:asciiTheme="majorBidi" w:hAnsiTheme="majorBidi" w:cstheme="majorBidi"/>
          <w:bCs/>
          <w:kern w:val="32"/>
          <w:sz w:val="26"/>
          <w:szCs w:val="26"/>
        </w:rPr>
        <w:t>The</w:t>
      </w:r>
      <w:proofErr w:type="spellEnd"/>
      <w:proofErr w:type="gramEnd"/>
      <w:r w:rsidRPr="00DA2691">
        <w:rPr>
          <w:rFonts w:asciiTheme="majorBidi" w:hAnsiTheme="majorBidi" w:cstheme="majorBidi"/>
          <w:bCs/>
          <w:kern w:val="32"/>
          <w:sz w:val="26"/>
          <w:szCs w:val="26"/>
        </w:rPr>
        <w:t xml:space="preserve"> importance of background information in several studies has been emphasized and since controlling and early treatment of the disease, prevention and finding ways to control the intensity of the disease and thus faster rehabilitation of patients are necessary, in this paper, symptoms, severity and type of pain will be discussed. </w:t>
      </w:r>
    </w:p>
    <w:p w:rsidR="007919C0" w:rsidRDefault="007919C0" w:rsidP="007919C0">
      <w:pPr>
        <w:bidi w:val="0"/>
        <w:spacing w:line="360" w:lineRule="auto"/>
        <w:jc w:val="both"/>
        <w:rPr>
          <w:rFonts w:asciiTheme="majorBidi" w:hAnsiTheme="majorBidi" w:cstheme="majorBidi"/>
          <w:bCs/>
          <w:kern w:val="32"/>
          <w:sz w:val="26"/>
          <w:szCs w:val="26"/>
        </w:rPr>
      </w:pPr>
      <w:r w:rsidRPr="00C64100">
        <w:rPr>
          <w:rFonts w:asciiTheme="majorBidi" w:hAnsiTheme="majorBidi" w:cstheme="majorBidi"/>
          <w:b/>
          <w:kern w:val="32"/>
          <w:sz w:val="26"/>
          <w:szCs w:val="26"/>
        </w:rPr>
        <w:t xml:space="preserve">Material and methods: </w:t>
      </w:r>
      <w:r w:rsidRPr="00DA2691">
        <w:rPr>
          <w:rFonts w:asciiTheme="majorBidi" w:hAnsiTheme="majorBidi" w:cstheme="majorBidi"/>
          <w:bCs/>
          <w:kern w:val="32"/>
          <w:sz w:val="26"/>
          <w:szCs w:val="26"/>
        </w:rPr>
        <w:t xml:space="preserve">This descriptive-analytic study was conducted on 200 patients with </w:t>
      </w:r>
      <w:r>
        <w:rPr>
          <w:rFonts w:asciiTheme="majorBidi" w:hAnsiTheme="majorBidi" w:cstheme="majorBidi"/>
          <w:bCs/>
          <w:kern w:val="32"/>
          <w:sz w:val="26"/>
          <w:szCs w:val="26"/>
        </w:rPr>
        <w:t>MS</w:t>
      </w:r>
      <w:r w:rsidRPr="00DA2691">
        <w:rPr>
          <w:rFonts w:asciiTheme="majorBidi" w:hAnsiTheme="majorBidi" w:cstheme="majorBidi"/>
          <w:bCs/>
          <w:kern w:val="32"/>
          <w:sz w:val="26"/>
          <w:szCs w:val="26"/>
        </w:rPr>
        <w:t xml:space="preserve"> who referred to Ayatollah-</w:t>
      </w:r>
      <w:proofErr w:type="spellStart"/>
      <w:r w:rsidRPr="00DA2691">
        <w:rPr>
          <w:rFonts w:asciiTheme="majorBidi" w:hAnsiTheme="majorBidi" w:cstheme="majorBidi"/>
          <w:bCs/>
          <w:kern w:val="32"/>
          <w:sz w:val="26"/>
          <w:szCs w:val="26"/>
        </w:rPr>
        <w:t>Kashani</w:t>
      </w:r>
      <w:proofErr w:type="spellEnd"/>
      <w:r w:rsidRPr="00DA2691">
        <w:rPr>
          <w:rFonts w:asciiTheme="majorBidi" w:hAnsiTheme="majorBidi" w:cstheme="majorBidi"/>
          <w:bCs/>
          <w:kern w:val="32"/>
          <w:sz w:val="26"/>
          <w:szCs w:val="26"/>
        </w:rPr>
        <w:t xml:space="preserve"> Hospital in Isfahan 2015</w:t>
      </w:r>
      <w:r>
        <w:rPr>
          <w:rFonts w:asciiTheme="majorBidi" w:hAnsiTheme="majorBidi" w:cstheme="majorBidi"/>
          <w:bCs/>
          <w:kern w:val="32"/>
          <w:sz w:val="26"/>
          <w:szCs w:val="26"/>
        </w:rPr>
        <w:t xml:space="preserve">. </w:t>
      </w:r>
      <w:r w:rsidRPr="00DA2691">
        <w:rPr>
          <w:rFonts w:asciiTheme="majorBidi" w:hAnsiTheme="majorBidi" w:cstheme="majorBidi"/>
          <w:bCs/>
          <w:kern w:val="32"/>
          <w:sz w:val="26"/>
          <w:szCs w:val="26"/>
        </w:rPr>
        <w:t xml:space="preserve">Data gathering tool was a questionnaire </w:t>
      </w:r>
      <w:r>
        <w:rPr>
          <w:rFonts w:asciiTheme="majorBidi" w:hAnsiTheme="majorBidi" w:cstheme="majorBidi"/>
          <w:bCs/>
          <w:kern w:val="32"/>
          <w:sz w:val="26"/>
          <w:szCs w:val="26"/>
        </w:rPr>
        <w:t xml:space="preserve">3section including of </w:t>
      </w:r>
      <w:r w:rsidRPr="00DA2691">
        <w:rPr>
          <w:rFonts w:asciiTheme="majorBidi" w:hAnsiTheme="majorBidi" w:cstheme="majorBidi"/>
          <w:bCs/>
          <w:kern w:val="32"/>
          <w:sz w:val="26"/>
          <w:szCs w:val="26"/>
        </w:rPr>
        <w:t>personal/ disease characteristics</w:t>
      </w:r>
      <w:r>
        <w:rPr>
          <w:rFonts w:asciiTheme="majorBidi" w:hAnsiTheme="majorBidi" w:cstheme="majorBidi"/>
          <w:bCs/>
          <w:kern w:val="32"/>
          <w:sz w:val="26"/>
          <w:szCs w:val="26"/>
        </w:rPr>
        <w:t xml:space="preserve">, </w:t>
      </w:r>
      <w:r w:rsidRPr="00DA2691">
        <w:rPr>
          <w:rFonts w:asciiTheme="majorBidi" w:hAnsiTheme="majorBidi" w:cstheme="majorBidi"/>
          <w:kern w:val="32"/>
          <w:sz w:val="26"/>
          <w:szCs w:val="26"/>
        </w:rPr>
        <w:t>McGill Pain Questionnaire, </w:t>
      </w:r>
      <w:r>
        <w:rPr>
          <w:rFonts w:asciiTheme="majorBidi" w:hAnsiTheme="majorBidi" w:cstheme="majorBidi"/>
          <w:kern w:val="32"/>
          <w:sz w:val="26"/>
          <w:szCs w:val="26"/>
        </w:rPr>
        <w:t>V</w:t>
      </w:r>
      <w:r w:rsidRPr="00DA2691">
        <w:rPr>
          <w:rFonts w:asciiTheme="majorBidi" w:hAnsiTheme="majorBidi" w:cstheme="majorBidi"/>
          <w:kern w:val="32"/>
          <w:sz w:val="26"/>
          <w:szCs w:val="26"/>
        </w:rPr>
        <w:t xml:space="preserve">isual </w:t>
      </w:r>
      <w:r>
        <w:rPr>
          <w:rFonts w:asciiTheme="majorBidi" w:hAnsiTheme="majorBidi" w:cstheme="majorBidi"/>
          <w:kern w:val="32"/>
          <w:sz w:val="26"/>
          <w:szCs w:val="26"/>
        </w:rPr>
        <w:t>A</w:t>
      </w:r>
      <w:r w:rsidRPr="00DA2691">
        <w:rPr>
          <w:rFonts w:asciiTheme="majorBidi" w:hAnsiTheme="majorBidi" w:cstheme="majorBidi"/>
          <w:kern w:val="32"/>
          <w:sz w:val="26"/>
          <w:szCs w:val="26"/>
        </w:rPr>
        <w:t xml:space="preserve">nalog </w:t>
      </w:r>
      <w:r>
        <w:rPr>
          <w:rFonts w:asciiTheme="majorBidi" w:hAnsiTheme="majorBidi" w:cstheme="majorBidi"/>
          <w:kern w:val="32"/>
          <w:sz w:val="26"/>
          <w:szCs w:val="26"/>
        </w:rPr>
        <w:t>S</w:t>
      </w:r>
      <w:r w:rsidRPr="00DA2691">
        <w:rPr>
          <w:rFonts w:asciiTheme="majorBidi" w:hAnsiTheme="majorBidi" w:cstheme="majorBidi"/>
          <w:kern w:val="32"/>
          <w:sz w:val="26"/>
          <w:szCs w:val="26"/>
        </w:rPr>
        <w:t>cale (VAS) and </w:t>
      </w:r>
      <w:r>
        <w:rPr>
          <w:rFonts w:asciiTheme="majorBidi" w:hAnsiTheme="majorBidi" w:cstheme="majorBidi"/>
          <w:kern w:val="32"/>
          <w:sz w:val="26"/>
          <w:szCs w:val="26"/>
        </w:rPr>
        <w:t>P</w:t>
      </w:r>
      <w:r w:rsidRPr="00DA2691">
        <w:rPr>
          <w:rFonts w:asciiTheme="majorBidi" w:hAnsiTheme="majorBidi" w:cstheme="majorBidi"/>
          <w:kern w:val="32"/>
          <w:sz w:val="26"/>
          <w:szCs w:val="26"/>
        </w:rPr>
        <w:t>ain </w:t>
      </w:r>
      <w:r>
        <w:rPr>
          <w:rFonts w:asciiTheme="majorBidi" w:hAnsiTheme="majorBidi" w:cstheme="majorBidi"/>
          <w:kern w:val="32"/>
          <w:sz w:val="26"/>
          <w:szCs w:val="26"/>
        </w:rPr>
        <w:t>R</w:t>
      </w:r>
      <w:r w:rsidRPr="00DA2691">
        <w:rPr>
          <w:rFonts w:asciiTheme="majorBidi" w:hAnsiTheme="majorBidi" w:cstheme="majorBidi"/>
          <w:kern w:val="32"/>
          <w:sz w:val="26"/>
          <w:szCs w:val="26"/>
        </w:rPr>
        <w:t xml:space="preserve">ating </w:t>
      </w:r>
      <w:proofErr w:type="gramStart"/>
      <w:r>
        <w:rPr>
          <w:rFonts w:asciiTheme="majorBidi" w:hAnsiTheme="majorBidi" w:cstheme="majorBidi"/>
          <w:kern w:val="32"/>
          <w:sz w:val="26"/>
          <w:szCs w:val="26"/>
        </w:rPr>
        <w:t>Index</w:t>
      </w:r>
      <w:r w:rsidRPr="00DA2691">
        <w:rPr>
          <w:rFonts w:asciiTheme="majorBidi" w:hAnsiTheme="majorBidi" w:cstheme="majorBidi"/>
          <w:kern w:val="32"/>
          <w:sz w:val="26"/>
          <w:szCs w:val="26"/>
        </w:rPr>
        <w:t>(</w:t>
      </w:r>
      <w:proofErr w:type="gramEnd"/>
      <w:r w:rsidRPr="00DA2691">
        <w:rPr>
          <w:rFonts w:asciiTheme="majorBidi" w:hAnsiTheme="majorBidi" w:cstheme="majorBidi"/>
          <w:kern w:val="32"/>
          <w:sz w:val="26"/>
          <w:szCs w:val="26"/>
        </w:rPr>
        <w:t>PRI)</w:t>
      </w:r>
      <w:r>
        <w:rPr>
          <w:rFonts w:asciiTheme="majorBidi" w:hAnsiTheme="majorBidi" w:cstheme="majorBidi"/>
          <w:kern w:val="32"/>
          <w:sz w:val="26"/>
          <w:szCs w:val="26"/>
        </w:rPr>
        <w:t xml:space="preserve">. </w:t>
      </w:r>
      <w:r w:rsidRPr="00DA2691">
        <w:rPr>
          <w:rFonts w:asciiTheme="majorBidi" w:hAnsiTheme="majorBidi" w:cstheme="majorBidi"/>
          <w:kern w:val="32"/>
          <w:sz w:val="26"/>
          <w:szCs w:val="26"/>
        </w:rPr>
        <w:t>Pearson and Spearman statistical tests, independent t-test, and Chi-square were carried out using SPSS version</w:t>
      </w:r>
      <w:r>
        <w:rPr>
          <w:rFonts w:asciiTheme="majorBidi" w:hAnsiTheme="majorBidi" w:cstheme="majorBidi"/>
          <w:kern w:val="32"/>
          <w:sz w:val="26"/>
          <w:szCs w:val="26"/>
        </w:rPr>
        <w:t>16</w:t>
      </w:r>
      <w:r w:rsidRPr="00DA2691">
        <w:rPr>
          <w:rFonts w:asciiTheme="majorBidi" w:hAnsiTheme="majorBidi" w:cstheme="majorBidi"/>
          <w:kern w:val="32"/>
          <w:sz w:val="26"/>
          <w:szCs w:val="26"/>
        </w:rPr>
        <w:t xml:space="preserve"> to analyze the data.</w:t>
      </w:r>
    </w:p>
    <w:p w:rsidR="007919C0" w:rsidRDefault="007919C0" w:rsidP="007919C0">
      <w:pPr>
        <w:bidi w:val="0"/>
        <w:spacing w:line="360" w:lineRule="auto"/>
        <w:jc w:val="both"/>
        <w:rPr>
          <w:rFonts w:asciiTheme="majorBidi" w:hAnsiTheme="majorBidi" w:cstheme="majorBidi"/>
          <w:bCs/>
          <w:kern w:val="32"/>
          <w:sz w:val="26"/>
          <w:szCs w:val="26"/>
        </w:rPr>
      </w:pPr>
      <w:r w:rsidRPr="00C64100">
        <w:rPr>
          <w:rFonts w:asciiTheme="majorBidi" w:hAnsiTheme="majorBidi" w:cstheme="majorBidi"/>
          <w:b/>
          <w:kern w:val="32"/>
          <w:sz w:val="26"/>
          <w:szCs w:val="26"/>
        </w:rPr>
        <w:t>Results</w:t>
      </w:r>
      <w:proofErr w:type="gramStart"/>
      <w:r w:rsidRPr="00C64100">
        <w:rPr>
          <w:rFonts w:asciiTheme="majorBidi" w:hAnsiTheme="majorBidi" w:cstheme="majorBidi"/>
          <w:b/>
          <w:kern w:val="32"/>
          <w:sz w:val="26"/>
          <w:szCs w:val="26"/>
        </w:rPr>
        <w:t>:</w:t>
      </w:r>
      <w:r w:rsidRPr="00DA2691">
        <w:rPr>
          <w:rFonts w:asciiTheme="majorBidi" w:hAnsiTheme="majorBidi" w:cstheme="majorBidi"/>
          <w:kern w:val="32"/>
          <w:sz w:val="26"/>
          <w:szCs w:val="26"/>
        </w:rPr>
        <w:t>57.5</w:t>
      </w:r>
      <w:proofErr w:type="gramEnd"/>
      <w:r w:rsidRPr="00DA2691">
        <w:rPr>
          <w:rFonts w:asciiTheme="majorBidi" w:hAnsiTheme="majorBidi" w:cstheme="majorBidi"/>
          <w:kern w:val="32"/>
          <w:sz w:val="26"/>
          <w:szCs w:val="26"/>
        </w:rPr>
        <w:t xml:space="preserve">% of the subjects have experienced pain and 42.5% did not report pain. Based on VAS and PPI, mean of pain severity were 5.5 (2.9) and 2.3 (1.5), </w:t>
      </w:r>
      <w:proofErr w:type="spellStart"/>
      <w:r w:rsidRPr="00DA2691">
        <w:rPr>
          <w:rFonts w:asciiTheme="majorBidi" w:hAnsiTheme="majorBidi" w:cstheme="majorBidi"/>
          <w:kern w:val="32"/>
          <w:sz w:val="26"/>
          <w:szCs w:val="26"/>
        </w:rPr>
        <w:t>respectively.The</w:t>
      </w:r>
      <w:proofErr w:type="spellEnd"/>
      <w:r w:rsidRPr="00DA2691">
        <w:rPr>
          <w:rFonts w:asciiTheme="majorBidi" w:hAnsiTheme="majorBidi" w:cstheme="majorBidi"/>
          <w:kern w:val="32"/>
          <w:sz w:val="26"/>
          <w:szCs w:val="26"/>
        </w:rPr>
        <w:t xml:space="preserve"> lowest prevalence of different types of pain belonged to sharp pain (95.7%) and also deadly pain and pain similar to tissue rupture (93.9%).</w:t>
      </w:r>
    </w:p>
    <w:p w:rsidR="007919C0" w:rsidRPr="00C64100" w:rsidRDefault="007919C0" w:rsidP="007919C0">
      <w:pPr>
        <w:bidi w:val="0"/>
        <w:spacing w:line="360" w:lineRule="auto"/>
        <w:jc w:val="both"/>
        <w:rPr>
          <w:rFonts w:asciiTheme="majorBidi" w:hAnsiTheme="majorBidi" w:cstheme="majorBidi"/>
          <w:b/>
          <w:kern w:val="32"/>
          <w:sz w:val="26"/>
          <w:szCs w:val="26"/>
        </w:rPr>
      </w:pPr>
      <w:proofErr w:type="spellStart"/>
      <w:r w:rsidRPr="00C64100">
        <w:rPr>
          <w:rFonts w:asciiTheme="majorBidi" w:hAnsiTheme="majorBidi" w:cstheme="majorBidi"/>
          <w:b/>
          <w:kern w:val="32"/>
          <w:sz w:val="26"/>
          <w:szCs w:val="26"/>
        </w:rPr>
        <w:t>Conclusion</w:t>
      </w:r>
      <w:proofErr w:type="gramStart"/>
      <w:r w:rsidRPr="00C64100">
        <w:rPr>
          <w:rFonts w:asciiTheme="majorBidi" w:hAnsiTheme="majorBidi" w:cstheme="majorBidi"/>
          <w:b/>
          <w:kern w:val="32"/>
          <w:sz w:val="26"/>
          <w:szCs w:val="26"/>
        </w:rPr>
        <w:t>:</w:t>
      </w:r>
      <w:r w:rsidRPr="009C0E13">
        <w:rPr>
          <w:rFonts w:asciiTheme="majorBidi" w:hAnsiTheme="majorBidi" w:cstheme="majorBidi"/>
          <w:kern w:val="32"/>
          <w:sz w:val="26"/>
          <w:szCs w:val="26"/>
        </w:rPr>
        <w:t>the</w:t>
      </w:r>
      <w:proofErr w:type="spellEnd"/>
      <w:proofErr w:type="gramEnd"/>
      <w:r w:rsidRPr="009C0E13">
        <w:rPr>
          <w:rFonts w:asciiTheme="majorBidi" w:hAnsiTheme="majorBidi" w:cstheme="majorBidi"/>
          <w:kern w:val="32"/>
          <w:sz w:val="26"/>
          <w:szCs w:val="26"/>
        </w:rPr>
        <w:t xml:space="preserve"> prevalence of pain is high and severity is moderate in MS patients. </w:t>
      </w:r>
      <w:proofErr w:type="gramStart"/>
      <w:r w:rsidRPr="009C0E13">
        <w:rPr>
          <w:rFonts w:asciiTheme="majorBidi" w:hAnsiTheme="majorBidi" w:cstheme="majorBidi"/>
          <w:kern w:val="32"/>
          <w:sz w:val="26"/>
          <w:szCs w:val="26"/>
        </w:rPr>
        <w:t>So attention to treatment and psychological consult may be effective this patient by healthcare personnel.</w:t>
      </w:r>
      <w:proofErr w:type="gramEnd"/>
    </w:p>
    <w:p w:rsidR="007919C0" w:rsidRDefault="007919C0" w:rsidP="007919C0">
      <w:pPr>
        <w:bidi w:val="0"/>
        <w:spacing w:line="360" w:lineRule="auto"/>
        <w:jc w:val="both"/>
        <w:rPr>
          <w:rFonts w:asciiTheme="majorBidi" w:hAnsiTheme="majorBidi" w:cstheme="majorBidi"/>
          <w:bCs/>
          <w:kern w:val="32"/>
          <w:sz w:val="26"/>
          <w:szCs w:val="26"/>
        </w:rPr>
      </w:pPr>
      <w:proofErr w:type="spellStart"/>
      <w:r w:rsidRPr="009C0E13">
        <w:rPr>
          <w:rFonts w:asciiTheme="majorBidi" w:hAnsiTheme="majorBidi" w:cstheme="majorBidi"/>
          <w:b/>
          <w:kern w:val="32"/>
          <w:sz w:val="26"/>
          <w:szCs w:val="26"/>
        </w:rPr>
        <w:t>Keywords</w:t>
      </w:r>
      <w:proofErr w:type="gramStart"/>
      <w:r w:rsidRPr="009C0E13">
        <w:rPr>
          <w:rFonts w:asciiTheme="majorBidi" w:hAnsiTheme="majorBidi" w:cstheme="majorBidi"/>
          <w:b/>
          <w:kern w:val="32"/>
          <w:sz w:val="26"/>
          <w:szCs w:val="26"/>
        </w:rPr>
        <w:t>:</w:t>
      </w:r>
      <w:r w:rsidRPr="00C64100">
        <w:rPr>
          <w:rFonts w:asciiTheme="majorBidi" w:hAnsiTheme="majorBidi" w:cstheme="majorBidi"/>
          <w:bCs/>
          <w:kern w:val="32"/>
          <w:sz w:val="26"/>
          <w:szCs w:val="26"/>
        </w:rPr>
        <w:t>Prevalence</w:t>
      </w:r>
      <w:proofErr w:type="spellEnd"/>
      <w:proofErr w:type="gramEnd"/>
      <w:r w:rsidRPr="00C64100">
        <w:rPr>
          <w:rFonts w:asciiTheme="majorBidi" w:hAnsiTheme="majorBidi" w:cstheme="majorBidi"/>
          <w:bCs/>
          <w:kern w:val="32"/>
          <w:sz w:val="26"/>
          <w:szCs w:val="26"/>
        </w:rPr>
        <w:t>, pain, Multiple Sclerosis</w:t>
      </w:r>
    </w:p>
    <w:p w:rsidR="007919C0" w:rsidRDefault="007919C0" w:rsidP="007919C0">
      <w:pPr>
        <w:bidi w:val="0"/>
        <w:spacing w:line="360" w:lineRule="auto"/>
        <w:jc w:val="both"/>
        <w:rPr>
          <w:rFonts w:asciiTheme="majorBidi" w:hAnsiTheme="majorBidi" w:cstheme="majorBidi"/>
          <w:b/>
          <w:kern w:val="32"/>
          <w:sz w:val="26"/>
          <w:szCs w:val="26"/>
        </w:rPr>
      </w:pPr>
    </w:p>
    <w:p w:rsidR="006D2384" w:rsidRDefault="006D2384"/>
    <w:sectPr w:rsidR="006D2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1" w:usb2="00000009" w:usb3="00000000" w:csb0="000001FF" w:csb1="00000000"/>
  </w:font>
  <w:font w:name="Verdana-BoldItalic">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9C0"/>
    <w:rsid w:val="006D2384"/>
    <w:rsid w:val="007919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9C0"/>
    <w:pPr>
      <w:bidi/>
      <w:spacing w:after="0" w:line="240" w:lineRule="auto"/>
    </w:pPr>
    <w:rPr>
      <w:rFonts w:ascii="Times New Roman" w:eastAsia="Times New Roman" w:hAnsi="Times New Roman" w:cs="Times New Roman"/>
      <w:sz w:val="24"/>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9C0"/>
    <w:pPr>
      <w:bidi/>
      <w:spacing w:after="0" w:line="240" w:lineRule="auto"/>
    </w:pPr>
    <w:rPr>
      <w:rFonts w:ascii="Times New Roman" w:eastAsia="Times New Roman" w:hAnsi="Times New Roman" w:cs="Times New Roman"/>
      <w:sz w:val="24"/>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223</Words>
  <Characters>1272</Characters>
  <Application>Microsoft Office Word</Application>
  <DocSecurity>0</DocSecurity>
  <Lines>10</Lines>
  <Paragraphs>2</Paragraphs>
  <ScaleCrop>false</ScaleCrop>
  <Company/>
  <LinksUpToDate>false</LinksUpToDate>
  <CharactersWithSpaces>1493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valiyani</dc:creator>
  <cp:lastModifiedBy>valiyani</cp:lastModifiedBy>
  <cp:revision>1</cp:revision>
  <dcterms:created xsi:type="dcterms:W3CDTF">2018-01-27T11:53:00Z</dcterms:created>
  <dcterms:modified xsi:type="dcterms:W3CDTF">2018-01-27T11:55:00Z</dcterms:modified>
</cp:coreProperties>
</file>