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530A" w:rsidRPr="0076530A" w:rsidRDefault="0076530A" w:rsidP="0076530A">
      <w:pPr>
        <w:bidi w:val="0"/>
        <w:spacing w:after="200" w:line="360" w:lineRule="auto"/>
        <w:jc w:val="center"/>
        <w:rPr>
          <w:rFonts w:ascii="Times New Roman" w:eastAsia="Calibri" w:hAnsi="Times New Roman" w:cs="Times New Roman"/>
          <w:b/>
          <w:bCs/>
          <w:color w:val="000000"/>
          <w:sz w:val="28"/>
          <w:szCs w:val="28"/>
          <w:lang w:bidi="ar-SA"/>
        </w:rPr>
      </w:pPr>
      <w:bookmarkStart w:id="0" w:name="_GoBack"/>
      <w:r w:rsidRPr="0076530A">
        <w:rPr>
          <w:rFonts w:ascii="Times New Roman" w:eastAsia="Times New Roman" w:hAnsi="Times New Roman" w:cs="Times New Roman"/>
          <w:b/>
          <w:bCs/>
          <w:color w:val="333333"/>
          <w:sz w:val="27"/>
          <w:szCs w:val="27"/>
          <w:lang w:bidi="ar-SA"/>
        </w:rPr>
        <w:t xml:space="preserve">The Effects of </w:t>
      </w:r>
      <w:proofErr w:type="spellStart"/>
      <w:r w:rsidRPr="0076530A">
        <w:rPr>
          <w:rFonts w:ascii="Times New Roman" w:eastAsia="Times New Roman" w:hAnsi="Times New Roman" w:cs="Times New Roman"/>
          <w:b/>
          <w:bCs/>
          <w:color w:val="333333"/>
          <w:sz w:val="27"/>
          <w:szCs w:val="27"/>
          <w:lang w:bidi="ar-SA"/>
        </w:rPr>
        <w:t>Arnigol</w:t>
      </w:r>
      <w:proofErr w:type="spellEnd"/>
      <w:r w:rsidRPr="0076530A">
        <w:rPr>
          <w:rFonts w:ascii="Times New Roman" w:eastAsia="Times New Roman" w:hAnsi="Times New Roman" w:cs="Times New Roman"/>
          <w:b/>
          <w:bCs/>
          <w:color w:val="333333"/>
          <w:sz w:val="27"/>
          <w:szCs w:val="27"/>
          <w:lang w:bidi="ar-SA"/>
        </w:rPr>
        <w:t xml:space="preserve"> Cream on Pain Associated With </w:t>
      </w:r>
      <w:proofErr w:type="spellStart"/>
      <w:r w:rsidRPr="0076530A">
        <w:rPr>
          <w:rFonts w:ascii="Times New Roman" w:eastAsia="Times New Roman" w:hAnsi="Times New Roman" w:cs="Times New Roman"/>
          <w:b/>
          <w:bCs/>
          <w:color w:val="333333"/>
          <w:sz w:val="27"/>
          <w:szCs w:val="27"/>
          <w:lang w:bidi="ar-SA"/>
        </w:rPr>
        <w:t>Arteriovenous</w:t>
      </w:r>
      <w:proofErr w:type="spellEnd"/>
      <w:r w:rsidRPr="0076530A">
        <w:rPr>
          <w:rFonts w:ascii="Times New Roman" w:eastAsia="Times New Roman" w:hAnsi="Times New Roman" w:cs="Times New Roman"/>
          <w:b/>
          <w:bCs/>
          <w:color w:val="333333"/>
          <w:sz w:val="27"/>
          <w:szCs w:val="27"/>
          <w:lang w:bidi="ar-SA"/>
        </w:rPr>
        <w:t xml:space="preserve"> Fistula Puncture </w:t>
      </w:r>
      <w:proofErr w:type="gramStart"/>
      <w:r w:rsidRPr="0076530A">
        <w:rPr>
          <w:rFonts w:ascii="Times New Roman" w:eastAsia="Times New Roman" w:hAnsi="Times New Roman" w:cs="Times New Roman"/>
          <w:b/>
          <w:bCs/>
          <w:color w:val="333333"/>
          <w:sz w:val="27"/>
          <w:szCs w:val="27"/>
          <w:lang w:bidi="ar-SA"/>
        </w:rPr>
        <w:t>Among</w:t>
      </w:r>
      <w:proofErr w:type="gramEnd"/>
      <w:r w:rsidRPr="0076530A">
        <w:rPr>
          <w:rFonts w:ascii="Times New Roman" w:eastAsia="Times New Roman" w:hAnsi="Times New Roman" w:cs="Times New Roman"/>
          <w:b/>
          <w:bCs/>
          <w:color w:val="333333"/>
          <w:sz w:val="27"/>
          <w:szCs w:val="27"/>
          <w:lang w:bidi="ar-SA"/>
        </w:rPr>
        <w:t xml:space="preserve"> Patients Receiving Hemodialysis: A Randomized, Double-Blind, Clinical Trial</w:t>
      </w:r>
    </w:p>
    <w:bookmarkEnd w:id="0"/>
    <w:p w:rsidR="0076530A" w:rsidRDefault="0076530A" w:rsidP="0076530A">
      <w:pPr>
        <w:autoSpaceDE w:val="0"/>
        <w:autoSpaceDN w:val="0"/>
        <w:bidi w:val="0"/>
        <w:adjustRightInd w:val="0"/>
        <w:spacing w:after="0" w:line="360" w:lineRule="auto"/>
        <w:rPr>
          <w:rFonts w:ascii="Times New Roman" w:eastAsia="Calibri" w:hAnsi="Times New Roman" w:cs="Times New Roman"/>
          <w:sz w:val="24"/>
          <w:szCs w:val="24"/>
          <w:vertAlign w:val="superscript"/>
        </w:rPr>
      </w:pPr>
      <w:r w:rsidRPr="0076530A">
        <w:rPr>
          <w:rFonts w:ascii="Times New Roman" w:eastAsia="Calibri" w:hAnsi="Times New Roman" w:cs="Times New Roman"/>
          <w:sz w:val="24"/>
          <w:szCs w:val="24"/>
        </w:rPr>
        <w:t>Majid Kazemi</w:t>
      </w:r>
      <w:r w:rsidRPr="0076530A">
        <w:rPr>
          <w:rFonts w:ascii="Times New Roman" w:eastAsia="Calibri" w:hAnsi="Times New Roman" w:cs="Times New Roman"/>
          <w:sz w:val="24"/>
          <w:szCs w:val="24"/>
          <w:vertAlign w:val="superscript"/>
        </w:rPr>
        <w:t>1</w:t>
      </w:r>
      <w:r w:rsidRPr="0076530A">
        <w:rPr>
          <w:rFonts w:ascii="Times New Roman" w:eastAsia="Calibri" w:hAnsi="Times New Roman" w:cs="Times New Roman"/>
          <w:sz w:val="24"/>
          <w:szCs w:val="24"/>
        </w:rPr>
        <w:t xml:space="preserve"> *</w:t>
      </w:r>
      <w:r w:rsidRPr="0076530A">
        <w:rPr>
          <w:rFonts w:ascii="Times New Roman" w:eastAsia="Calibri" w:hAnsi="Times New Roman" w:cs="Times New Roman"/>
          <w:sz w:val="24"/>
          <w:szCs w:val="24"/>
        </w:rPr>
        <w:t xml:space="preserve">, </w:t>
      </w:r>
      <w:proofErr w:type="spellStart"/>
      <w:r w:rsidRPr="0076530A">
        <w:rPr>
          <w:rFonts w:ascii="Times New Roman" w:eastAsia="Calibri" w:hAnsi="Times New Roman" w:cs="Times New Roman"/>
          <w:sz w:val="24"/>
          <w:szCs w:val="24"/>
        </w:rPr>
        <w:t>somayeh</w:t>
      </w:r>
      <w:proofErr w:type="spellEnd"/>
      <w:r w:rsidRPr="0076530A">
        <w:rPr>
          <w:rFonts w:ascii="Times New Roman" w:eastAsia="Calibri" w:hAnsi="Times New Roman" w:cs="Times New Roman"/>
          <w:sz w:val="24"/>
          <w:szCs w:val="24"/>
        </w:rPr>
        <w:t xml:space="preserve"> nejadbagheri</w:t>
      </w:r>
      <w:r w:rsidRPr="0076530A">
        <w:rPr>
          <w:rFonts w:ascii="Times New Roman" w:eastAsia="Calibri" w:hAnsi="Times New Roman" w:cs="Times New Roman"/>
          <w:sz w:val="24"/>
          <w:szCs w:val="24"/>
          <w:vertAlign w:val="superscript"/>
        </w:rPr>
        <w:t>2</w:t>
      </w:r>
      <w:r w:rsidRPr="0076530A">
        <w:rPr>
          <w:rFonts w:ascii="Times New Roman" w:eastAsia="Calibri" w:hAnsi="Times New Roman" w:cs="Times New Roman"/>
          <w:sz w:val="24"/>
          <w:szCs w:val="24"/>
        </w:rPr>
        <w:t xml:space="preserve">, </w:t>
      </w:r>
      <w:proofErr w:type="spellStart"/>
      <w:r w:rsidRPr="0076530A">
        <w:rPr>
          <w:rFonts w:ascii="Times New Roman" w:eastAsia="Calibri" w:hAnsi="Times New Roman" w:cs="Times New Roman"/>
          <w:sz w:val="24"/>
          <w:szCs w:val="24"/>
        </w:rPr>
        <w:t>habibollahe</w:t>
      </w:r>
      <w:proofErr w:type="spellEnd"/>
      <w:r w:rsidRPr="0076530A">
        <w:rPr>
          <w:rFonts w:ascii="Times New Roman" w:eastAsia="Calibri" w:hAnsi="Times New Roman" w:cs="Times New Roman"/>
          <w:sz w:val="24"/>
          <w:szCs w:val="24"/>
        </w:rPr>
        <w:t xml:space="preserve"> S hosseini</w:t>
      </w:r>
      <w:r w:rsidRPr="0076530A">
        <w:rPr>
          <w:rFonts w:ascii="Times New Roman" w:eastAsia="Calibri" w:hAnsi="Times New Roman" w:cs="Times New Roman"/>
          <w:sz w:val="24"/>
          <w:szCs w:val="24"/>
          <w:vertAlign w:val="superscript"/>
        </w:rPr>
        <w:t>3</w:t>
      </w:r>
    </w:p>
    <w:p w:rsidR="0076530A" w:rsidRPr="0076530A" w:rsidRDefault="0076530A" w:rsidP="0076530A">
      <w:pPr>
        <w:autoSpaceDE w:val="0"/>
        <w:autoSpaceDN w:val="0"/>
        <w:bidi w:val="0"/>
        <w:adjustRightInd w:val="0"/>
        <w:spacing w:after="0" w:line="360" w:lineRule="auto"/>
        <w:rPr>
          <w:rFonts w:asciiTheme="majorBidi" w:eastAsia="Calibri" w:hAnsiTheme="majorBidi" w:cstheme="majorBidi"/>
          <w:sz w:val="20"/>
          <w:szCs w:val="20"/>
          <w:vertAlign w:val="superscript"/>
          <w:rtl/>
        </w:rPr>
      </w:pPr>
    </w:p>
    <w:p w:rsidR="0076530A" w:rsidRPr="0076530A" w:rsidRDefault="0076530A" w:rsidP="0076530A">
      <w:pPr>
        <w:bidi w:val="0"/>
        <w:spacing w:after="0" w:line="360" w:lineRule="auto"/>
        <w:rPr>
          <w:rFonts w:asciiTheme="majorBidi" w:eastAsia="Calibri" w:hAnsiTheme="majorBidi" w:cstheme="majorBidi"/>
          <w:sz w:val="20"/>
          <w:szCs w:val="20"/>
        </w:rPr>
      </w:pPr>
      <w:r w:rsidRPr="0076530A">
        <w:rPr>
          <w:rFonts w:asciiTheme="majorBidi" w:eastAsia="Calibri" w:hAnsiTheme="majorBidi" w:cstheme="majorBidi"/>
          <w:b/>
          <w:bCs/>
          <w:sz w:val="20"/>
          <w:szCs w:val="20"/>
          <w:vertAlign w:val="superscript"/>
        </w:rPr>
        <w:t>1</w:t>
      </w:r>
      <w:r w:rsidRPr="0076530A">
        <w:rPr>
          <w:rFonts w:asciiTheme="majorBidi" w:eastAsia="Calibri" w:hAnsiTheme="majorBidi" w:cstheme="majorBidi"/>
          <w:sz w:val="20"/>
          <w:szCs w:val="20"/>
        </w:rPr>
        <w:t xml:space="preserve">PhD,associated professor, Department of Medical Surgical Nursing, Faculty of Nursing and Midwifery, Non-Communicable Disease Research Center, </w:t>
      </w:r>
      <w:proofErr w:type="spellStart"/>
      <w:r w:rsidRPr="0076530A">
        <w:rPr>
          <w:rFonts w:asciiTheme="majorBidi" w:eastAsia="Calibri" w:hAnsiTheme="majorBidi" w:cstheme="majorBidi"/>
          <w:sz w:val="20"/>
          <w:szCs w:val="20"/>
        </w:rPr>
        <w:t>Rafsanjan</w:t>
      </w:r>
      <w:proofErr w:type="spellEnd"/>
      <w:r w:rsidRPr="0076530A">
        <w:rPr>
          <w:rFonts w:asciiTheme="majorBidi" w:eastAsia="Calibri" w:hAnsiTheme="majorBidi" w:cstheme="majorBidi"/>
          <w:sz w:val="20"/>
          <w:szCs w:val="20"/>
        </w:rPr>
        <w:t xml:space="preserve"> University of Medical Sciences, </w:t>
      </w:r>
      <w:proofErr w:type="spellStart"/>
      <w:r w:rsidRPr="0076530A">
        <w:rPr>
          <w:rFonts w:asciiTheme="majorBidi" w:eastAsia="Calibri" w:hAnsiTheme="majorBidi" w:cstheme="majorBidi"/>
          <w:sz w:val="20"/>
          <w:szCs w:val="20"/>
        </w:rPr>
        <w:t>Rafsanjan</w:t>
      </w:r>
      <w:proofErr w:type="spellEnd"/>
      <w:r w:rsidRPr="0076530A">
        <w:rPr>
          <w:rFonts w:asciiTheme="majorBidi" w:eastAsia="Calibri" w:hAnsiTheme="majorBidi" w:cstheme="majorBidi"/>
          <w:sz w:val="20"/>
          <w:szCs w:val="20"/>
        </w:rPr>
        <w:t xml:space="preserve">, Iran. </w:t>
      </w:r>
    </w:p>
    <w:p w:rsidR="0076530A" w:rsidRPr="0076530A" w:rsidRDefault="0076530A" w:rsidP="0076530A">
      <w:pPr>
        <w:bidi w:val="0"/>
        <w:spacing w:after="0" w:line="360" w:lineRule="auto"/>
        <w:rPr>
          <w:rFonts w:asciiTheme="majorBidi" w:eastAsia="Calibri" w:hAnsiTheme="majorBidi" w:cstheme="majorBidi"/>
          <w:sz w:val="20"/>
          <w:szCs w:val="20"/>
        </w:rPr>
      </w:pPr>
      <w:r w:rsidRPr="0076530A">
        <w:rPr>
          <w:rFonts w:asciiTheme="majorBidi" w:eastAsia="Calibri" w:hAnsiTheme="majorBidi" w:cstheme="majorBidi"/>
          <w:i/>
          <w:iCs/>
          <w:sz w:val="20"/>
          <w:szCs w:val="20"/>
        </w:rPr>
        <w:t>E</w:t>
      </w:r>
      <w:r w:rsidRPr="0076530A">
        <w:rPr>
          <w:rFonts w:asciiTheme="majorBidi" w:eastAsia="Calibri" w:hAnsiTheme="majorBidi" w:cstheme="majorBidi"/>
          <w:sz w:val="20"/>
          <w:szCs w:val="20"/>
        </w:rPr>
        <w:t xml:space="preserve">-mail address: </w:t>
      </w:r>
      <w:hyperlink r:id="rId4" w:history="1">
        <w:r w:rsidRPr="0076530A">
          <w:rPr>
            <w:rFonts w:asciiTheme="majorBidi" w:eastAsia="Calibri" w:hAnsiTheme="majorBidi" w:cstheme="majorBidi"/>
            <w:color w:val="0000FF"/>
            <w:sz w:val="20"/>
            <w:szCs w:val="20"/>
            <w:u w:val="single"/>
          </w:rPr>
          <w:t>Maj_kaz@yahoo.com</w:t>
        </w:r>
      </w:hyperlink>
      <w:r w:rsidRPr="0076530A">
        <w:rPr>
          <w:rFonts w:asciiTheme="majorBidi" w:eastAsia="Calibri" w:hAnsiTheme="majorBidi" w:cstheme="majorBidi"/>
          <w:sz w:val="20"/>
          <w:szCs w:val="20"/>
        </w:rPr>
        <w:t xml:space="preserve">                               </w:t>
      </w:r>
      <w:hyperlink r:id="rId5" w:history="1">
        <w:r w:rsidRPr="0076530A">
          <w:rPr>
            <w:rFonts w:asciiTheme="majorBidi" w:eastAsia="Calibri" w:hAnsiTheme="majorBidi" w:cstheme="majorBidi"/>
            <w:color w:val="0000FF"/>
            <w:sz w:val="20"/>
            <w:szCs w:val="20"/>
            <w:u w:val="single"/>
          </w:rPr>
          <w:t>Dr.kazemi.n@rums.ac.ir</w:t>
        </w:r>
      </w:hyperlink>
    </w:p>
    <w:p w:rsidR="0076530A" w:rsidRPr="0076530A" w:rsidRDefault="0076530A" w:rsidP="0076530A">
      <w:pPr>
        <w:bidi w:val="0"/>
        <w:spacing w:after="0" w:line="360" w:lineRule="auto"/>
        <w:jc w:val="both"/>
        <w:rPr>
          <w:rFonts w:asciiTheme="majorBidi" w:eastAsia="Calibri" w:hAnsiTheme="majorBidi" w:cstheme="majorBidi"/>
          <w:sz w:val="20"/>
          <w:szCs w:val="20"/>
        </w:rPr>
      </w:pPr>
      <w:r w:rsidRPr="0076530A">
        <w:rPr>
          <w:rFonts w:asciiTheme="majorBidi" w:eastAsia="Calibri" w:hAnsiTheme="majorBidi" w:cstheme="majorBidi"/>
          <w:sz w:val="20"/>
          <w:szCs w:val="20"/>
          <w:vertAlign w:val="superscript"/>
        </w:rPr>
        <w:t>2</w:t>
      </w:r>
      <w:r w:rsidRPr="0076530A">
        <w:rPr>
          <w:rFonts w:asciiTheme="majorBidi" w:eastAsia="Calibri" w:hAnsiTheme="majorBidi" w:cstheme="majorBidi"/>
          <w:sz w:val="20"/>
          <w:szCs w:val="20"/>
          <w:vertAlign w:val="superscript"/>
        </w:rPr>
        <w:t xml:space="preserve"> </w:t>
      </w:r>
      <w:r w:rsidRPr="0076530A">
        <w:rPr>
          <w:rFonts w:asciiTheme="majorBidi" w:eastAsia="Calibri" w:hAnsiTheme="majorBidi" w:cstheme="majorBidi"/>
          <w:sz w:val="20"/>
          <w:szCs w:val="20"/>
        </w:rPr>
        <w:t xml:space="preserve">MSc Student in critical </w:t>
      </w:r>
      <w:proofErr w:type="gramStart"/>
      <w:r w:rsidRPr="0076530A">
        <w:rPr>
          <w:rFonts w:asciiTheme="majorBidi" w:eastAsia="Calibri" w:hAnsiTheme="majorBidi" w:cstheme="majorBidi"/>
          <w:sz w:val="20"/>
          <w:szCs w:val="20"/>
        </w:rPr>
        <w:t>care  Nursing</w:t>
      </w:r>
      <w:proofErr w:type="gramEnd"/>
      <w:r w:rsidRPr="0076530A">
        <w:rPr>
          <w:rFonts w:asciiTheme="majorBidi" w:eastAsia="Calibri" w:hAnsiTheme="majorBidi" w:cstheme="majorBidi"/>
          <w:sz w:val="20"/>
          <w:szCs w:val="20"/>
        </w:rPr>
        <w:t xml:space="preserve">, School of Nursing and Midwifery, </w:t>
      </w:r>
      <w:proofErr w:type="spellStart"/>
      <w:r w:rsidRPr="0076530A">
        <w:rPr>
          <w:rFonts w:asciiTheme="majorBidi" w:eastAsia="Calibri" w:hAnsiTheme="majorBidi" w:cstheme="majorBidi"/>
          <w:sz w:val="20"/>
          <w:szCs w:val="20"/>
        </w:rPr>
        <w:t>Rafsanjan</w:t>
      </w:r>
      <w:proofErr w:type="spellEnd"/>
      <w:r w:rsidRPr="0076530A">
        <w:rPr>
          <w:rFonts w:asciiTheme="majorBidi" w:eastAsia="Calibri" w:hAnsiTheme="majorBidi" w:cstheme="majorBidi"/>
          <w:sz w:val="20"/>
          <w:szCs w:val="20"/>
        </w:rPr>
        <w:t xml:space="preserve"> University of Medical Sciences, </w:t>
      </w:r>
      <w:proofErr w:type="spellStart"/>
      <w:r w:rsidRPr="0076530A">
        <w:rPr>
          <w:rFonts w:asciiTheme="majorBidi" w:eastAsia="Calibri" w:hAnsiTheme="majorBidi" w:cstheme="majorBidi"/>
          <w:sz w:val="20"/>
          <w:szCs w:val="20"/>
        </w:rPr>
        <w:t>Rafsanjan</w:t>
      </w:r>
      <w:proofErr w:type="spellEnd"/>
      <w:r w:rsidRPr="0076530A">
        <w:rPr>
          <w:rFonts w:asciiTheme="majorBidi" w:eastAsia="Calibri" w:hAnsiTheme="majorBidi" w:cstheme="majorBidi"/>
          <w:sz w:val="20"/>
          <w:szCs w:val="20"/>
        </w:rPr>
        <w:t>, Iran. s_nbagheri59@yahoo.com</w:t>
      </w:r>
    </w:p>
    <w:p w:rsidR="0076530A" w:rsidRPr="0076530A" w:rsidRDefault="0076530A" w:rsidP="0076530A">
      <w:pPr>
        <w:bidi w:val="0"/>
        <w:spacing w:line="360" w:lineRule="auto"/>
        <w:rPr>
          <w:rFonts w:asciiTheme="majorBidi" w:eastAsia="Calibri" w:hAnsiTheme="majorBidi" w:cstheme="majorBidi"/>
          <w:b/>
          <w:bCs/>
          <w:sz w:val="20"/>
          <w:szCs w:val="20"/>
        </w:rPr>
      </w:pPr>
      <w:r w:rsidRPr="0076530A">
        <w:rPr>
          <w:rFonts w:asciiTheme="majorBidi" w:eastAsia="Calibri" w:hAnsiTheme="majorBidi" w:cstheme="majorBidi"/>
          <w:b/>
          <w:bCs/>
          <w:sz w:val="20"/>
          <w:szCs w:val="20"/>
          <w:vertAlign w:val="superscript"/>
        </w:rPr>
        <w:t>3</w:t>
      </w:r>
      <w:r w:rsidRPr="0076530A">
        <w:rPr>
          <w:rFonts w:asciiTheme="majorBidi" w:eastAsia="Calibri" w:hAnsiTheme="majorBidi" w:cstheme="majorBidi"/>
          <w:sz w:val="20"/>
          <w:szCs w:val="20"/>
        </w:rPr>
        <w:t xml:space="preserve"> </w:t>
      </w:r>
      <w:proofErr w:type="spellStart"/>
      <w:r w:rsidRPr="0076530A">
        <w:rPr>
          <w:rFonts w:asciiTheme="majorBidi" w:eastAsia="Calibri" w:hAnsiTheme="majorBidi" w:cstheme="majorBidi"/>
          <w:sz w:val="20"/>
          <w:szCs w:val="20"/>
        </w:rPr>
        <w:t>PhD</w:t>
      </w:r>
      <w:proofErr w:type="gramStart"/>
      <w:r w:rsidRPr="0076530A">
        <w:rPr>
          <w:rFonts w:asciiTheme="majorBidi" w:eastAsia="Calibri" w:hAnsiTheme="majorBidi" w:cstheme="majorBidi"/>
          <w:sz w:val="20"/>
          <w:szCs w:val="20"/>
        </w:rPr>
        <w:t>,assistant</w:t>
      </w:r>
      <w:proofErr w:type="spellEnd"/>
      <w:proofErr w:type="gramEnd"/>
      <w:r w:rsidRPr="0076530A">
        <w:rPr>
          <w:rFonts w:asciiTheme="majorBidi" w:eastAsia="Calibri" w:hAnsiTheme="majorBidi" w:cstheme="majorBidi"/>
          <w:sz w:val="20"/>
          <w:szCs w:val="20"/>
        </w:rPr>
        <w:t xml:space="preserve"> professor, nursing department, Nursing and Midwifery School, </w:t>
      </w:r>
      <w:proofErr w:type="spellStart"/>
      <w:r w:rsidRPr="0076530A">
        <w:rPr>
          <w:rFonts w:asciiTheme="majorBidi" w:eastAsia="Calibri" w:hAnsiTheme="majorBidi" w:cstheme="majorBidi"/>
          <w:sz w:val="20"/>
          <w:szCs w:val="20"/>
        </w:rPr>
        <w:t>Rafsanjan</w:t>
      </w:r>
      <w:proofErr w:type="spellEnd"/>
      <w:r w:rsidRPr="0076530A">
        <w:rPr>
          <w:rFonts w:asciiTheme="majorBidi" w:eastAsia="Calibri" w:hAnsiTheme="majorBidi" w:cstheme="majorBidi"/>
          <w:sz w:val="20"/>
          <w:szCs w:val="20"/>
        </w:rPr>
        <w:t xml:space="preserve"> University of Medical Sciences, </w:t>
      </w:r>
      <w:proofErr w:type="spellStart"/>
      <w:r w:rsidRPr="0076530A">
        <w:rPr>
          <w:rFonts w:asciiTheme="majorBidi" w:eastAsia="Calibri" w:hAnsiTheme="majorBidi" w:cstheme="majorBidi"/>
          <w:sz w:val="20"/>
          <w:szCs w:val="20"/>
        </w:rPr>
        <w:t>Rafsanjan,Iran</w:t>
      </w:r>
      <w:proofErr w:type="spellEnd"/>
      <w:r w:rsidRPr="0076530A">
        <w:rPr>
          <w:rFonts w:asciiTheme="majorBidi" w:eastAsia="Calibri" w:hAnsiTheme="majorBidi" w:cstheme="majorBidi"/>
          <w:sz w:val="20"/>
          <w:szCs w:val="20"/>
        </w:rPr>
        <w:t>. Seha_hosseini2@yahoo.com</w:t>
      </w:r>
    </w:p>
    <w:p w:rsidR="0076530A" w:rsidRPr="0076530A" w:rsidRDefault="0076530A" w:rsidP="0076530A">
      <w:pPr>
        <w:bidi w:val="0"/>
        <w:spacing w:after="200" w:line="360" w:lineRule="auto"/>
        <w:jc w:val="both"/>
        <w:rPr>
          <w:rFonts w:ascii="Tahoma" w:eastAsia="Calibri" w:hAnsi="Tahoma" w:cs="Tahoma"/>
          <w:b/>
          <w:bCs/>
          <w:sz w:val="20"/>
          <w:szCs w:val="20"/>
          <w:lang w:bidi="ar-SA"/>
        </w:rPr>
      </w:pPr>
    </w:p>
    <w:p w:rsidR="0076530A" w:rsidRPr="0076530A" w:rsidRDefault="0076530A" w:rsidP="0076530A">
      <w:pPr>
        <w:bidi w:val="0"/>
        <w:spacing w:after="0" w:line="360" w:lineRule="auto"/>
        <w:jc w:val="both"/>
        <w:rPr>
          <w:rFonts w:ascii="Times New Roman" w:eastAsia="Calibri" w:hAnsi="Times New Roman" w:cs="Times New Roman"/>
          <w:b/>
          <w:bCs/>
          <w:lang w:bidi="ar-SA"/>
        </w:rPr>
      </w:pPr>
      <w:r w:rsidRPr="0076530A">
        <w:rPr>
          <w:rFonts w:ascii="Times New Roman" w:eastAsia="Calibri" w:hAnsi="Times New Roman" w:cs="Times New Roman"/>
          <w:b/>
          <w:bCs/>
          <w:lang w:bidi="ar-SA"/>
        </w:rPr>
        <w:t>ABSTRACT</w:t>
      </w:r>
    </w:p>
    <w:p w:rsidR="0076530A" w:rsidRPr="0076530A" w:rsidRDefault="0076530A" w:rsidP="0076530A">
      <w:pPr>
        <w:bidi w:val="0"/>
        <w:spacing w:after="0" w:line="360" w:lineRule="auto"/>
        <w:jc w:val="both"/>
        <w:rPr>
          <w:rFonts w:ascii="Times New Roman" w:eastAsia="Calibri" w:hAnsi="Times New Roman" w:cs="Times New Roman"/>
          <w:sz w:val="24"/>
          <w:szCs w:val="24"/>
          <w:lang w:bidi="ar-SA"/>
        </w:rPr>
      </w:pPr>
    </w:p>
    <w:p w:rsidR="0076530A" w:rsidRPr="0076530A" w:rsidRDefault="0076530A" w:rsidP="0076530A">
      <w:pPr>
        <w:bidi w:val="0"/>
        <w:spacing w:after="0" w:line="360" w:lineRule="auto"/>
        <w:jc w:val="both"/>
        <w:rPr>
          <w:rFonts w:ascii="Times New Roman" w:eastAsia="Calibri" w:hAnsi="Times New Roman" w:cs="Times New Roman"/>
          <w:sz w:val="24"/>
          <w:szCs w:val="24"/>
          <w:lang w:bidi="ar-SA"/>
        </w:rPr>
      </w:pPr>
      <w:r w:rsidRPr="0076530A">
        <w:rPr>
          <w:rFonts w:ascii="Times New Roman" w:eastAsia="Times New Roman" w:hAnsi="Times New Roman" w:cs="Times New Roman"/>
          <w:b/>
          <w:bCs/>
          <w:color w:val="000000"/>
          <w:lang w:bidi="ar-SA"/>
        </w:rPr>
        <w:t>Background:</w:t>
      </w:r>
      <w:r w:rsidRPr="0076530A">
        <w:rPr>
          <w:rFonts w:ascii="Times New Roman" w:eastAsia="Calibri" w:hAnsi="Times New Roman" w:cs="Times New Roman"/>
          <w:sz w:val="24"/>
          <w:szCs w:val="24"/>
          <w:lang w:bidi="ar-SA"/>
        </w:rPr>
        <w:t xml:space="preserve"> </w:t>
      </w:r>
      <w:r w:rsidRPr="0076530A">
        <w:rPr>
          <w:rFonts w:ascii="Times New Roman" w:eastAsia="Calibri" w:hAnsi="Times New Roman" w:cs="Times New Roman"/>
          <w:lang w:bidi="ar-SA"/>
        </w:rPr>
        <w:t>A prerequisite to regular long-term hemodialysis is permanent vascular access. Hemodialysis patients usually receive two to three hemodialysis a week. In each hemodialysis session, they need to undergo two vascular punctures with large-diameter needles which are associated with great pain. The reduction of puncture pain helps them readily accept hemodialysis and enhances their quality of life.</w:t>
      </w:r>
    </w:p>
    <w:p w:rsidR="0076530A" w:rsidRPr="0076530A" w:rsidRDefault="0076530A" w:rsidP="0076530A">
      <w:pPr>
        <w:bidi w:val="0"/>
        <w:spacing w:after="0" w:line="360" w:lineRule="auto"/>
        <w:jc w:val="both"/>
        <w:rPr>
          <w:rFonts w:ascii="Times New Roman" w:eastAsia="Calibri" w:hAnsi="Times New Roman" w:cs="Times New Roman"/>
          <w:lang w:bidi="ar-SA"/>
        </w:rPr>
      </w:pPr>
      <w:r w:rsidRPr="0076530A">
        <w:rPr>
          <w:rFonts w:ascii="Times New Roman" w:eastAsia="Calibri" w:hAnsi="Times New Roman" w:cs="Times New Roman"/>
          <w:b/>
          <w:bCs/>
          <w:lang w:bidi="ar-SA"/>
        </w:rPr>
        <w:t>Objective:</w:t>
      </w:r>
      <w:r w:rsidRPr="0076530A">
        <w:rPr>
          <w:rFonts w:ascii="Times New Roman" w:eastAsia="Calibri" w:hAnsi="Times New Roman" w:cs="Times New Roman"/>
          <w:lang w:bidi="ar-SA"/>
        </w:rPr>
        <w:t xml:space="preserve"> the present study was made to assess its effects on pain associated with </w:t>
      </w:r>
      <w:proofErr w:type="spellStart"/>
      <w:r w:rsidRPr="0076530A">
        <w:rPr>
          <w:rFonts w:ascii="Times New Roman" w:eastAsia="Calibri" w:hAnsi="Times New Roman" w:cs="Times New Roman"/>
          <w:lang w:bidi="ar-SA"/>
        </w:rPr>
        <w:t>arteriovenous</w:t>
      </w:r>
      <w:proofErr w:type="spellEnd"/>
      <w:r w:rsidRPr="0076530A">
        <w:rPr>
          <w:rFonts w:ascii="Times New Roman" w:eastAsia="Calibri" w:hAnsi="Times New Roman" w:cs="Times New Roman"/>
          <w:lang w:bidi="ar-SA"/>
        </w:rPr>
        <w:t xml:space="preserve"> fistula puncture among patients receiving hemodialysis.</w:t>
      </w:r>
    </w:p>
    <w:p w:rsidR="0076530A" w:rsidRPr="0076530A" w:rsidRDefault="0076530A" w:rsidP="0076530A">
      <w:pPr>
        <w:bidi w:val="0"/>
        <w:spacing w:after="0" w:line="360" w:lineRule="auto"/>
        <w:jc w:val="both"/>
        <w:rPr>
          <w:rFonts w:ascii="Times New Roman" w:eastAsia="Calibri" w:hAnsi="Times New Roman" w:cs="Times New Roman"/>
          <w:lang w:bidi="ar-SA"/>
        </w:rPr>
      </w:pPr>
      <w:r w:rsidRPr="0076530A">
        <w:rPr>
          <w:rFonts w:ascii="Times New Roman" w:eastAsia="Calibri" w:hAnsi="Times New Roman" w:cs="Times New Roman"/>
          <w:b/>
          <w:bCs/>
        </w:rPr>
        <w:t>Methods:</w:t>
      </w:r>
      <w:r w:rsidRPr="0076530A">
        <w:rPr>
          <w:rFonts w:ascii="Times New Roman" w:eastAsia="Calibri" w:hAnsi="Times New Roman" w:cs="Times New Roman"/>
          <w:lang w:bidi="ar-SA"/>
        </w:rPr>
        <w:t xml:space="preserve"> As a double-blind clinical trial, the present study was made on 71 hemodialysis patients in order to assess the effects of </w:t>
      </w:r>
      <w:proofErr w:type="spellStart"/>
      <w:r w:rsidRPr="0076530A">
        <w:rPr>
          <w:rFonts w:ascii="Times New Roman" w:eastAsia="Calibri" w:hAnsi="Times New Roman" w:cs="Times New Roman"/>
          <w:lang w:bidi="ar-SA"/>
        </w:rPr>
        <w:t>Arnigol</w:t>
      </w:r>
      <w:proofErr w:type="spellEnd"/>
      <w:r w:rsidRPr="0076530A">
        <w:rPr>
          <w:rFonts w:ascii="Times New Roman" w:eastAsia="Calibri" w:hAnsi="Times New Roman" w:cs="Times New Roman"/>
          <w:lang w:bidi="ar-SA"/>
        </w:rPr>
        <w:t xml:space="preserve"> cream on pain associated with </w:t>
      </w:r>
      <w:proofErr w:type="spellStart"/>
      <w:r w:rsidRPr="0076530A">
        <w:rPr>
          <w:rFonts w:ascii="Times New Roman" w:eastAsia="Calibri" w:hAnsi="Times New Roman" w:cs="Times New Roman"/>
          <w:lang w:bidi="ar-SA"/>
        </w:rPr>
        <w:t>arteriovenous</w:t>
      </w:r>
      <w:proofErr w:type="spellEnd"/>
      <w:r w:rsidRPr="0076530A">
        <w:rPr>
          <w:rFonts w:ascii="Times New Roman" w:eastAsia="Calibri" w:hAnsi="Times New Roman" w:cs="Times New Roman"/>
          <w:lang w:bidi="ar-SA"/>
        </w:rPr>
        <w:t xml:space="preserve"> fistula puncture. Each patient received an arterial and a venous fistula puncture. One puncture site was randomly allocated to the experiment and the other one to the placebo. Before needle insertion, the experiment and the placebo sites were treated for ten minutes with respectively five milliliters of </w:t>
      </w:r>
      <w:proofErr w:type="spellStart"/>
      <w:r w:rsidRPr="0076530A">
        <w:rPr>
          <w:rFonts w:ascii="Times New Roman" w:eastAsia="Calibri" w:hAnsi="Times New Roman" w:cs="Times New Roman"/>
          <w:lang w:bidi="ar-SA"/>
        </w:rPr>
        <w:t>Arnigol</w:t>
      </w:r>
      <w:proofErr w:type="spellEnd"/>
      <w:r w:rsidRPr="0076530A">
        <w:rPr>
          <w:rFonts w:ascii="Times New Roman" w:eastAsia="Calibri" w:hAnsi="Times New Roman" w:cs="Times New Roman"/>
          <w:lang w:bidi="ar-SA"/>
        </w:rPr>
        <w:t xml:space="preserve"> cream and vitamin A and D ointment, respectively. After needle insertion, pain intensity at puncture sites was assessed using a visual analogue scale. </w:t>
      </w:r>
    </w:p>
    <w:p w:rsidR="0076530A" w:rsidRPr="0076530A" w:rsidRDefault="0076530A" w:rsidP="0076530A">
      <w:pPr>
        <w:bidi w:val="0"/>
        <w:spacing w:after="0" w:line="360" w:lineRule="auto"/>
        <w:jc w:val="both"/>
        <w:rPr>
          <w:rFonts w:ascii="Times New Roman" w:eastAsia="Calibri" w:hAnsi="Times New Roman" w:cs="Times New Roman"/>
          <w:lang w:bidi="ar-SA"/>
        </w:rPr>
      </w:pPr>
      <w:r w:rsidRPr="0076530A">
        <w:rPr>
          <w:rFonts w:ascii="Times New Roman" w:eastAsia="Calibri" w:hAnsi="Times New Roman" w:cs="Times New Roman"/>
          <w:b/>
          <w:bCs/>
          <w:lang w:bidi="ar-SA"/>
        </w:rPr>
        <w:t>Result:</w:t>
      </w:r>
      <w:r w:rsidRPr="0076530A">
        <w:rPr>
          <w:rFonts w:ascii="Times New Roman" w:eastAsia="Calibri" w:hAnsi="Times New Roman" w:cs="Times New Roman"/>
          <w:lang w:bidi="ar-SA"/>
        </w:rPr>
        <w:t xml:space="preserve"> The paired-sample t test showed that the intensity of pain at the experiment site was significantly lower than the placebo site (2.83±1.60 vs. 3.46±1.57; P = 0.006).</w:t>
      </w:r>
    </w:p>
    <w:p w:rsidR="0076530A" w:rsidRPr="0076530A" w:rsidRDefault="0076530A" w:rsidP="0076530A">
      <w:pPr>
        <w:bidi w:val="0"/>
        <w:spacing w:after="0" w:line="360" w:lineRule="auto"/>
        <w:jc w:val="both"/>
        <w:rPr>
          <w:rFonts w:ascii="Times New Roman" w:eastAsia="Calibri" w:hAnsi="Times New Roman" w:cs="Times New Roman"/>
          <w:lang w:bidi="ar-SA"/>
        </w:rPr>
      </w:pPr>
      <w:r w:rsidRPr="0076530A">
        <w:rPr>
          <w:rFonts w:ascii="Times New Roman" w:eastAsia="Calibri" w:hAnsi="Times New Roman" w:cs="Times New Roman"/>
          <w:b/>
          <w:bCs/>
        </w:rPr>
        <w:t>Conclusions:</w:t>
      </w:r>
      <w:r w:rsidRPr="0076530A">
        <w:rPr>
          <w:rFonts w:ascii="Times New Roman" w:eastAsia="Calibri" w:hAnsi="Times New Roman" w:cs="Times New Roman"/>
          <w:lang w:bidi="ar-SA"/>
        </w:rPr>
        <w:t xml:space="preserve"> The findings of this study reveal the effectiveness of </w:t>
      </w:r>
      <w:proofErr w:type="spellStart"/>
      <w:r w:rsidRPr="0076530A">
        <w:rPr>
          <w:rFonts w:ascii="Times New Roman" w:eastAsia="Calibri" w:hAnsi="Times New Roman" w:cs="Times New Roman"/>
          <w:lang w:bidi="ar-SA"/>
        </w:rPr>
        <w:t>Arnigol</w:t>
      </w:r>
      <w:proofErr w:type="spellEnd"/>
      <w:r w:rsidRPr="0076530A">
        <w:rPr>
          <w:rFonts w:ascii="Times New Roman" w:eastAsia="Calibri" w:hAnsi="Times New Roman" w:cs="Times New Roman"/>
          <w:lang w:bidi="ar-SA"/>
        </w:rPr>
        <w:t xml:space="preserve"> cream in reducing the intensity of pain associated with </w:t>
      </w:r>
      <w:proofErr w:type="spellStart"/>
      <w:r w:rsidRPr="0076530A">
        <w:rPr>
          <w:rFonts w:ascii="Times New Roman" w:eastAsia="Calibri" w:hAnsi="Times New Roman" w:cs="Times New Roman"/>
          <w:lang w:bidi="ar-SA"/>
        </w:rPr>
        <w:t>arteriovenous</w:t>
      </w:r>
      <w:proofErr w:type="spellEnd"/>
      <w:r w:rsidRPr="0076530A">
        <w:rPr>
          <w:rFonts w:ascii="Times New Roman" w:eastAsia="Calibri" w:hAnsi="Times New Roman" w:cs="Times New Roman"/>
          <w:lang w:bidi="ar-SA"/>
        </w:rPr>
        <w:t xml:space="preserve"> fistula puncture among patients receiving hemodialysis. Thus, nurses can use this simple, safe, and inexpensive modality to reduce fistula puncture pain.  </w:t>
      </w:r>
    </w:p>
    <w:p w:rsidR="00BC20B1" w:rsidRDefault="0076530A" w:rsidP="0076530A">
      <w:pPr>
        <w:bidi w:val="0"/>
        <w:spacing w:after="0" w:line="360" w:lineRule="auto"/>
        <w:jc w:val="both"/>
        <w:rPr>
          <w:rFonts w:hint="cs"/>
        </w:rPr>
      </w:pPr>
      <w:r w:rsidRPr="0076530A">
        <w:rPr>
          <w:rFonts w:ascii="Times New Roman" w:eastAsia="Calibri" w:hAnsi="Times New Roman" w:cs="Times New Roman"/>
          <w:b/>
          <w:bCs/>
          <w:lang w:bidi="ar-SA"/>
        </w:rPr>
        <w:t>Keywords:</w:t>
      </w:r>
      <w:r w:rsidRPr="0076530A">
        <w:rPr>
          <w:rFonts w:ascii="Times New Roman" w:eastAsia="Calibri" w:hAnsi="Times New Roman" w:cs="Times New Roman"/>
          <w:lang w:bidi="ar-SA"/>
        </w:rPr>
        <w:t xml:space="preserve"> </w:t>
      </w:r>
      <w:proofErr w:type="spellStart"/>
      <w:r w:rsidRPr="0076530A">
        <w:rPr>
          <w:rFonts w:ascii="Times New Roman" w:eastAsia="Calibri" w:hAnsi="Times New Roman" w:cs="Times New Roman"/>
          <w:lang w:bidi="ar-SA"/>
        </w:rPr>
        <w:t>Arnigol</w:t>
      </w:r>
      <w:proofErr w:type="spellEnd"/>
      <w:r w:rsidRPr="0076530A">
        <w:rPr>
          <w:rFonts w:ascii="Times New Roman" w:eastAsia="Calibri" w:hAnsi="Times New Roman" w:cs="Times New Roman"/>
          <w:lang w:bidi="ar-SA"/>
        </w:rPr>
        <w:t xml:space="preserve"> cream, Puncture pain, </w:t>
      </w:r>
      <w:proofErr w:type="spellStart"/>
      <w:proofErr w:type="gramStart"/>
      <w:r w:rsidRPr="0076530A">
        <w:rPr>
          <w:rFonts w:ascii="Times New Roman" w:eastAsia="Calibri" w:hAnsi="Times New Roman" w:cs="Times New Roman"/>
          <w:lang w:bidi="ar-SA"/>
        </w:rPr>
        <w:t>Arteriovenous</w:t>
      </w:r>
      <w:proofErr w:type="spellEnd"/>
      <w:proofErr w:type="gramEnd"/>
      <w:r w:rsidRPr="0076530A">
        <w:rPr>
          <w:rFonts w:ascii="Times New Roman" w:eastAsia="Calibri" w:hAnsi="Times New Roman" w:cs="Times New Roman"/>
          <w:lang w:bidi="ar-SA"/>
        </w:rPr>
        <w:t xml:space="preserve"> fistula, Pain management, Hemodialysis</w:t>
      </w:r>
    </w:p>
    <w:sectPr w:rsidR="00BC20B1" w:rsidSect="007F0C48">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30A"/>
    <w:rsid w:val="0076530A"/>
    <w:rsid w:val="007F0C48"/>
    <w:rsid w:val="00BC20B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1A3C5B-09E7-4743-B738-7E23A3B0B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r.kazemi.n@rums.ac.ir" TargetMode="External"/><Relationship Id="rId4" Type="http://schemas.openxmlformats.org/officeDocument/2006/relationships/hyperlink" Target="mailto:Maj_kaz@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DrKazemi</dc:creator>
  <cp:keywords/>
  <dc:description/>
  <cp:lastModifiedBy>DrKazemi</cp:lastModifiedBy>
  <cp:revision>1</cp:revision>
  <dcterms:created xsi:type="dcterms:W3CDTF">2017-12-05T22:01:00Z</dcterms:created>
  <dcterms:modified xsi:type="dcterms:W3CDTF">2017-12-05T22:06:00Z</dcterms:modified>
</cp:coreProperties>
</file>