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2DCF342" w14:textId="4B7FFA23" w:rsidR="00EF5F2C" w:rsidRPr="003A6675" w:rsidRDefault="00053AC2" w:rsidP="003206D7">
      <w:pPr>
        <w:pStyle w:val="p1"/>
        <w:rPr>
          <w:rFonts w:ascii="Arial" w:hAnsi="Arial" w:cs="Arial"/>
          <w:sz w:val="28"/>
          <w:szCs w:val="24"/>
        </w:rPr>
      </w:pPr>
      <w:r w:rsidRPr="003A6675">
        <w:rPr>
          <w:rStyle w:val="s1"/>
          <w:rFonts w:ascii="Arial" w:hAnsi="Arial" w:cs="Arial"/>
          <w:b/>
          <w:bCs/>
          <w:szCs w:val="24"/>
        </w:rPr>
        <w:t xml:space="preserve">Title: </w:t>
      </w:r>
      <w:r w:rsidR="0057513F" w:rsidRPr="003A6675">
        <w:rPr>
          <w:rStyle w:val="s1"/>
          <w:rFonts w:ascii="Arial" w:hAnsi="Arial" w:cs="Arial"/>
          <w:bCs/>
          <w:szCs w:val="24"/>
        </w:rPr>
        <w:t>A S</w:t>
      </w:r>
      <w:r w:rsidR="0051485C" w:rsidRPr="003A6675">
        <w:rPr>
          <w:rStyle w:val="s1"/>
          <w:rFonts w:ascii="Arial" w:hAnsi="Arial" w:cs="Arial"/>
          <w:bCs/>
          <w:szCs w:val="24"/>
        </w:rPr>
        <w:t>urvey on the</w:t>
      </w:r>
      <w:r w:rsidR="00E15898" w:rsidRPr="003A6675">
        <w:rPr>
          <w:rStyle w:val="s1"/>
          <w:rFonts w:ascii="Arial" w:hAnsi="Arial" w:cs="Arial"/>
          <w:bCs/>
          <w:szCs w:val="24"/>
        </w:rPr>
        <w:t xml:space="preserve"> Knowledge, Attitude, and P</w:t>
      </w:r>
      <w:r w:rsidR="008C10AE" w:rsidRPr="003A6675">
        <w:rPr>
          <w:rStyle w:val="s1"/>
          <w:rFonts w:ascii="Arial" w:hAnsi="Arial" w:cs="Arial"/>
          <w:bCs/>
          <w:szCs w:val="24"/>
        </w:rPr>
        <w:t xml:space="preserve">ractices towards </w:t>
      </w:r>
      <w:r w:rsidR="0057513F" w:rsidRPr="003A6675">
        <w:rPr>
          <w:rStyle w:val="s1"/>
          <w:rFonts w:ascii="Arial" w:hAnsi="Arial" w:cs="Arial"/>
          <w:bCs/>
          <w:szCs w:val="24"/>
        </w:rPr>
        <w:t>E</w:t>
      </w:r>
      <w:r w:rsidR="008C10AE" w:rsidRPr="003A6675">
        <w:rPr>
          <w:rStyle w:val="s1"/>
          <w:rFonts w:ascii="Arial" w:hAnsi="Arial" w:cs="Arial"/>
          <w:bCs/>
          <w:szCs w:val="24"/>
        </w:rPr>
        <w:t>pistaxis</w:t>
      </w:r>
      <w:r w:rsidR="008A5EB7" w:rsidRPr="003A6675">
        <w:rPr>
          <w:rStyle w:val="s1"/>
          <w:rFonts w:ascii="Arial" w:hAnsi="Arial" w:cs="Arial"/>
          <w:bCs/>
          <w:szCs w:val="24"/>
        </w:rPr>
        <w:t xml:space="preserve"> of patients at </w:t>
      </w:r>
      <w:r w:rsidR="00B83326" w:rsidRPr="003A6675">
        <w:rPr>
          <w:rStyle w:val="s1"/>
          <w:rFonts w:ascii="Arial" w:hAnsi="Arial" w:cs="Arial"/>
          <w:bCs/>
          <w:szCs w:val="24"/>
        </w:rPr>
        <w:t>a Tertiary Government Hospital</w:t>
      </w:r>
    </w:p>
    <w:p w14:paraId="616D0CAE" w14:textId="5A4C58FA" w:rsidR="00EF5F2C" w:rsidRDefault="00EF5F2C">
      <w:pPr>
        <w:pStyle w:val="p2"/>
        <w:spacing w:line="360" w:lineRule="auto"/>
        <w:rPr>
          <w:rFonts w:ascii="Arial" w:hAnsi="Arial" w:cs="Arial"/>
          <w:sz w:val="24"/>
          <w:szCs w:val="24"/>
        </w:rPr>
      </w:pPr>
    </w:p>
    <w:p w14:paraId="2F8C6A05" w14:textId="7CD8610D" w:rsidR="00EF5F2C" w:rsidRPr="003A6675" w:rsidRDefault="003206D7" w:rsidP="003A6675">
      <w:pPr>
        <w:pStyle w:val="p1"/>
        <w:jc w:val="center"/>
        <w:rPr>
          <w:rStyle w:val="s1"/>
          <w:rFonts w:ascii="Arial" w:hAnsi="Arial" w:cs="Arial"/>
          <w:sz w:val="22"/>
          <w:szCs w:val="24"/>
        </w:rPr>
      </w:pPr>
      <w:r w:rsidRPr="003A6675">
        <w:rPr>
          <w:rStyle w:val="s1"/>
          <w:rFonts w:ascii="Arial" w:hAnsi="Arial" w:cs="Arial"/>
          <w:sz w:val="22"/>
          <w:szCs w:val="24"/>
        </w:rPr>
        <w:t xml:space="preserve">Authors: </w:t>
      </w:r>
      <w:r w:rsidR="008C10AE" w:rsidRPr="003A6675">
        <w:rPr>
          <w:rStyle w:val="s1"/>
          <w:rFonts w:ascii="Arial" w:hAnsi="Arial" w:cs="Arial"/>
          <w:sz w:val="22"/>
          <w:szCs w:val="24"/>
        </w:rPr>
        <w:t>Arlene R. Fernandez, MD and Victor Alarva III</w:t>
      </w:r>
      <w:r w:rsidR="000722FA" w:rsidRPr="003A6675">
        <w:rPr>
          <w:rStyle w:val="s1"/>
          <w:rFonts w:ascii="Arial" w:hAnsi="Arial" w:cs="Arial"/>
          <w:sz w:val="22"/>
          <w:szCs w:val="24"/>
        </w:rPr>
        <w:t>, MD FPSO-HNS</w:t>
      </w:r>
    </w:p>
    <w:p w14:paraId="60A17602" w14:textId="5AFC0675" w:rsidR="00C93567" w:rsidRDefault="00C93567" w:rsidP="003A6675">
      <w:pPr>
        <w:pStyle w:val="p1"/>
        <w:jc w:val="center"/>
        <w:rPr>
          <w:rStyle w:val="s1"/>
          <w:rFonts w:ascii="Arial" w:hAnsi="Arial" w:cs="Arial"/>
          <w:sz w:val="24"/>
          <w:szCs w:val="24"/>
        </w:rPr>
      </w:pPr>
      <w:r w:rsidRPr="003A6675">
        <w:rPr>
          <w:rStyle w:val="s1"/>
          <w:rFonts w:ascii="Arial" w:hAnsi="Arial" w:cs="Arial"/>
          <w:sz w:val="22"/>
          <w:szCs w:val="24"/>
        </w:rPr>
        <w:t>Ospital ng Maynila Medical Center, Manila Philippines</w:t>
      </w:r>
      <w:r w:rsidR="003A6675" w:rsidRPr="003A6675">
        <w:rPr>
          <w:sz w:val="18"/>
        </w:rPr>
        <w:t xml:space="preserve"> </w:t>
      </w:r>
    </w:p>
    <w:p w14:paraId="7C53CBDC" w14:textId="65C190D1" w:rsidR="000722FA" w:rsidRDefault="000722FA">
      <w:pPr>
        <w:pStyle w:val="p1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8CC107E" w14:textId="77777777" w:rsidR="00EF5F2C" w:rsidRDefault="00EF5F2C">
      <w:pPr>
        <w:pStyle w:val="p2"/>
        <w:spacing w:line="480" w:lineRule="auto"/>
        <w:rPr>
          <w:rFonts w:ascii="Arial" w:hAnsi="Arial" w:cs="Arial"/>
          <w:sz w:val="24"/>
          <w:szCs w:val="24"/>
        </w:rPr>
      </w:pPr>
    </w:p>
    <w:p w14:paraId="07A180FA" w14:textId="09C8B7D2" w:rsidR="00EF5F2C" w:rsidRDefault="00051CD3" w:rsidP="00051CD3">
      <w:pPr>
        <w:pStyle w:val="p1"/>
        <w:spacing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Abstract:</w:t>
      </w:r>
    </w:p>
    <w:p w14:paraId="59DDAA12" w14:textId="77777777" w:rsidR="00EF5F2C" w:rsidRDefault="00EF5F2C">
      <w:pPr>
        <w:pStyle w:val="p1"/>
        <w:spacing w:line="480" w:lineRule="auto"/>
        <w:rPr>
          <w:rFonts w:ascii="Arial" w:eastAsia="Arial" w:hAnsi="Arial" w:cs="Arial"/>
          <w:sz w:val="24"/>
          <w:szCs w:val="24"/>
        </w:rPr>
      </w:pPr>
    </w:p>
    <w:p w14:paraId="64E4C280" w14:textId="55C01885" w:rsidR="002A46B0" w:rsidRDefault="008C10AE" w:rsidP="002A46B0">
      <w:pPr>
        <w:pStyle w:val="p1"/>
        <w:spacing w:line="480" w:lineRule="auto"/>
        <w:ind w:firstLine="42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Epistaxis is the most common otolaryngologic emergency</w:t>
      </w:r>
      <w:r w:rsidR="002A46B0">
        <w:rPr>
          <w:rFonts w:ascii="Arial" w:eastAsia="Arial" w:hAnsi="Arial" w:cs="Arial"/>
          <w:sz w:val="24"/>
          <w:szCs w:val="24"/>
        </w:rPr>
        <w:t xml:space="preserve">. </w:t>
      </w:r>
      <w:r w:rsidR="00560A97">
        <w:rPr>
          <w:rFonts w:ascii="Arial" w:eastAsia="Arial" w:hAnsi="Arial" w:cs="Arial"/>
          <w:sz w:val="24"/>
          <w:szCs w:val="24"/>
        </w:rPr>
        <w:t>Fortunately,</w:t>
      </w:r>
      <w:r>
        <w:rPr>
          <w:rFonts w:ascii="Arial" w:eastAsia="Arial" w:hAnsi="Arial" w:cs="Arial"/>
          <w:sz w:val="24"/>
          <w:szCs w:val="24"/>
        </w:rPr>
        <w:t xml:space="preserve"> almost 90% </w:t>
      </w:r>
      <w:r w:rsidR="00A45370">
        <w:rPr>
          <w:rFonts w:ascii="Arial" w:eastAsia="Arial" w:hAnsi="Arial" w:cs="Arial"/>
          <w:sz w:val="24"/>
          <w:szCs w:val="24"/>
        </w:rPr>
        <w:t>may be</w:t>
      </w:r>
      <w:r>
        <w:rPr>
          <w:rFonts w:ascii="Arial" w:eastAsia="Arial" w:hAnsi="Arial" w:cs="Arial"/>
          <w:sz w:val="24"/>
          <w:szCs w:val="24"/>
        </w:rPr>
        <w:t xml:space="preserve"> controlled by </w:t>
      </w:r>
      <w:r w:rsidR="00A45370">
        <w:rPr>
          <w:rFonts w:ascii="Arial" w:eastAsia="Arial" w:hAnsi="Arial" w:cs="Arial"/>
          <w:sz w:val="24"/>
          <w:szCs w:val="24"/>
        </w:rPr>
        <w:t>applying</w:t>
      </w:r>
      <w:r>
        <w:rPr>
          <w:rFonts w:ascii="Arial" w:eastAsia="Arial" w:hAnsi="Arial" w:cs="Arial"/>
          <w:sz w:val="24"/>
          <w:szCs w:val="24"/>
        </w:rPr>
        <w:t xml:space="preserve"> first aid measures. Although the prevalence of epistaxis is high, the public has limited knowledge on first aid intervention. This </w:t>
      </w:r>
      <w:r w:rsidR="007F336C">
        <w:rPr>
          <w:rFonts w:ascii="Arial" w:eastAsia="Arial" w:hAnsi="Arial" w:cs="Arial"/>
          <w:sz w:val="24"/>
          <w:szCs w:val="24"/>
        </w:rPr>
        <w:t>is a perspective descriptive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7F336C">
        <w:rPr>
          <w:rFonts w:ascii="Arial" w:eastAsia="Arial" w:hAnsi="Arial" w:cs="Arial"/>
          <w:sz w:val="24"/>
          <w:szCs w:val="24"/>
        </w:rPr>
        <w:t xml:space="preserve">study which </w:t>
      </w:r>
      <w:r>
        <w:rPr>
          <w:rFonts w:ascii="Arial" w:eastAsia="Arial" w:hAnsi="Arial" w:cs="Arial"/>
          <w:sz w:val="24"/>
          <w:szCs w:val="24"/>
        </w:rPr>
        <w:t>aims to measure the level of knowledge, attitude, practices of patients</w:t>
      </w:r>
      <w:r w:rsidR="00B83326">
        <w:rPr>
          <w:rFonts w:ascii="Arial" w:eastAsia="Arial" w:hAnsi="Arial" w:cs="Arial"/>
          <w:sz w:val="24"/>
          <w:szCs w:val="24"/>
        </w:rPr>
        <w:t xml:space="preserve"> and their caregiver</w:t>
      </w:r>
      <w:r>
        <w:rPr>
          <w:rFonts w:ascii="Arial" w:eastAsia="Arial" w:hAnsi="Arial" w:cs="Arial"/>
          <w:sz w:val="24"/>
          <w:szCs w:val="24"/>
        </w:rPr>
        <w:t xml:space="preserve"> seen by the Department of Otorhinolaryngology in </w:t>
      </w:r>
      <w:r w:rsidR="00B83326">
        <w:rPr>
          <w:rFonts w:ascii="Arial" w:eastAsia="Arial" w:hAnsi="Arial" w:cs="Arial"/>
          <w:sz w:val="24"/>
          <w:szCs w:val="24"/>
        </w:rPr>
        <w:t>a Tertiary Government Hospital</w:t>
      </w:r>
      <w:r w:rsidR="00A45370">
        <w:rPr>
          <w:rFonts w:ascii="Arial" w:eastAsia="Arial" w:hAnsi="Arial" w:cs="Arial"/>
          <w:sz w:val="24"/>
          <w:szCs w:val="24"/>
        </w:rPr>
        <w:t xml:space="preserve"> in Manila</w:t>
      </w:r>
      <w:r>
        <w:rPr>
          <w:rFonts w:ascii="Arial" w:eastAsia="Arial" w:hAnsi="Arial" w:cs="Arial"/>
          <w:sz w:val="24"/>
          <w:szCs w:val="24"/>
        </w:rPr>
        <w:t xml:space="preserve">. </w:t>
      </w:r>
      <w:r w:rsidR="00560A97">
        <w:rPr>
          <w:rFonts w:ascii="Arial" w:hAnsi="Arial" w:cs="Arial"/>
          <w:sz w:val="24"/>
          <w:szCs w:val="24"/>
        </w:rPr>
        <w:t xml:space="preserve">A total of </w:t>
      </w:r>
      <w:r w:rsidR="00560A97" w:rsidRPr="002F3E20">
        <w:rPr>
          <w:rFonts w:ascii="Arial" w:hAnsi="Arial" w:cs="Arial"/>
          <w:sz w:val="24"/>
          <w:szCs w:val="24"/>
        </w:rPr>
        <w:t>163</w:t>
      </w:r>
      <w:r w:rsidR="00560A97">
        <w:rPr>
          <w:rFonts w:ascii="Arial" w:hAnsi="Arial" w:cs="Arial"/>
          <w:sz w:val="24"/>
          <w:szCs w:val="24"/>
        </w:rPr>
        <w:t xml:space="preserve"> respondents</w:t>
      </w:r>
      <w:r w:rsidR="00560A97">
        <w:rPr>
          <w:rFonts w:ascii="Arial" w:hAnsi="Arial" w:cs="Arial"/>
          <w:b/>
          <w:sz w:val="24"/>
          <w:szCs w:val="24"/>
        </w:rPr>
        <w:t xml:space="preserve"> </w:t>
      </w:r>
      <w:r w:rsidR="009B468D">
        <w:rPr>
          <w:rFonts w:ascii="Arial" w:hAnsi="Arial" w:cs="Arial"/>
          <w:sz w:val="24"/>
          <w:szCs w:val="24"/>
        </w:rPr>
        <w:t>were interviewed. Results showed that the</w:t>
      </w:r>
      <w:r w:rsidR="00F65223">
        <w:rPr>
          <w:rFonts w:ascii="Arial" w:hAnsi="Arial" w:cs="Arial"/>
          <w:sz w:val="24"/>
          <w:szCs w:val="24"/>
        </w:rPr>
        <w:t>ir</w:t>
      </w:r>
      <w:r w:rsidR="009B468D">
        <w:rPr>
          <w:rFonts w:ascii="Arial" w:hAnsi="Arial" w:cs="Arial"/>
          <w:sz w:val="24"/>
          <w:szCs w:val="24"/>
        </w:rPr>
        <w:t xml:space="preserve"> knowledge of the cause and correct management of epistaxis is low. </w:t>
      </w:r>
      <w:r w:rsidR="00F65223">
        <w:rPr>
          <w:rFonts w:ascii="Arial" w:hAnsi="Arial" w:cs="Arial"/>
          <w:sz w:val="24"/>
          <w:szCs w:val="24"/>
        </w:rPr>
        <w:t>Only 7.4%</w:t>
      </w:r>
      <w:r w:rsidR="009B468D">
        <w:rPr>
          <w:rFonts w:ascii="Arial" w:hAnsi="Arial" w:cs="Arial"/>
          <w:sz w:val="24"/>
          <w:szCs w:val="24"/>
        </w:rPr>
        <w:t xml:space="preserve"> </w:t>
      </w:r>
      <w:r w:rsidR="00F65223">
        <w:rPr>
          <w:rFonts w:ascii="Arial" w:hAnsi="Arial" w:cs="Arial"/>
          <w:sz w:val="24"/>
          <w:szCs w:val="24"/>
        </w:rPr>
        <w:t>answered the correct</w:t>
      </w:r>
      <w:r w:rsidR="009B468D">
        <w:rPr>
          <w:rFonts w:ascii="Arial" w:hAnsi="Arial" w:cs="Arial"/>
          <w:sz w:val="24"/>
          <w:szCs w:val="24"/>
        </w:rPr>
        <w:t xml:space="preserve"> combination </w:t>
      </w:r>
      <w:r w:rsidR="002A46B0">
        <w:rPr>
          <w:rFonts w:ascii="Arial" w:hAnsi="Arial" w:cs="Arial"/>
          <w:sz w:val="24"/>
          <w:szCs w:val="24"/>
        </w:rPr>
        <w:t>for</w:t>
      </w:r>
      <w:r w:rsidR="009B468D">
        <w:rPr>
          <w:rFonts w:ascii="Arial" w:hAnsi="Arial" w:cs="Arial"/>
          <w:sz w:val="24"/>
          <w:szCs w:val="24"/>
        </w:rPr>
        <w:t xml:space="preserve"> first aid management </w:t>
      </w:r>
      <w:r w:rsidR="00F65223">
        <w:rPr>
          <w:rFonts w:ascii="Arial" w:hAnsi="Arial" w:cs="Arial"/>
          <w:sz w:val="24"/>
          <w:szCs w:val="24"/>
        </w:rPr>
        <w:t xml:space="preserve">which </w:t>
      </w:r>
      <w:r w:rsidR="009B468D">
        <w:rPr>
          <w:rFonts w:ascii="Arial" w:hAnsi="Arial" w:cs="Arial"/>
          <w:sz w:val="24"/>
          <w:szCs w:val="24"/>
        </w:rPr>
        <w:t>include</w:t>
      </w:r>
      <w:r w:rsidR="00F65223">
        <w:rPr>
          <w:rFonts w:ascii="Arial" w:hAnsi="Arial" w:cs="Arial"/>
          <w:sz w:val="24"/>
          <w:szCs w:val="24"/>
        </w:rPr>
        <w:t>s</w:t>
      </w:r>
      <w:r w:rsidR="009B468D">
        <w:rPr>
          <w:rFonts w:ascii="Arial" w:hAnsi="Arial" w:cs="Arial"/>
          <w:sz w:val="24"/>
          <w:szCs w:val="24"/>
        </w:rPr>
        <w:t xml:space="preserve"> nose pinching and leaning forward</w:t>
      </w:r>
      <w:r w:rsidR="00F65223">
        <w:rPr>
          <w:rFonts w:ascii="Arial" w:hAnsi="Arial" w:cs="Arial"/>
          <w:sz w:val="24"/>
          <w:szCs w:val="24"/>
        </w:rPr>
        <w:t xml:space="preserve">. </w:t>
      </w:r>
      <w:r w:rsidR="009B468D">
        <w:rPr>
          <w:rFonts w:ascii="Arial" w:hAnsi="Arial" w:cs="Arial"/>
          <w:sz w:val="24"/>
          <w:szCs w:val="24"/>
        </w:rPr>
        <w:t xml:space="preserve">On knowledge of prevention avoiding hot weather was the highest which was parallel to the </w:t>
      </w:r>
      <w:r w:rsidR="007F336C">
        <w:rPr>
          <w:rFonts w:ascii="Arial" w:hAnsi="Arial" w:cs="Arial"/>
          <w:sz w:val="24"/>
          <w:szCs w:val="24"/>
        </w:rPr>
        <w:t>respondents’</w:t>
      </w:r>
      <w:r w:rsidR="009B468D">
        <w:rPr>
          <w:rFonts w:ascii="Arial" w:hAnsi="Arial" w:cs="Arial"/>
          <w:sz w:val="24"/>
          <w:szCs w:val="24"/>
        </w:rPr>
        <w:t xml:space="preserve"> perception of the</w:t>
      </w:r>
      <w:r w:rsidR="007F336C">
        <w:rPr>
          <w:rFonts w:ascii="Arial" w:hAnsi="Arial" w:cs="Arial"/>
          <w:sz w:val="24"/>
          <w:szCs w:val="24"/>
        </w:rPr>
        <w:t xml:space="preserve"> major</w:t>
      </w:r>
      <w:r w:rsidR="009B468D">
        <w:rPr>
          <w:rFonts w:ascii="Arial" w:hAnsi="Arial" w:cs="Arial"/>
          <w:sz w:val="24"/>
          <w:szCs w:val="24"/>
        </w:rPr>
        <w:t xml:space="preserve"> cause of the epistaxis.</w:t>
      </w:r>
      <w:r w:rsidR="007F336C">
        <w:rPr>
          <w:rFonts w:ascii="Arial" w:hAnsi="Arial" w:cs="Arial"/>
          <w:sz w:val="24"/>
          <w:szCs w:val="24"/>
        </w:rPr>
        <w:t xml:space="preserve"> </w:t>
      </w:r>
      <w:r w:rsidR="009B468D">
        <w:rPr>
          <w:rFonts w:ascii="Arial" w:hAnsi="Arial" w:cs="Arial"/>
          <w:sz w:val="24"/>
          <w:szCs w:val="24"/>
        </w:rPr>
        <w:t xml:space="preserve">The attitude of </w:t>
      </w:r>
      <w:r w:rsidR="00C62874">
        <w:rPr>
          <w:rFonts w:ascii="Arial" w:hAnsi="Arial" w:cs="Arial"/>
          <w:sz w:val="24"/>
          <w:szCs w:val="24"/>
        </w:rPr>
        <w:t>respondents</w:t>
      </w:r>
      <w:r w:rsidR="009B468D">
        <w:rPr>
          <w:rFonts w:ascii="Arial" w:hAnsi="Arial" w:cs="Arial"/>
          <w:sz w:val="24"/>
          <w:szCs w:val="24"/>
        </w:rPr>
        <w:t xml:space="preserve"> towards epistaxis were high</w:t>
      </w:r>
      <w:r w:rsidR="00F65223">
        <w:rPr>
          <w:rFonts w:ascii="Arial" w:hAnsi="Arial" w:cs="Arial"/>
          <w:sz w:val="24"/>
          <w:szCs w:val="24"/>
        </w:rPr>
        <w:t xml:space="preserve">, </w:t>
      </w:r>
      <w:r w:rsidR="009B468D">
        <w:rPr>
          <w:rFonts w:ascii="Arial" w:hAnsi="Arial" w:cs="Arial"/>
          <w:sz w:val="24"/>
          <w:szCs w:val="24"/>
        </w:rPr>
        <w:t>89% answered that it is necessary to stop epistaxis by applying intervention</w:t>
      </w:r>
      <w:r w:rsidR="00F65223">
        <w:rPr>
          <w:rFonts w:ascii="Arial" w:hAnsi="Arial" w:cs="Arial"/>
          <w:sz w:val="24"/>
          <w:szCs w:val="24"/>
        </w:rPr>
        <w:t xml:space="preserve">. </w:t>
      </w:r>
      <w:r w:rsidR="009B468D">
        <w:rPr>
          <w:rFonts w:ascii="Arial" w:hAnsi="Arial" w:cs="Arial"/>
          <w:sz w:val="24"/>
          <w:szCs w:val="24"/>
        </w:rPr>
        <w:t>Lastly</w:t>
      </w:r>
      <w:r w:rsidR="00F65223">
        <w:rPr>
          <w:rFonts w:ascii="Arial" w:hAnsi="Arial" w:cs="Arial"/>
          <w:sz w:val="24"/>
          <w:szCs w:val="24"/>
        </w:rPr>
        <w:t>,</w:t>
      </w:r>
      <w:r w:rsidR="009B468D">
        <w:rPr>
          <w:rFonts w:ascii="Arial" w:hAnsi="Arial" w:cs="Arial"/>
          <w:sz w:val="24"/>
          <w:szCs w:val="24"/>
        </w:rPr>
        <w:t xml:space="preserve"> for the</w:t>
      </w:r>
      <w:r w:rsidR="00F65223">
        <w:rPr>
          <w:rFonts w:ascii="Arial" w:hAnsi="Arial" w:cs="Arial"/>
          <w:sz w:val="24"/>
          <w:szCs w:val="24"/>
        </w:rPr>
        <w:t>ir</w:t>
      </w:r>
      <w:r w:rsidR="009B468D">
        <w:rPr>
          <w:rFonts w:ascii="Arial" w:hAnsi="Arial" w:cs="Arial"/>
          <w:sz w:val="24"/>
          <w:szCs w:val="24"/>
        </w:rPr>
        <w:t xml:space="preserve"> practice on the</w:t>
      </w:r>
      <w:r w:rsidR="00F65223">
        <w:rPr>
          <w:rFonts w:ascii="Arial" w:hAnsi="Arial" w:cs="Arial"/>
          <w:sz w:val="24"/>
          <w:szCs w:val="24"/>
        </w:rPr>
        <w:t xml:space="preserve"> management of</w:t>
      </w:r>
      <w:r w:rsidR="009B468D">
        <w:rPr>
          <w:rFonts w:ascii="Arial" w:hAnsi="Arial" w:cs="Arial"/>
          <w:sz w:val="24"/>
          <w:szCs w:val="24"/>
        </w:rPr>
        <w:t xml:space="preserve"> epistaxis, the combination of pinching the nose on the ala part and head downward were correctly answered by only 6.7%. This study revealed the low knowledge and practices of patients and caregivers towards epistaxis. </w:t>
      </w:r>
      <w:r w:rsidR="002A46B0">
        <w:rPr>
          <w:rFonts w:ascii="Arial" w:hAnsi="Arial" w:cs="Arial"/>
          <w:sz w:val="24"/>
          <w:szCs w:val="24"/>
        </w:rPr>
        <w:t xml:space="preserve">The attitude towards epistaxis of </w:t>
      </w:r>
      <w:r w:rsidR="00F65223">
        <w:rPr>
          <w:rFonts w:ascii="Arial" w:hAnsi="Arial" w:cs="Arial"/>
          <w:sz w:val="24"/>
          <w:szCs w:val="24"/>
        </w:rPr>
        <w:t>the respondents</w:t>
      </w:r>
      <w:r w:rsidR="002A46B0">
        <w:rPr>
          <w:rFonts w:ascii="Arial" w:hAnsi="Arial" w:cs="Arial"/>
          <w:sz w:val="24"/>
          <w:szCs w:val="24"/>
        </w:rPr>
        <w:t xml:space="preserve"> is high which </w:t>
      </w:r>
      <w:r w:rsidR="00F65223">
        <w:rPr>
          <w:rFonts w:ascii="Arial" w:hAnsi="Arial" w:cs="Arial"/>
          <w:sz w:val="24"/>
          <w:szCs w:val="24"/>
        </w:rPr>
        <w:t>demonstrates</w:t>
      </w:r>
      <w:r w:rsidR="002A46B0">
        <w:rPr>
          <w:rFonts w:ascii="Arial" w:hAnsi="Arial" w:cs="Arial"/>
          <w:sz w:val="24"/>
          <w:szCs w:val="24"/>
        </w:rPr>
        <w:t xml:space="preserve"> </w:t>
      </w:r>
      <w:r w:rsidR="00F65223">
        <w:rPr>
          <w:rFonts w:ascii="Arial" w:hAnsi="Arial" w:cs="Arial"/>
          <w:sz w:val="24"/>
          <w:szCs w:val="24"/>
        </w:rPr>
        <w:t>they are</w:t>
      </w:r>
      <w:r w:rsidR="002A46B0">
        <w:rPr>
          <w:rFonts w:ascii="Arial" w:hAnsi="Arial" w:cs="Arial"/>
          <w:sz w:val="24"/>
          <w:szCs w:val="24"/>
        </w:rPr>
        <w:t xml:space="preserve"> </w:t>
      </w:r>
      <w:r w:rsidR="00F65223">
        <w:rPr>
          <w:rFonts w:ascii="Arial" w:hAnsi="Arial" w:cs="Arial"/>
          <w:sz w:val="24"/>
          <w:szCs w:val="24"/>
        </w:rPr>
        <w:lastRenderedPageBreak/>
        <w:t>keen</w:t>
      </w:r>
      <w:r w:rsidR="002A46B0">
        <w:rPr>
          <w:rFonts w:ascii="Arial" w:hAnsi="Arial" w:cs="Arial"/>
          <w:sz w:val="24"/>
          <w:szCs w:val="24"/>
        </w:rPr>
        <w:t xml:space="preserve"> to learn and may have a good reception to educational material that </w:t>
      </w:r>
      <w:r w:rsidR="00F65223">
        <w:rPr>
          <w:rFonts w:ascii="Arial" w:hAnsi="Arial" w:cs="Arial"/>
          <w:sz w:val="24"/>
          <w:szCs w:val="24"/>
        </w:rPr>
        <w:t>may be presented</w:t>
      </w:r>
      <w:r w:rsidR="002A46B0">
        <w:rPr>
          <w:rFonts w:ascii="Arial" w:hAnsi="Arial" w:cs="Arial"/>
          <w:sz w:val="24"/>
          <w:szCs w:val="24"/>
        </w:rPr>
        <w:t xml:space="preserve"> to them to increase their awareness towards epistaxis. This may help to decrease the number of medical consults and to lessen the morbidity of incorrect management of epistaxis.</w:t>
      </w:r>
    </w:p>
    <w:p w14:paraId="684A6CE5" w14:textId="6FFBEE94" w:rsidR="00A54F02" w:rsidRDefault="00A54F02" w:rsidP="00A54F02">
      <w:pPr>
        <w:pStyle w:val="p1"/>
        <w:spacing w:line="480" w:lineRule="auto"/>
        <w:jc w:val="both"/>
        <w:rPr>
          <w:rFonts w:ascii="Arial" w:eastAsia="Arial" w:hAnsi="Arial" w:cs="Arial"/>
          <w:sz w:val="24"/>
          <w:szCs w:val="24"/>
        </w:rPr>
      </w:pPr>
    </w:p>
    <w:p w14:paraId="2EFC86AC" w14:textId="526AE612" w:rsidR="004B4680" w:rsidRDefault="004B4680" w:rsidP="00A54F02">
      <w:pPr>
        <w:pStyle w:val="p1"/>
        <w:spacing w:line="48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References:</w:t>
      </w:r>
    </w:p>
    <w:p w14:paraId="6A092ED5" w14:textId="431A417D" w:rsidR="004B4680" w:rsidRPr="00274D94" w:rsidRDefault="004B4680" w:rsidP="00A54F02">
      <w:pPr>
        <w:pStyle w:val="p1"/>
        <w:spacing w:line="480" w:lineRule="auto"/>
        <w:jc w:val="both"/>
        <w:rPr>
          <w:rFonts w:asciiTheme="minorHAnsi" w:eastAsia="Arial Unicode MS" w:hAnsiTheme="minorHAnsi" w:cstheme="minorHAnsi"/>
          <w:color w:val="000000"/>
        </w:rPr>
      </w:pPr>
      <w:r w:rsidRPr="00274D94">
        <w:rPr>
          <w:rFonts w:asciiTheme="minorHAnsi" w:eastAsia="Arial Unicode MS" w:hAnsiTheme="minorHAnsi" w:cstheme="minorHAnsi"/>
          <w:color w:val="000000"/>
        </w:rPr>
        <w:t xml:space="preserve">Flint, Paul W., and Charles W. Cummings. </w:t>
      </w:r>
      <w:r w:rsidRPr="00274D94">
        <w:rPr>
          <w:rFonts w:asciiTheme="minorHAnsi" w:hAnsiTheme="minorHAnsi" w:cstheme="minorHAnsi"/>
          <w:i/>
          <w:iCs/>
          <w:color w:val="000000"/>
        </w:rPr>
        <w:t>Cummings Otolaryngology Head &amp; Neck Surgery</w:t>
      </w:r>
      <w:r w:rsidRPr="00274D94">
        <w:rPr>
          <w:rFonts w:asciiTheme="minorHAnsi" w:eastAsia="Arial Unicode MS" w:hAnsiTheme="minorHAnsi" w:cstheme="minorHAnsi"/>
          <w:color w:val="000000"/>
        </w:rPr>
        <w:t>. 2010</w:t>
      </w:r>
    </w:p>
    <w:p w14:paraId="3658D226" w14:textId="717DD992" w:rsidR="004B4680" w:rsidRPr="00274D94" w:rsidRDefault="004B4680" w:rsidP="004B4680">
      <w:pPr>
        <w:pStyle w:val="p1"/>
        <w:spacing w:line="360" w:lineRule="auto"/>
        <w:rPr>
          <w:rFonts w:asciiTheme="minorHAnsi" w:hAnsiTheme="minorHAnsi" w:cstheme="minorHAnsi"/>
        </w:rPr>
      </w:pPr>
      <w:r w:rsidRPr="00274D94">
        <w:rPr>
          <w:rFonts w:asciiTheme="minorHAnsi" w:hAnsiTheme="minorHAnsi" w:cstheme="minorHAnsi"/>
        </w:rPr>
        <w:t xml:space="preserve">Charan et. Al. </w:t>
      </w:r>
      <w:r w:rsidRPr="00274D94">
        <w:rPr>
          <w:rFonts w:asciiTheme="minorHAnsi" w:hAnsiTheme="minorHAnsi" w:cstheme="minorHAnsi"/>
          <w:lang w:val="en"/>
        </w:rPr>
        <w:t>How to Calculate Sample Size for Different Study Designs in Medical Research?</w:t>
      </w:r>
      <w:r w:rsidRPr="00274D94">
        <w:rPr>
          <w:rFonts w:asciiTheme="minorHAnsi" w:hAnsiTheme="minorHAnsi" w:cstheme="minorHAnsi"/>
        </w:rPr>
        <w:t xml:space="preserve"> </w:t>
      </w:r>
      <w:r w:rsidRPr="00274D94">
        <w:rPr>
          <w:rFonts w:asciiTheme="minorHAnsi" w:hAnsiTheme="minorHAnsi" w:cstheme="minorHAnsi"/>
        </w:rPr>
        <w:t>https://www.ncbi.nlm.nih.gov/pmc/articles/PMC3775042/</w:t>
      </w:r>
    </w:p>
    <w:p w14:paraId="2C0601C6" w14:textId="7D7ECC10" w:rsidR="004B4680" w:rsidRPr="00274D94" w:rsidRDefault="004B4680" w:rsidP="004B4680">
      <w:pPr>
        <w:pStyle w:val="p1"/>
        <w:spacing w:line="360" w:lineRule="auto"/>
        <w:rPr>
          <w:rFonts w:asciiTheme="minorHAnsi" w:hAnsiTheme="minorHAnsi" w:cstheme="minorHAnsi"/>
        </w:rPr>
      </w:pPr>
    </w:p>
    <w:p w14:paraId="0467786E" w14:textId="0410B62C" w:rsidR="004B4680" w:rsidRPr="00274D94" w:rsidRDefault="004B4680" w:rsidP="004B4680">
      <w:pPr>
        <w:pStyle w:val="p1"/>
        <w:spacing w:line="360" w:lineRule="auto"/>
        <w:rPr>
          <w:rFonts w:asciiTheme="minorHAnsi" w:hAnsiTheme="minorHAnsi" w:cstheme="minorHAnsi"/>
          <w:color w:val="272727"/>
        </w:rPr>
      </w:pPr>
      <w:r w:rsidRPr="00274D94">
        <w:rPr>
          <w:rFonts w:asciiTheme="minorHAnsi" w:hAnsiTheme="minorHAnsi" w:cstheme="minorHAnsi"/>
          <w:color w:val="272727"/>
        </w:rPr>
        <w:t>J Laryngol Otol. 2010 Mar;124(3):302-5. doi: 10.1017/S0022215109991769. Epub 2009 Nov 25.</w:t>
      </w:r>
    </w:p>
    <w:p w14:paraId="4F42FFF3" w14:textId="77777777" w:rsidR="00274D94" w:rsidRDefault="00274D94" w:rsidP="00274D94">
      <w:pPr>
        <w:pStyle w:val="p1"/>
        <w:spacing w:line="360" w:lineRule="auto"/>
        <w:rPr>
          <w:rFonts w:asciiTheme="minorHAnsi" w:hAnsiTheme="minorHAnsi" w:cstheme="minorHAnsi"/>
        </w:rPr>
      </w:pPr>
    </w:p>
    <w:p w14:paraId="3301D53C" w14:textId="7B964787" w:rsidR="004B4680" w:rsidRPr="00274D94" w:rsidRDefault="004B4680" w:rsidP="00274D94">
      <w:pPr>
        <w:pStyle w:val="p1"/>
        <w:spacing w:line="360" w:lineRule="auto"/>
        <w:rPr>
          <w:rFonts w:asciiTheme="minorHAnsi" w:hAnsiTheme="minorHAnsi" w:cstheme="minorHAnsi"/>
          <w:color w:val="000000"/>
        </w:rPr>
      </w:pPr>
      <w:bookmarkStart w:id="0" w:name="_GoBack"/>
      <w:bookmarkEnd w:id="0"/>
      <w:r w:rsidRPr="00274D94">
        <w:rPr>
          <w:rFonts w:asciiTheme="minorHAnsi" w:hAnsiTheme="minorHAnsi" w:cstheme="minorHAnsi"/>
        </w:rPr>
        <w:t xml:space="preserve">Strachan, D and England, J. </w:t>
      </w:r>
      <w:r w:rsidR="00274D94" w:rsidRPr="00274D94">
        <w:rPr>
          <w:rFonts w:asciiTheme="minorHAnsi" w:hAnsiTheme="minorHAnsi" w:cstheme="minorHAnsi"/>
        </w:rPr>
        <w:t xml:space="preserve">First-aid treatment of epistaxis – confirmation of widespread ignorance. </w:t>
      </w:r>
      <w:hyperlink r:id="rId7" w:history="1">
        <w:r w:rsidRPr="00274D94">
          <w:rPr>
            <w:rStyle w:val="Hyperlink"/>
            <w:rFonts w:asciiTheme="minorHAnsi" w:hAnsiTheme="minorHAnsi" w:cstheme="minorHAnsi"/>
            <w:color w:val="2F4A8B"/>
          </w:rPr>
          <w:t>Postgrad Med J</w:t>
        </w:r>
      </w:hyperlink>
      <w:r w:rsidRPr="00274D94">
        <w:rPr>
          <w:rStyle w:val="cit"/>
          <w:rFonts w:asciiTheme="minorHAnsi" w:hAnsiTheme="minorHAnsi" w:cstheme="minorHAnsi"/>
          <w:color w:val="000000"/>
        </w:rPr>
        <w:t xml:space="preserve">. 1998 Feb; 74(868): 113–114. </w:t>
      </w:r>
      <w:r w:rsidR="00274D94" w:rsidRPr="00274D94">
        <w:rPr>
          <w:rStyle w:val="cit"/>
          <w:rFonts w:asciiTheme="minorHAnsi" w:hAnsiTheme="minorHAnsi" w:cstheme="minorHAnsi"/>
          <w:color w:val="000000"/>
        </w:rPr>
        <w:t xml:space="preserve"> </w:t>
      </w:r>
      <w:r w:rsidRPr="00274D94">
        <w:rPr>
          <w:rStyle w:val="fm-citation-ids-label"/>
          <w:rFonts w:asciiTheme="minorHAnsi" w:hAnsiTheme="minorHAnsi" w:cstheme="minorHAnsi"/>
          <w:color w:val="000000"/>
        </w:rPr>
        <w:t xml:space="preserve">PMCID: </w:t>
      </w:r>
      <w:r w:rsidRPr="00274D94">
        <w:rPr>
          <w:rFonts w:asciiTheme="minorHAnsi" w:hAnsiTheme="minorHAnsi" w:cstheme="minorHAnsi"/>
          <w:color w:val="000000"/>
        </w:rPr>
        <w:t>PMC2360810</w:t>
      </w:r>
    </w:p>
    <w:p w14:paraId="1DB50EC0" w14:textId="45839B88" w:rsidR="004B4680" w:rsidRDefault="004B4680" w:rsidP="004B4680">
      <w:pPr>
        <w:pStyle w:val="p1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4F2805A" w14:textId="77777777" w:rsidR="004B4680" w:rsidRPr="004B4680" w:rsidRDefault="004B4680" w:rsidP="004B4680">
      <w:pPr>
        <w:pStyle w:val="p1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14F32B2" w14:textId="77777777" w:rsidR="004B4680" w:rsidRDefault="004B4680" w:rsidP="00A54F02">
      <w:pPr>
        <w:pStyle w:val="p1"/>
        <w:spacing w:line="480" w:lineRule="auto"/>
        <w:jc w:val="both"/>
        <w:rPr>
          <w:rFonts w:ascii="Arial" w:eastAsia="Arial" w:hAnsi="Arial" w:cs="Arial"/>
          <w:sz w:val="24"/>
          <w:szCs w:val="24"/>
        </w:rPr>
      </w:pPr>
    </w:p>
    <w:p w14:paraId="6723861C" w14:textId="77777777" w:rsidR="00EF5F2C" w:rsidRDefault="00EF5F2C">
      <w:pPr>
        <w:pStyle w:val="p1"/>
        <w:spacing w:line="360" w:lineRule="auto"/>
        <w:rPr>
          <w:rFonts w:ascii="Arial" w:hAnsi="Arial" w:cs="Arial"/>
          <w:sz w:val="24"/>
          <w:szCs w:val="24"/>
        </w:rPr>
      </w:pPr>
    </w:p>
    <w:p w14:paraId="58DCDB5A" w14:textId="48BC1E40" w:rsidR="008C10AE" w:rsidRDefault="009673A2">
      <w:pPr>
        <w:pStyle w:val="p1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Presenting author details:</w:t>
      </w:r>
    </w:p>
    <w:p w14:paraId="73E14B8C" w14:textId="2333FC06" w:rsidR="009673A2" w:rsidRDefault="009673A2">
      <w:pPr>
        <w:pStyle w:val="p1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Full Name: Arlene R. Fernandez, MD</w:t>
      </w:r>
    </w:p>
    <w:p w14:paraId="1C5841E8" w14:textId="034E41DB" w:rsidR="009673A2" w:rsidRDefault="009673A2">
      <w:pPr>
        <w:pStyle w:val="p1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Number: +63-943-488-78-96</w:t>
      </w:r>
    </w:p>
    <w:p w14:paraId="18C7F28E" w14:textId="71CE03A4" w:rsidR="009673A2" w:rsidRPr="009673A2" w:rsidRDefault="009673A2">
      <w:pPr>
        <w:pStyle w:val="p1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Category: Oral presentation/Poster Presentation</w:t>
      </w:r>
    </w:p>
    <w:sectPr w:rsidR="009673A2" w:rsidRPr="009673A2">
      <w:pgSz w:w="12247" w:h="15819"/>
      <w:pgMar w:top="1440" w:right="1797" w:bottom="1440" w:left="1797" w:header="708" w:footer="708" w:gutter="0"/>
      <w:cols w:space="720"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23C17" w14:textId="77777777" w:rsidR="00E236C3" w:rsidRDefault="00E236C3" w:rsidP="00767555">
      <w:r>
        <w:separator/>
      </w:r>
    </w:p>
  </w:endnote>
  <w:endnote w:type="continuationSeparator" w:id="0">
    <w:p w14:paraId="1079D4F9" w14:textId="77777777" w:rsidR="00E236C3" w:rsidRDefault="00E236C3" w:rsidP="0076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.SFUIText">
    <w:altName w:val="Arial Unicode MS"/>
    <w:charset w:val="88"/>
    <w:family w:val="auto"/>
    <w:pitch w:val="variable"/>
    <w:sig w:usb0="00000000" w:usb1="0A080003" w:usb2="00000010" w:usb3="00000000" w:csb0="001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00423" w14:textId="77777777" w:rsidR="00E236C3" w:rsidRDefault="00E236C3" w:rsidP="00767555">
      <w:r>
        <w:separator/>
      </w:r>
    </w:p>
  </w:footnote>
  <w:footnote w:type="continuationSeparator" w:id="0">
    <w:p w14:paraId="6E535164" w14:textId="77777777" w:rsidR="00E236C3" w:rsidRDefault="00E236C3" w:rsidP="00767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5598"/>
    <w:multiLevelType w:val="hybridMultilevel"/>
    <w:tmpl w:val="2BDAC660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02AA9"/>
    <w:multiLevelType w:val="hybridMultilevel"/>
    <w:tmpl w:val="89445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053DA"/>
    <w:multiLevelType w:val="hybridMultilevel"/>
    <w:tmpl w:val="DE04C546"/>
    <w:lvl w:ilvl="0" w:tplc="25AA5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17B99"/>
    <w:multiLevelType w:val="hybridMultilevel"/>
    <w:tmpl w:val="89445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43"/>
  <w:noPunctuationKerning/>
  <w:characterSpacingControl w:val="compressPunctuation"/>
  <w:doNotValidateAgainstSchema/>
  <w:doNotDemarcateInvalidXml/>
  <w:hdrShapeDefaults>
    <o:shapedefaults v:ext="edit" spidmax="2049" fillcolor="#759cd2" strokecolor="#446188">
      <v:fill color="#759cd2" color2="#a3c5f1" type="gradient">
        <o:fill v:ext="view" type="gradientUnscaled"/>
      </v:fill>
      <v:stroke color="#446188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67EF"/>
    <w:rsid w:val="00016359"/>
    <w:rsid w:val="000257C5"/>
    <w:rsid w:val="00051CD3"/>
    <w:rsid w:val="00053AC2"/>
    <w:rsid w:val="000644F3"/>
    <w:rsid w:val="000722FA"/>
    <w:rsid w:val="000823F5"/>
    <w:rsid w:val="000B35FD"/>
    <w:rsid w:val="000F0122"/>
    <w:rsid w:val="0013406D"/>
    <w:rsid w:val="00146893"/>
    <w:rsid w:val="00150927"/>
    <w:rsid w:val="00157F0E"/>
    <w:rsid w:val="00163518"/>
    <w:rsid w:val="00163595"/>
    <w:rsid w:val="00172A27"/>
    <w:rsid w:val="001A1C9F"/>
    <w:rsid w:val="001B1BEB"/>
    <w:rsid w:val="001E7EB0"/>
    <w:rsid w:val="00204928"/>
    <w:rsid w:val="0021329C"/>
    <w:rsid w:val="00252A34"/>
    <w:rsid w:val="00274D94"/>
    <w:rsid w:val="00285E59"/>
    <w:rsid w:val="002A46B0"/>
    <w:rsid w:val="002A7F44"/>
    <w:rsid w:val="002B1070"/>
    <w:rsid w:val="002F3E20"/>
    <w:rsid w:val="002F4F84"/>
    <w:rsid w:val="002F6B06"/>
    <w:rsid w:val="002F6B46"/>
    <w:rsid w:val="00301BC2"/>
    <w:rsid w:val="00307FB4"/>
    <w:rsid w:val="0031228E"/>
    <w:rsid w:val="003206D7"/>
    <w:rsid w:val="0032209B"/>
    <w:rsid w:val="00327200"/>
    <w:rsid w:val="003272C5"/>
    <w:rsid w:val="00341219"/>
    <w:rsid w:val="00352DED"/>
    <w:rsid w:val="0038424A"/>
    <w:rsid w:val="003A6675"/>
    <w:rsid w:val="003B3F59"/>
    <w:rsid w:val="003C23C7"/>
    <w:rsid w:val="003D730B"/>
    <w:rsid w:val="003D7E58"/>
    <w:rsid w:val="003E1DBB"/>
    <w:rsid w:val="003F5D33"/>
    <w:rsid w:val="00411628"/>
    <w:rsid w:val="00414477"/>
    <w:rsid w:val="00437F46"/>
    <w:rsid w:val="004433A4"/>
    <w:rsid w:val="00481B68"/>
    <w:rsid w:val="00487440"/>
    <w:rsid w:val="004B1FE4"/>
    <w:rsid w:val="004B4680"/>
    <w:rsid w:val="0051485C"/>
    <w:rsid w:val="00560A97"/>
    <w:rsid w:val="0057513F"/>
    <w:rsid w:val="005B4F44"/>
    <w:rsid w:val="005C36B3"/>
    <w:rsid w:val="00677176"/>
    <w:rsid w:val="006978E4"/>
    <w:rsid w:val="006D79D9"/>
    <w:rsid w:val="006E0692"/>
    <w:rsid w:val="006F2998"/>
    <w:rsid w:val="00716CAD"/>
    <w:rsid w:val="0071752A"/>
    <w:rsid w:val="00744A19"/>
    <w:rsid w:val="00744FCF"/>
    <w:rsid w:val="00753311"/>
    <w:rsid w:val="00767555"/>
    <w:rsid w:val="00767F68"/>
    <w:rsid w:val="00786AD0"/>
    <w:rsid w:val="00797841"/>
    <w:rsid w:val="007A40B8"/>
    <w:rsid w:val="007B4B0E"/>
    <w:rsid w:val="007C29B5"/>
    <w:rsid w:val="007E391B"/>
    <w:rsid w:val="007F336C"/>
    <w:rsid w:val="007F4113"/>
    <w:rsid w:val="00803E0E"/>
    <w:rsid w:val="008663DA"/>
    <w:rsid w:val="00866512"/>
    <w:rsid w:val="008A5EB7"/>
    <w:rsid w:val="008B0F63"/>
    <w:rsid w:val="008C10AE"/>
    <w:rsid w:val="008F0B3D"/>
    <w:rsid w:val="008F74EE"/>
    <w:rsid w:val="00913953"/>
    <w:rsid w:val="00913A74"/>
    <w:rsid w:val="00962509"/>
    <w:rsid w:val="009673A2"/>
    <w:rsid w:val="009748F6"/>
    <w:rsid w:val="009A1433"/>
    <w:rsid w:val="009B468D"/>
    <w:rsid w:val="009C65E0"/>
    <w:rsid w:val="009C6AB7"/>
    <w:rsid w:val="009E1B2A"/>
    <w:rsid w:val="009E705B"/>
    <w:rsid w:val="00A230D7"/>
    <w:rsid w:val="00A45370"/>
    <w:rsid w:val="00A54F02"/>
    <w:rsid w:val="00A83ACD"/>
    <w:rsid w:val="00A94714"/>
    <w:rsid w:val="00A949E6"/>
    <w:rsid w:val="00AA232E"/>
    <w:rsid w:val="00AB7C67"/>
    <w:rsid w:val="00AD424B"/>
    <w:rsid w:val="00B220E4"/>
    <w:rsid w:val="00B62CFB"/>
    <w:rsid w:val="00B83326"/>
    <w:rsid w:val="00BB14F7"/>
    <w:rsid w:val="00BB568B"/>
    <w:rsid w:val="00BD7289"/>
    <w:rsid w:val="00C337CD"/>
    <w:rsid w:val="00C34103"/>
    <w:rsid w:val="00C42BDE"/>
    <w:rsid w:val="00C62874"/>
    <w:rsid w:val="00C62D81"/>
    <w:rsid w:val="00C93567"/>
    <w:rsid w:val="00CC7254"/>
    <w:rsid w:val="00CD5CD5"/>
    <w:rsid w:val="00D22E65"/>
    <w:rsid w:val="00D26C5F"/>
    <w:rsid w:val="00D349DF"/>
    <w:rsid w:val="00D3711D"/>
    <w:rsid w:val="00D55FB8"/>
    <w:rsid w:val="00D60C75"/>
    <w:rsid w:val="00D85F4B"/>
    <w:rsid w:val="00E13677"/>
    <w:rsid w:val="00E15898"/>
    <w:rsid w:val="00E236C3"/>
    <w:rsid w:val="00E40D13"/>
    <w:rsid w:val="00E54A53"/>
    <w:rsid w:val="00E70DE0"/>
    <w:rsid w:val="00E73420"/>
    <w:rsid w:val="00E743E9"/>
    <w:rsid w:val="00E80037"/>
    <w:rsid w:val="00E81A24"/>
    <w:rsid w:val="00E9296E"/>
    <w:rsid w:val="00E94FD6"/>
    <w:rsid w:val="00EB1A77"/>
    <w:rsid w:val="00EF5630"/>
    <w:rsid w:val="00EF5F2C"/>
    <w:rsid w:val="00F1065E"/>
    <w:rsid w:val="00F138AD"/>
    <w:rsid w:val="00F167E8"/>
    <w:rsid w:val="00F2560A"/>
    <w:rsid w:val="00F50C9B"/>
    <w:rsid w:val="00F56364"/>
    <w:rsid w:val="00F65223"/>
    <w:rsid w:val="00F67E1F"/>
    <w:rsid w:val="00F74866"/>
    <w:rsid w:val="00F808D7"/>
    <w:rsid w:val="00FA288F"/>
    <w:rsid w:val="00F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759cd2" strokecolor="#446188">
      <v:fill color="#759cd2" color2="#a3c5f1" type="gradient">
        <o:fill v:ext="view" type="gradientUnscaled"/>
      </v:fill>
      <v:stroke color="#446188" weight="2pt"/>
    </o:shapedefaults>
    <o:shapelayout v:ext="edit">
      <o:idmap v:ext="edit" data="1"/>
    </o:shapelayout>
  </w:shapeDefaults>
  <w:decimalSymbol w:val="."/>
  <w:listSeparator w:val=","/>
  <w14:docId w14:val="33EF9FE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1">
    <w:name w:val="s1"/>
    <w:rPr>
      <w:rFonts w:ascii=".SFUIText" w:eastAsia=".SFUIText" w:hAnsi=".SFUIText" w:cs=".SFUIText"/>
      <w:b w:val="0"/>
      <w:i w:val="0"/>
      <w:sz w:val="28"/>
      <w:szCs w:val="2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p1">
    <w:name w:val="p1"/>
  </w:style>
  <w:style w:type="paragraph" w:customStyle="1" w:styleId="p2">
    <w:name w:val="p2"/>
  </w:style>
  <w:style w:type="paragraph" w:styleId="NormalWeb">
    <w:name w:val="Normal (Web)"/>
    <w:basedOn w:val="Normal"/>
    <w:rPr>
      <w:szCs w:val="24"/>
    </w:rPr>
  </w:style>
  <w:style w:type="table" w:styleId="TableGrid">
    <w:name w:val="Table Grid"/>
    <w:basedOn w:val="TableNormal"/>
    <w:uiPriority w:val="39"/>
    <w:rsid w:val="00B22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46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680"/>
    <w:rPr>
      <w:color w:val="808080"/>
      <w:shd w:val="clear" w:color="auto" w:fill="E6E6E6"/>
    </w:rPr>
  </w:style>
  <w:style w:type="character" w:customStyle="1" w:styleId="cit">
    <w:name w:val="cit"/>
    <w:basedOn w:val="DefaultParagraphFont"/>
    <w:rsid w:val="004B4680"/>
  </w:style>
  <w:style w:type="character" w:customStyle="1" w:styleId="fm-citation-ids-label">
    <w:name w:val="fm-citation-ids-label"/>
    <w:basedOn w:val="DefaultParagraphFont"/>
    <w:rsid w:val="004B4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2474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6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9346478">
          <w:marLeft w:val="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26098">
          <w:marLeft w:val="0"/>
          <w:marRight w:val="0"/>
          <w:marTop w:val="112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9037">
              <w:marLeft w:val="0"/>
              <w:marRight w:val="0"/>
              <w:marTop w:val="112"/>
              <w:marBottom w:val="1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2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8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236081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system32\Document%2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2</Template>
  <TotalTime>85</TotalTime>
  <Pages>2</Pages>
  <Words>389</Words>
  <Characters>2222</Characters>
  <Application>Microsoft Office Word</Application>
  <DocSecurity>0</DocSecurity>
  <PresentationFormat/>
  <Lines>18</Lines>
  <Paragraphs>5</Paragraphs>
  <Slides>0</Slides>
  <Notes>0</Notes>
  <HiddenSlides>0</HiddenSlides>
  <MMClips>0</MMClips>
  <ScaleCrop>true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Windows XP Professional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Fernandez</dc:creator>
  <cp:keywords/>
  <dc:description/>
  <cp:lastModifiedBy>Arlene Fernandez</cp:lastModifiedBy>
  <cp:revision>12</cp:revision>
  <dcterms:created xsi:type="dcterms:W3CDTF">2018-02-25T02:56:00Z</dcterms:created>
  <dcterms:modified xsi:type="dcterms:W3CDTF">2018-02-25T16:57:00Z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1033-6.6.0.2457</vt:lpwstr>
  </property>
</Properties>
</file>