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D2B" w:rsidRPr="00D61B06" w:rsidRDefault="00D61B06" w:rsidP="00D61B06">
      <w:pPr>
        <w:spacing w:after="0" w:line="480" w:lineRule="auto"/>
        <w:ind w:left="1440"/>
        <w:rPr>
          <w:rFonts w:ascii="Arial" w:hAnsi="Arial" w:cs="Arial"/>
          <w:sz w:val="36"/>
          <w:szCs w:val="36"/>
        </w:rPr>
      </w:pPr>
      <w:r w:rsidRPr="00D61B06">
        <w:rPr>
          <w:rFonts w:ascii="Arial" w:hAnsi="Arial" w:cs="Arial"/>
          <w:sz w:val="36"/>
          <w:szCs w:val="36"/>
        </w:rPr>
        <w:t xml:space="preserve">USE OF SUTURE LIGATION TO MINIMIZE RISK OF POST TONSILLECTOMY SECONDARY HEMORRHAGE IN CHILDREN….JUST A MYTH </w:t>
      </w:r>
    </w:p>
    <w:p w:rsidR="00205D2B" w:rsidRPr="00D61B06" w:rsidRDefault="005011C9" w:rsidP="00D61B06">
      <w:pPr>
        <w:spacing w:after="0" w:line="480" w:lineRule="auto"/>
        <w:ind w:left="144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Manzoor</w:t>
      </w:r>
      <w:proofErr w:type="spellEnd"/>
      <w:r>
        <w:rPr>
          <w:rFonts w:ascii="Arial" w:hAnsi="Arial" w:cs="Arial"/>
          <w:sz w:val="28"/>
          <w:szCs w:val="28"/>
        </w:rPr>
        <w:t xml:space="preserve"> Ahmad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sz w:val="28"/>
          <w:szCs w:val="28"/>
        </w:rPr>
      </w:pPr>
      <w:r w:rsidRPr="00D61B06">
        <w:rPr>
          <w:rFonts w:ascii="Arial" w:hAnsi="Arial" w:cs="Arial"/>
          <w:sz w:val="28"/>
          <w:szCs w:val="28"/>
        </w:rPr>
        <w:t xml:space="preserve">Department of Otolaryngology, Head and Neck Surgery Combined Military Hospital </w:t>
      </w:r>
      <w:proofErr w:type="spellStart"/>
      <w:r w:rsidRPr="00D61B06">
        <w:rPr>
          <w:rFonts w:ascii="Arial" w:hAnsi="Arial" w:cs="Arial"/>
          <w:sz w:val="28"/>
          <w:szCs w:val="28"/>
        </w:rPr>
        <w:t>Khariun</w:t>
      </w:r>
      <w:proofErr w:type="spellEnd"/>
      <w:r w:rsidRPr="00D61B06">
        <w:rPr>
          <w:rFonts w:ascii="Arial" w:hAnsi="Arial" w:cs="Arial"/>
          <w:sz w:val="28"/>
          <w:szCs w:val="28"/>
        </w:rPr>
        <w:t>, Punjab, Pakistan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sz w:val="32"/>
          <w:szCs w:val="32"/>
        </w:rPr>
      </w:pPr>
      <w:r w:rsidRPr="00D61B06">
        <w:rPr>
          <w:rFonts w:ascii="Arial" w:hAnsi="Arial" w:cs="Arial"/>
          <w:sz w:val="32"/>
          <w:szCs w:val="32"/>
        </w:rPr>
        <w:t xml:space="preserve">ABSTRACT </w:t>
      </w:r>
    </w:p>
    <w:p w:rsidR="00205D2B" w:rsidRPr="00D61B06" w:rsidRDefault="00205D2B" w:rsidP="005011C9">
      <w:pPr>
        <w:tabs>
          <w:tab w:val="left" w:pos="4935"/>
        </w:tabs>
        <w:spacing w:after="0" w:line="480" w:lineRule="auto"/>
        <w:ind w:left="720" w:firstLine="720"/>
        <w:rPr>
          <w:rFonts w:ascii="Arial" w:hAnsi="Arial" w:cs="Arial"/>
          <w:sz w:val="28"/>
          <w:szCs w:val="28"/>
        </w:rPr>
      </w:pPr>
      <w:r w:rsidRPr="00D61B06">
        <w:rPr>
          <w:rFonts w:ascii="Arial" w:hAnsi="Arial" w:cs="Arial"/>
          <w:sz w:val="28"/>
          <w:szCs w:val="28"/>
        </w:rPr>
        <w:t>OBJECTIVES:</w:t>
      </w:r>
      <w:r w:rsidR="005011C9">
        <w:rPr>
          <w:rFonts w:ascii="Arial" w:hAnsi="Arial" w:cs="Arial"/>
          <w:sz w:val="28"/>
          <w:szCs w:val="28"/>
        </w:rPr>
        <w:tab/>
      </w: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 w:rsidRPr="00D61B06">
        <w:rPr>
          <w:rFonts w:ascii="Arial" w:hAnsi="Arial" w:cs="Arial"/>
          <w:color w:val="000000"/>
          <w:sz w:val="28"/>
          <w:szCs w:val="28"/>
        </w:rPr>
        <w:t xml:space="preserve">To assess and compare the relative efficacy of diathermy coagulation </w:t>
      </w:r>
      <w:r w:rsidRPr="00D61B06">
        <w:rPr>
          <w:rFonts w:ascii="Arial" w:hAnsi="Arial" w:cs="Arial"/>
          <w:color w:val="000000"/>
          <w:sz w:val="28"/>
          <w:szCs w:val="28"/>
          <w:lang w:val="en-GB"/>
        </w:rPr>
        <w:t>along with</w:t>
      </w:r>
      <w:r w:rsidR="00D61B06">
        <w:rPr>
          <w:rFonts w:ascii="Arial" w:hAnsi="Arial" w:cs="Arial"/>
          <w:color w:val="000000"/>
          <w:sz w:val="28"/>
          <w:szCs w:val="28"/>
        </w:rPr>
        <w:t xml:space="preserve"> </w:t>
      </w:r>
      <w:r w:rsidRPr="00D61B06">
        <w:rPr>
          <w:rFonts w:ascii="Arial" w:hAnsi="Arial" w:cs="Arial"/>
          <w:color w:val="000000"/>
          <w:sz w:val="28"/>
          <w:szCs w:val="28"/>
        </w:rPr>
        <w:t>suture ligation, and diathermy coagulation alone in pediatric pati</w:t>
      </w:r>
      <w:r w:rsidR="00D61B06">
        <w:rPr>
          <w:rFonts w:ascii="Arial" w:hAnsi="Arial" w:cs="Arial"/>
          <w:color w:val="000000"/>
          <w:sz w:val="28"/>
          <w:szCs w:val="28"/>
        </w:rPr>
        <w:t>ents  for controlling</w:t>
      </w:r>
      <w:r w:rsidRPr="00D61B06">
        <w:rPr>
          <w:rFonts w:ascii="Arial" w:hAnsi="Arial" w:cs="Arial"/>
          <w:color w:val="000000"/>
          <w:sz w:val="28"/>
          <w:szCs w:val="28"/>
        </w:rPr>
        <w:t xml:space="preserve"> </w:t>
      </w:r>
      <w:r w:rsidR="00D61B06">
        <w:rPr>
          <w:rFonts w:ascii="Arial" w:hAnsi="Arial" w:cs="Arial"/>
          <w:color w:val="000000"/>
          <w:sz w:val="28"/>
          <w:szCs w:val="28"/>
        </w:rPr>
        <w:t xml:space="preserve">post tonsillectomy secondary </w:t>
      </w:r>
      <w:r w:rsidRPr="00D61B06">
        <w:rPr>
          <w:rFonts w:ascii="Arial" w:hAnsi="Arial" w:cs="Arial"/>
          <w:color w:val="000000"/>
          <w:sz w:val="28"/>
          <w:szCs w:val="28"/>
        </w:rPr>
        <w:t xml:space="preserve">hemorrhage  </w:t>
      </w: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61B06">
        <w:rPr>
          <w:rFonts w:ascii="Arial" w:hAnsi="Arial" w:cs="Arial"/>
          <w:color w:val="000000"/>
          <w:sz w:val="28"/>
          <w:szCs w:val="28"/>
        </w:rPr>
        <w:t xml:space="preserve">                   STUDY DESIGN: 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</w:t>
      </w:r>
    </w:p>
    <w:p w:rsidR="00D61B06" w:rsidRDefault="00D61B06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R</w:t>
      </w:r>
      <w:r w:rsidR="00205D2B" w:rsidRPr="00D61B06">
        <w:rPr>
          <w:rFonts w:ascii="Arial" w:hAnsi="Arial" w:cs="Arial"/>
          <w:sz w:val="28"/>
          <w:szCs w:val="28"/>
        </w:rPr>
        <w:t>etrospective and comparative r</w:t>
      </w:r>
      <w:r>
        <w:rPr>
          <w:rFonts w:ascii="Arial" w:hAnsi="Arial" w:cs="Arial"/>
          <w:sz w:val="28"/>
          <w:szCs w:val="28"/>
        </w:rPr>
        <w:t>eview of our own institute data</w:t>
      </w:r>
      <w:r w:rsidR="00205D2B" w:rsidRPr="00D61B06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61B06" w:rsidRDefault="00205D2B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 w:rsidRPr="00D61B06">
        <w:rPr>
          <w:rFonts w:ascii="Arial" w:hAnsi="Arial" w:cs="Arial"/>
          <w:color w:val="000000"/>
          <w:sz w:val="28"/>
          <w:szCs w:val="28"/>
        </w:rPr>
        <w:t>SETTINGS: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 w:rsidRPr="00D61B06">
        <w:rPr>
          <w:rFonts w:ascii="Arial" w:hAnsi="Arial" w:cs="Arial"/>
          <w:color w:val="000000"/>
          <w:sz w:val="28"/>
          <w:szCs w:val="28"/>
        </w:rPr>
        <w:t xml:space="preserve"> </w:t>
      </w:r>
      <w:r w:rsidRPr="00D61B06">
        <w:rPr>
          <w:rFonts w:ascii="Arial" w:hAnsi="Arial" w:cs="Arial"/>
          <w:sz w:val="28"/>
          <w:szCs w:val="28"/>
        </w:rPr>
        <w:t xml:space="preserve">Department of Otolaryngology, Head and Neck Surgery Combined Military Hospital </w:t>
      </w:r>
      <w:proofErr w:type="spellStart"/>
      <w:r w:rsidRPr="00D61B06">
        <w:rPr>
          <w:rFonts w:ascii="Arial" w:hAnsi="Arial" w:cs="Arial"/>
          <w:sz w:val="28"/>
          <w:szCs w:val="28"/>
        </w:rPr>
        <w:t>Khariun</w:t>
      </w:r>
      <w:proofErr w:type="spellEnd"/>
      <w:r w:rsidRPr="00D61B06">
        <w:rPr>
          <w:rFonts w:ascii="Arial" w:hAnsi="Arial" w:cs="Arial"/>
          <w:sz w:val="28"/>
          <w:szCs w:val="28"/>
        </w:rPr>
        <w:t>, Punjab, Pakistan</w:t>
      </w: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rPr>
          <w:rFonts w:ascii="Arial" w:hAnsi="Arial" w:cs="Arial"/>
          <w:color w:val="000000"/>
          <w:sz w:val="28"/>
          <w:szCs w:val="28"/>
        </w:rPr>
      </w:pP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 w:rsidRPr="00D61B06">
        <w:rPr>
          <w:rFonts w:ascii="Arial" w:hAnsi="Arial" w:cs="Arial"/>
          <w:color w:val="000000"/>
          <w:sz w:val="28"/>
          <w:szCs w:val="28"/>
        </w:rPr>
        <w:t xml:space="preserve">DURATION: </w:t>
      </w: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ind w:left="1440"/>
        <w:rPr>
          <w:rFonts w:ascii="Arial" w:hAnsi="Arial" w:cs="Arial"/>
          <w:color w:val="000000"/>
          <w:sz w:val="28"/>
          <w:szCs w:val="28"/>
        </w:rPr>
      </w:pP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From September   2015 to September 2017</w:t>
      </w:r>
    </w:p>
    <w:p w:rsidR="00205D2B" w:rsidRPr="00D61B06" w:rsidRDefault="00205D2B" w:rsidP="00D61B06">
      <w:pPr>
        <w:pStyle w:val="p"/>
        <w:shd w:val="clear" w:color="auto" w:fill="FFFFFF"/>
        <w:spacing w:before="166" w:beforeAutospacing="0" w:after="0" w:afterAutospacing="0" w:line="480" w:lineRule="auto"/>
        <w:ind w:left="720" w:firstLine="720"/>
        <w:rPr>
          <w:rFonts w:ascii="Arial" w:hAnsi="Arial" w:cs="Arial"/>
          <w:sz w:val="32"/>
          <w:szCs w:val="32"/>
        </w:rPr>
      </w:pPr>
      <w:r w:rsidRPr="00D61B06">
        <w:rPr>
          <w:rFonts w:ascii="Arial" w:hAnsi="Arial" w:cs="Arial"/>
          <w:sz w:val="28"/>
          <w:szCs w:val="28"/>
        </w:rPr>
        <w:t>MATERIALS AND METHODS</w:t>
      </w:r>
      <w:r w:rsidRPr="00D61B06">
        <w:rPr>
          <w:rFonts w:ascii="Arial" w:hAnsi="Arial" w:cs="Arial"/>
          <w:sz w:val="32"/>
          <w:szCs w:val="32"/>
        </w:rPr>
        <w:t>: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b/>
          <w:sz w:val="28"/>
          <w:szCs w:val="28"/>
        </w:rPr>
      </w:pPr>
      <w:proofErr w:type="gramStart"/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>R</w:t>
      </w:r>
      <w:r w:rsid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>etrospective, comparative review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of 100 pediatric patients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  <w:t xml:space="preserve"> who underwent Tonsillectomy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  <w:t>and had</w:t>
      </w:r>
      <w:r w:rsid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post-operative bleeding.</w:t>
      </w:r>
      <w:proofErr w:type="gramEnd"/>
      <w:r w:rsid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Surgeries were performed 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>by one of two general otolaryngologists at our institution. The surgeon used the same removal technique (cold dissection and snare), but slightly different methods of hemostasis</w:t>
      </w:r>
    </w:p>
    <w:p w:rsidR="00205D2B" w:rsidRPr="00D61B06" w:rsidRDefault="00205D2B" w:rsidP="00D61B06">
      <w:pPr>
        <w:spacing w:after="0" w:line="480" w:lineRule="auto"/>
        <w:rPr>
          <w:rFonts w:ascii="Arial" w:hAnsi="Arial" w:cs="Arial"/>
          <w:sz w:val="28"/>
          <w:szCs w:val="28"/>
        </w:rPr>
      </w:pPr>
      <w:r w:rsidRPr="00D61B06">
        <w:rPr>
          <w:rFonts w:ascii="Arial" w:hAnsi="Arial" w:cs="Arial"/>
          <w:sz w:val="32"/>
          <w:szCs w:val="32"/>
        </w:rPr>
        <w:t xml:space="preserve">                </w:t>
      </w:r>
      <w:r w:rsidRPr="00D61B06">
        <w:rPr>
          <w:rFonts w:ascii="Arial" w:hAnsi="Arial" w:cs="Arial"/>
          <w:sz w:val="28"/>
          <w:szCs w:val="28"/>
        </w:rPr>
        <w:tab/>
        <w:t>RESULTS</w:t>
      </w:r>
      <w:r w:rsidR="00D61B06">
        <w:rPr>
          <w:rFonts w:ascii="Arial" w:hAnsi="Arial" w:cs="Arial"/>
          <w:sz w:val="28"/>
          <w:szCs w:val="28"/>
        </w:rPr>
        <w:t>: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sz w:val="28"/>
          <w:szCs w:val="28"/>
        </w:rPr>
      </w:pPr>
      <w:r w:rsidRPr="00D61B06">
        <w:rPr>
          <w:rFonts w:ascii="Arial" w:hAnsi="Arial" w:cs="Arial"/>
          <w:sz w:val="28"/>
          <w:szCs w:val="28"/>
        </w:rPr>
        <w:t>Most surgeon</w:t>
      </w:r>
      <w:r w:rsidRPr="00D61B06">
        <w:rPr>
          <w:rFonts w:ascii="Arial" w:hAnsi="Arial" w:cs="Arial"/>
          <w:sz w:val="28"/>
          <w:szCs w:val="28"/>
          <w:lang w:val="en-GB"/>
        </w:rPr>
        <w:t>s</w:t>
      </w:r>
      <w:r w:rsidRPr="00D61B06">
        <w:rPr>
          <w:rFonts w:ascii="Arial" w:hAnsi="Arial" w:cs="Arial"/>
          <w:sz w:val="28"/>
          <w:szCs w:val="28"/>
        </w:rPr>
        <w:t xml:space="preserve"> ligate lower pole of tonsil to control secondary hemorrhage</w:t>
      </w:r>
      <w:r w:rsidR="005011C9">
        <w:rPr>
          <w:rFonts w:ascii="Arial" w:hAnsi="Arial" w:cs="Arial"/>
          <w:sz w:val="28"/>
          <w:szCs w:val="28"/>
        </w:rPr>
        <w:t xml:space="preserve"> in</w:t>
      </w:r>
      <w:r w:rsidRPr="00D61B06">
        <w:rPr>
          <w:rFonts w:ascii="Arial" w:hAnsi="Arial" w:cs="Arial"/>
          <w:sz w:val="28"/>
          <w:szCs w:val="28"/>
        </w:rPr>
        <w:t xml:space="preserve"> .</w:t>
      </w:r>
      <w:r w:rsidRPr="00D61B06">
        <w:rPr>
          <w:rFonts w:ascii="Arial" w:hAnsi="Arial" w:cs="Arial"/>
          <w:sz w:val="28"/>
          <w:szCs w:val="28"/>
          <w:lang w:val="en-GB"/>
        </w:rPr>
        <w:t>Statistical evidence from our study supports that</w:t>
      </w:r>
      <w:r w:rsidRPr="00D61B06">
        <w:rPr>
          <w:rFonts w:ascii="Arial" w:hAnsi="Arial" w:cs="Arial"/>
          <w:sz w:val="28"/>
          <w:szCs w:val="28"/>
        </w:rPr>
        <w:t xml:space="preserve"> there is no additional benefit of ligating the lower pole of tonsil in terms of controlling secondary hemorrhage in children. 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Routine use of antibiotic and expertise of operating surgeon had no bearing on </w:t>
      </w:r>
      <w:r w:rsidRPr="00D61B06">
        <w:rPr>
          <w:rStyle w:val="highlight"/>
          <w:rFonts w:ascii="Arial" w:hAnsi="Arial" w:cs="Arial"/>
          <w:color w:val="000000"/>
          <w:sz w:val="28"/>
          <w:szCs w:val="28"/>
          <w:shd w:val="clear" w:color="auto" w:fill="FFFFFF"/>
        </w:rPr>
        <w:t>secondary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Pr="00D61B06">
        <w:rPr>
          <w:rStyle w:val="highlight"/>
          <w:rFonts w:ascii="Arial" w:hAnsi="Arial" w:cs="Arial"/>
          <w:color w:val="000000"/>
          <w:sz w:val="28"/>
          <w:szCs w:val="28"/>
          <w:shd w:val="clear" w:color="auto" w:fill="FFFFFF"/>
        </w:rPr>
        <w:t>hemorrhage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> rate. Electrocoagulation alone rather than electrocoagulation a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  <w:t>long with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suture ligation in children is safe as long as the patient is 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carefully selected</w:t>
      </w:r>
      <w:r w:rsidRPr="00D61B06">
        <w:rPr>
          <w:rFonts w:ascii="Arial" w:hAnsi="Arial" w:cs="Arial"/>
          <w:sz w:val="28"/>
          <w:szCs w:val="28"/>
        </w:rPr>
        <w:t>.</w:t>
      </w:r>
      <w:r w:rsidR="005011C9">
        <w:rPr>
          <w:rFonts w:ascii="Arial" w:hAnsi="Arial" w:cs="Arial"/>
          <w:sz w:val="28"/>
          <w:szCs w:val="28"/>
          <w:lang w:val="en-GB"/>
        </w:rPr>
        <w:t>Suture ligation is</w:t>
      </w:r>
      <w:r w:rsidRPr="00D61B06">
        <w:rPr>
          <w:rFonts w:ascii="Arial" w:hAnsi="Arial" w:cs="Arial"/>
          <w:sz w:val="28"/>
          <w:szCs w:val="28"/>
        </w:rPr>
        <w:t xml:space="preserve"> just an additional effort, time consuming and extra cost in terms of ligature and at times causing extra trauma to the lower pole, if not done in a meticulous way. However advantage of ligation of lower pole can’t be ruled out in adults</w:t>
      </w: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</w:pP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  <w:t>RECOMMENDATION: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</w:pPr>
      <w:r w:rsidRPr="00D61B06"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  <w:t>On the basis of statistical data we obtained from our study, it is recommended to prefer electrocoagulation alone for paediatric patients undergoing tonsillectomy as cost-effective, less time consuming and reliable approach for haemostasis.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color w:val="000000"/>
          <w:sz w:val="28"/>
          <w:szCs w:val="28"/>
          <w:shd w:val="clear" w:color="auto" w:fill="FFFFFF"/>
          <w:lang w:val="en-GB"/>
        </w:rPr>
      </w:pPr>
      <w:r w:rsidRPr="00D61B06">
        <w:rPr>
          <w:rFonts w:ascii="Arial" w:hAnsi="Arial" w:cs="Arial"/>
          <w:sz w:val="32"/>
          <w:szCs w:val="32"/>
        </w:rPr>
        <w:t xml:space="preserve"> </w:t>
      </w:r>
      <w:r w:rsidRPr="00D61B06">
        <w:rPr>
          <w:rFonts w:ascii="Arial" w:hAnsi="Arial" w:cs="Arial"/>
          <w:sz w:val="28"/>
          <w:szCs w:val="28"/>
        </w:rPr>
        <w:t>KEY WORDS</w:t>
      </w:r>
      <w:r w:rsidR="00D61B06">
        <w:rPr>
          <w:rFonts w:ascii="Arial" w:hAnsi="Arial" w:cs="Arial"/>
          <w:sz w:val="28"/>
          <w:szCs w:val="28"/>
        </w:rPr>
        <w:t>:</w:t>
      </w:r>
    </w:p>
    <w:p w:rsidR="00205D2B" w:rsidRPr="00D61B06" w:rsidRDefault="00205D2B" w:rsidP="00D61B06">
      <w:pPr>
        <w:spacing w:after="0" w:line="480" w:lineRule="auto"/>
        <w:ind w:left="1440"/>
        <w:rPr>
          <w:rFonts w:ascii="Arial" w:hAnsi="Arial" w:cs="Arial"/>
          <w:b/>
          <w:sz w:val="28"/>
          <w:szCs w:val="28"/>
          <w:lang w:val="en-GB"/>
        </w:rPr>
      </w:pPr>
      <w:r w:rsidRPr="00D61B06">
        <w:rPr>
          <w:rFonts w:ascii="Arial" w:hAnsi="Arial" w:cs="Arial"/>
          <w:sz w:val="28"/>
          <w:szCs w:val="28"/>
        </w:rPr>
        <w:t xml:space="preserve">Tonsillectomy, post tonsillectomy hemorrhage, bipolar diathermy, suture </w:t>
      </w:r>
      <w:r w:rsidR="005011C9">
        <w:rPr>
          <w:rFonts w:ascii="Arial" w:hAnsi="Arial" w:cs="Arial"/>
          <w:sz w:val="28"/>
          <w:szCs w:val="28"/>
        </w:rPr>
        <w:t>ligation</w:t>
      </w:r>
      <w:bookmarkStart w:id="0" w:name="_GoBack"/>
      <w:bookmarkEnd w:id="0"/>
    </w:p>
    <w:p w:rsidR="00205D2B" w:rsidRPr="00D61B06" w:rsidRDefault="00205D2B" w:rsidP="00D61B06">
      <w:pPr>
        <w:spacing w:after="0" w:line="480" w:lineRule="auto"/>
        <w:ind w:left="720"/>
        <w:rPr>
          <w:rFonts w:ascii="Arial" w:hAnsi="Arial" w:cs="Arial"/>
          <w:b/>
          <w:sz w:val="28"/>
          <w:szCs w:val="28"/>
        </w:rPr>
      </w:pPr>
      <w:r w:rsidRPr="00D61B0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 </w:t>
      </w:r>
    </w:p>
    <w:p w:rsidR="00D9770C" w:rsidRPr="00D61B06" w:rsidRDefault="00D9770C" w:rsidP="00D61B06">
      <w:pPr>
        <w:spacing w:after="0" w:line="480" w:lineRule="auto"/>
        <w:rPr>
          <w:rFonts w:ascii="Arial" w:hAnsi="Arial" w:cs="Arial"/>
        </w:rPr>
      </w:pPr>
    </w:p>
    <w:sectPr w:rsidR="00D9770C" w:rsidRPr="00D61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9639F"/>
    <w:rsid w:val="00205D2B"/>
    <w:rsid w:val="005011C9"/>
    <w:rsid w:val="00547B56"/>
    <w:rsid w:val="0059639F"/>
    <w:rsid w:val="00D61B06"/>
    <w:rsid w:val="00D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205D2B"/>
  </w:style>
  <w:style w:type="paragraph" w:customStyle="1" w:styleId="p">
    <w:name w:val="p"/>
    <w:basedOn w:val="Normal"/>
    <w:rsid w:val="0020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2017-10-16T15:47:00Z</dcterms:created>
  <dcterms:modified xsi:type="dcterms:W3CDTF">2017-10-16T16:01:00Z</dcterms:modified>
</cp:coreProperties>
</file>