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03C" w:rsidRPr="0032171F" w:rsidRDefault="00D9403C" w:rsidP="00D9403C">
      <w:pPr>
        <w:spacing w:before="240" w:after="60" w:line="480" w:lineRule="auto"/>
        <w:jc w:val="both"/>
        <w:outlineLvl w:val="0"/>
        <w:rPr>
          <w:rFonts w:ascii="Times New Roman" w:eastAsia="Times New Roman" w:hAnsi="Times New Roman"/>
          <w:b/>
          <w:bCs/>
          <w:kern w:val="28"/>
          <w:sz w:val="24"/>
          <w:szCs w:val="24"/>
        </w:rPr>
      </w:pPr>
      <w:r w:rsidRPr="0032171F">
        <w:rPr>
          <w:rFonts w:ascii="Times New Roman" w:eastAsiaTheme="majorEastAsia" w:hAnsi="Times New Roman"/>
          <w:b/>
          <w:bCs/>
          <w:color w:val="000000" w:themeColor="text1"/>
          <w:kern w:val="24"/>
          <w:sz w:val="24"/>
          <w:szCs w:val="24"/>
        </w:rPr>
        <w:t>Indications for Tracheostomy in Northern Ghana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/>
          <w:bCs/>
          <w:sz w:val="24"/>
          <w:szCs w:val="24"/>
        </w:rPr>
        <w:t>ABSTRACT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/>
          <w:bCs/>
          <w:sz w:val="24"/>
          <w:szCs w:val="24"/>
        </w:rPr>
        <w:t>Introduction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Cs/>
          <w:sz w:val="24"/>
          <w:szCs w:val="24"/>
        </w:rPr>
        <w:t>Tracheostomy is a common surgical procedure done to maintain a patent airway. We conducted a review of patients managed with tracheostomy at the Ear, Nose and Throat (ENT) Unit, Tamale Teaching Hospital (TTH), Tamale, Ghana.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/>
          <w:bCs/>
          <w:sz w:val="24"/>
          <w:szCs w:val="24"/>
        </w:rPr>
        <w:t>Materials and Methods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This is a descriptive retrospective study of all patients managed with tracheostomy at the ENT Unit, TTH from January 2013 to June 2016. The data collected included the age, sex, </w:t>
      </w:r>
      <w:proofErr w:type="gramStart"/>
      <w:r w:rsidRPr="0032171F">
        <w:rPr>
          <w:rFonts w:ascii="Times New Roman" w:eastAsia="Times New Roman" w:hAnsi="Times New Roman"/>
          <w:bCs/>
          <w:sz w:val="24"/>
          <w:szCs w:val="24"/>
        </w:rPr>
        <w:t>indication</w:t>
      </w:r>
      <w:proofErr w:type="gramEnd"/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 for tracheostomy, underlying cause and type of tracheostomy. Analysis was done with SPSS version 20.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/>
          <w:bCs/>
          <w:sz w:val="24"/>
          <w:szCs w:val="24"/>
        </w:rPr>
        <w:t>Results</w:t>
      </w:r>
    </w:p>
    <w:p w:rsidR="00D9403C" w:rsidRPr="0032171F" w:rsidRDefault="00D9403C" w:rsidP="00D9403C">
      <w:pPr>
        <w:spacing w:before="24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Thirty six patients were managed with tracheostomies made up of 23 males and 13 females with a ratio of approximately 2:1. The age ranged from 3 to 75 years with a mean age of 38.6 </w:t>
      </w:r>
      <w:proofErr w:type="gramStart"/>
      <w:r w:rsidRPr="0032171F">
        <w:rPr>
          <w:rFonts w:ascii="Times New Roman" w:eastAsia="Times New Roman" w:hAnsi="Times New Roman"/>
          <w:bCs/>
          <w:sz w:val="24"/>
          <w:szCs w:val="24"/>
        </w:rPr>
        <w:t>± ?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bCs/>
          <w:sz w:val="24"/>
          <w:szCs w:val="24"/>
        </w:rPr>
        <w:t xml:space="preserve"> Thirty four (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94.4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 % of the tracheostomies were performed as emergencies on account of upper airway obstruction. The commonest underlying cause for the emergency tracheostomies were deep neck space infection </w:t>
      </w:r>
      <w:r>
        <w:rPr>
          <w:rFonts w:ascii="Times New Roman" w:eastAsia="Times New Roman" w:hAnsi="Times New Roman"/>
          <w:bCs/>
          <w:sz w:val="24"/>
          <w:szCs w:val="24"/>
        </w:rPr>
        <w:t>14 (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39.8%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, malignant neoplasms </w:t>
      </w:r>
      <w:r>
        <w:rPr>
          <w:rFonts w:ascii="Times New Roman" w:eastAsia="Times New Roman" w:hAnsi="Times New Roman"/>
          <w:bCs/>
          <w:sz w:val="24"/>
          <w:szCs w:val="24"/>
        </w:rPr>
        <w:t>12 (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33.3%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, head and neck trauma </w:t>
      </w:r>
      <w:r>
        <w:rPr>
          <w:rFonts w:ascii="Times New Roman" w:eastAsia="Times New Roman" w:hAnsi="Times New Roman"/>
          <w:bCs/>
          <w:sz w:val="24"/>
          <w:szCs w:val="24"/>
        </w:rPr>
        <w:t>5 (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13.9%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 xml:space="preserve"> and benign neoplasm </w:t>
      </w:r>
      <w:r>
        <w:rPr>
          <w:rFonts w:ascii="Times New Roman" w:eastAsia="Times New Roman" w:hAnsi="Times New Roman"/>
          <w:bCs/>
          <w:sz w:val="24"/>
          <w:szCs w:val="24"/>
        </w:rPr>
        <w:t>2 (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5.6%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. Elective tracheostomies were performed for prolonged intubation for mechanical vent</w:t>
      </w:r>
      <w:r>
        <w:rPr>
          <w:rFonts w:ascii="Times New Roman" w:eastAsia="Times New Roman" w:hAnsi="Times New Roman"/>
          <w:bCs/>
          <w:sz w:val="24"/>
          <w:szCs w:val="24"/>
        </w:rPr>
        <w:t>ilation and as prophylaxis for o</w:t>
      </w:r>
      <w:r w:rsidRPr="0032171F">
        <w:rPr>
          <w:rFonts w:ascii="Times New Roman" w:eastAsia="Times New Roman" w:hAnsi="Times New Roman"/>
          <w:bCs/>
          <w:sz w:val="24"/>
          <w:szCs w:val="24"/>
        </w:rPr>
        <w:t>ro-maxillofacial surgery.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/>
          <w:bCs/>
          <w:sz w:val="24"/>
          <w:szCs w:val="24"/>
        </w:rPr>
        <w:t>Conclusion</w:t>
      </w:r>
    </w:p>
    <w:p w:rsidR="00D9403C" w:rsidRPr="0032171F" w:rsidRDefault="00D9403C" w:rsidP="00D9403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2171F">
        <w:rPr>
          <w:rFonts w:ascii="Times New Roman" w:eastAsia="Times New Roman" w:hAnsi="Times New Roman"/>
          <w:bCs/>
          <w:sz w:val="24"/>
          <w:szCs w:val="24"/>
        </w:rPr>
        <w:t>The commonest indication for tracheostomy in Northern Ghana is upper airway obstruction secondary to complicated deep neck space infections.</w:t>
      </w:r>
    </w:p>
    <w:p w:rsidR="005D128B" w:rsidRPr="00D9403C" w:rsidRDefault="00D9403C" w:rsidP="00D9403C">
      <w:pPr>
        <w:tabs>
          <w:tab w:val="left" w:pos="1470"/>
        </w:tabs>
      </w:pPr>
      <w:r w:rsidRPr="00D9403C">
        <w:rPr>
          <w:b/>
        </w:rPr>
        <w:t>Key words</w:t>
      </w:r>
      <w:r>
        <w:t>: Tracheostomy, Tamale, TTH.</w:t>
      </w:r>
      <w:bookmarkStart w:id="0" w:name="_GoBack"/>
      <w:bookmarkEnd w:id="0"/>
      <w:r>
        <w:rPr>
          <w:b/>
        </w:rPr>
        <w:tab/>
      </w:r>
    </w:p>
    <w:sectPr w:rsidR="005D128B" w:rsidRPr="00D94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03C"/>
    <w:rsid w:val="005D128B"/>
    <w:rsid w:val="00D9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03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03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2017-05-22T20:35:00Z</dcterms:created>
  <dcterms:modified xsi:type="dcterms:W3CDTF">2017-05-22T20:38:00Z</dcterms:modified>
</cp:coreProperties>
</file>