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3C1A" w:rsidRPr="00A6661C" w:rsidRDefault="00CC3C1A" w:rsidP="000A7EA1">
      <w:pPr>
        <w:autoSpaceDE w:val="0"/>
        <w:autoSpaceDN w:val="0"/>
        <w:adjustRightInd w:val="0"/>
        <w:spacing w:after="0" w:line="240" w:lineRule="auto"/>
        <w:rPr>
          <w:rFonts w:ascii="Andalus" w:hAnsi="Andalus" w:cs="Andalus"/>
          <w:b/>
          <w:bCs/>
          <w:sz w:val="24"/>
          <w:szCs w:val="24"/>
        </w:rPr>
      </w:pPr>
      <w:r w:rsidRPr="00A6661C">
        <w:rPr>
          <w:rFonts w:ascii="Andalus" w:hAnsi="Andalus" w:cs="Andalus"/>
          <w:b/>
          <w:bCs/>
          <w:sz w:val="24"/>
          <w:szCs w:val="24"/>
        </w:rPr>
        <w:t xml:space="preserve">Department of Otolaryngology Head and Neck Surgery </w:t>
      </w:r>
    </w:p>
    <w:p w:rsidR="00CC3C1A" w:rsidRPr="00A6661C" w:rsidRDefault="00CC3C1A" w:rsidP="000A7EA1">
      <w:pPr>
        <w:autoSpaceDE w:val="0"/>
        <w:autoSpaceDN w:val="0"/>
        <w:adjustRightInd w:val="0"/>
        <w:spacing w:after="0" w:line="240" w:lineRule="auto"/>
        <w:rPr>
          <w:rFonts w:ascii="Andalus" w:hAnsi="Andalus" w:cs="Andalus"/>
          <w:b/>
          <w:bCs/>
          <w:sz w:val="24"/>
          <w:szCs w:val="24"/>
        </w:rPr>
      </w:pPr>
      <w:proofErr w:type="spellStart"/>
      <w:r w:rsidRPr="00A6661C">
        <w:rPr>
          <w:rFonts w:ascii="Andalus" w:hAnsi="Andalus" w:cs="Andalus"/>
          <w:b/>
          <w:bCs/>
          <w:sz w:val="24"/>
          <w:szCs w:val="24"/>
        </w:rPr>
        <w:t>Ysbyty</w:t>
      </w:r>
      <w:proofErr w:type="spellEnd"/>
      <w:r w:rsidRPr="00A6661C">
        <w:rPr>
          <w:rFonts w:ascii="Andalus" w:hAnsi="Andalus" w:cs="Andalus"/>
          <w:b/>
          <w:bCs/>
          <w:sz w:val="24"/>
          <w:szCs w:val="24"/>
        </w:rPr>
        <w:t xml:space="preserve"> Gwynedd </w:t>
      </w:r>
    </w:p>
    <w:p w:rsidR="00CC3C1A" w:rsidRPr="00A6661C" w:rsidRDefault="00CC3C1A" w:rsidP="000A7EA1">
      <w:pPr>
        <w:autoSpaceDE w:val="0"/>
        <w:autoSpaceDN w:val="0"/>
        <w:adjustRightInd w:val="0"/>
        <w:spacing w:after="0" w:line="240" w:lineRule="auto"/>
        <w:rPr>
          <w:rFonts w:ascii="Andalus" w:hAnsi="Andalus" w:cs="Andalus"/>
          <w:b/>
          <w:bCs/>
          <w:sz w:val="24"/>
          <w:szCs w:val="24"/>
        </w:rPr>
      </w:pPr>
      <w:proofErr w:type="gramStart"/>
      <w:r w:rsidRPr="00A6661C">
        <w:rPr>
          <w:rFonts w:ascii="Andalus" w:hAnsi="Andalus" w:cs="Andalus"/>
          <w:b/>
          <w:bCs/>
          <w:sz w:val="24"/>
          <w:szCs w:val="24"/>
        </w:rPr>
        <w:t>Clinical Audit.</w:t>
      </w:r>
      <w:proofErr w:type="gramEnd"/>
    </w:p>
    <w:p w:rsidR="00CC3C1A" w:rsidRPr="00A6661C" w:rsidRDefault="00CC3C1A" w:rsidP="000A7EA1">
      <w:pPr>
        <w:autoSpaceDE w:val="0"/>
        <w:autoSpaceDN w:val="0"/>
        <w:adjustRightInd w:val="0"/>
        <w:spacing w:after="0" w:line="240" w:lineRule="auto"/>
        <w:rPr>
          <w:rFonts w:ascii="Times New Roman" w:hAnsi="Times New Roman"/>
          <w:b/>
          <w:bCs/>
          <w:sz w:val="32"/>
          <w:szCs w:val="32"/>
        </w:rPr>
      </w:pPr>
    </w:p>
    <w:p w:rsidR="00CC3C1A" w:rsidRDefault="00CC3C1A" w:rsidP="006A1542">
      <w:pPr>
        <w:autoSpaceDE w:val="0"/>
        <w:autoSpaceDN w:val="0"/>
        <w:adjustRightInd w:val="0"/>
        <w:spacing w:before="240" w:after="0" w:line="240" w:lineRule="auto"/>
        <w:jc w:val="center"/>
        <w:rPr>
          <w:rFonts w:ascii="Times New Roman" w:hAnsi="Times New Roman"/>
          <w:b/>
          <w:bCs/>
          <w:sz w:val="32"/>
          <w:szCs w:val="32"/>
        </w:rPr>
      </w:pPr>
      <w:proofErr w:type="gramStart"/>
      <w:r w:rsidRPr="00A6661C">
        <w:rPr>
          <w:rFonts w:ascii="Times New Roman" w:hAnsi="Times New Roman"/>
          <w:b/>
          <w:bCs/>
          <w:sz w:val="32"/>
          <w:szCs w:val="32"/>
        </w:rPr>
        <w:t xml:space="preserve">The validity of Barium Swallow in the </w:t>
      </w:r>
      <w:r>
        <w:rPr>
          <w:rFonts w:ascii="Times New Roman" w:hAnsi="Times New Roman"/>
          <w:b/>
          <w:bCs/>
          <w:sz w:val="32"/>
          <w:szCs w:val="32"/>
        </w:rPr>
        <w:t>Diagnosis of Head and Neck Cancer patients</w:t>
      </w:r>
      <w:r w:rsidR="006A1542">
        <w:rPr>
          <w:rFonts w:ascii="Times New Roman" w:hAnsi="Times New Roman"/>
          <w:b/>
          <w:bCs/>
          <w:sz w:val="32"/>
          <w:szCs w:val="32"/>
        </w:rPr>
        <w:t xml:space="preserve"> (</w:t>
      </w:r>
      <w:proofErr w:type="spellStart"/>
      <w:r w:rsidR="006A1542" w:rsidRPr="00A6661C">
        <w:rPr>
          <w:rFonts w:ascii="Times New Roman" w:hAnsi="Times New Roman"/>
          <w:sz w:val="28"/>
          <w:szCs w:val="28"/>
        </w:rPr>
        <w:t>Globus</w:t>
      </w:r>
      <w:proofErr w:type="spellEnd"/>
      <w:r w:rsidR="006A1542" w:rsidRPr="00A6661C">
        <w:rPr>
          <w:rFonts w:ascii="Times New Roman" w:hAnsi="Times New Roman"/>
          <w:sz w:val="28"/>
          <w:szCs w:val="28"/>
        </w:rPr>
        <w:t xml:space="preserve"> </w:t>
      </w:r>
      <w:proofErr w:type="spellStart"/>
      <w:r w:rsidR="00DC7C6B">
        <w:rPr>
          <w:rFonts w:ascii="Times New Roman" w:hAnsi="Times New Roman"/>
          <w:sz w:val="28"/>
          <w:szCs w:val="28"/>
        </w:rPr>
        <w:t>P</w:t>
      </w:r>
      <w:r w:rsidR="006A1542" w:rsidRPr="00A6661C">
        <w:rPr>
          <w:rFonts w:ascii="Times New Roman" w:hAnsi="Times New Roman"/>
          <w:sz w:val="28"/>
          <w:szCs w:val="28"/>
        </w:rPr>
        <w:t>haryngeus</w:t>
      </w:r>
      <w:proofErr w:type="spellEnd"/>
      <w:r w:rsidR="00DC7C6B">
        <w:rPr>
          <w:rFonts w:ascii="Times New Roman" w:hAnsi="Times New Roman"/>
          <w:sz w:val="28"/>
          <w:szCs w:val="28"/>
        </w:rPr>
        <w:t>)</w:t>
      </w:r>
      <w:r>
        <w:rPr>
          <w:rFonts w:ascii="Times New Roman" w:hAnsi="Times New Roman"/>
          <w:b/>
          <w:bCs/>
          <w:sz w:val="32"/>
          <w:szCs w:val="32"/>
        </w:rPr>
        <w:t>.</w:t>
      </w:r>
      <w:proofErr w:type="gramEnd"/>
    </w:p>
    <w:p w:rsidR="00CC3C1A" w:rsidRPr="00A6661C" w:rsidRDefault="00CC3C1A" w:rsidP="00A6661C">
      <w:pPr>
        <w:autoSpaceDE w:val="0"/>
        <w:autoSpaceDN w:val="0"/>
        <w:adjustRightInd w:val="0"/>
        <w:spacing w:after="0" w:line="240" w:lineRule="auto"/>
        <w:rPr>
          <w:rFonts w:ascii="Times New Roman" w:hAnsi="Times New Roman"/>
          <w:b/>
          <w:bCs/>
          <w:sz w:val="32"/>
          <w:szCs w:val="32"/>
        </w:rPr>
      </w:pPr>
    </w:p>
    <w:p w:rsidR="00CC3C1A" w:rsidRPr="00A6661C" w:rsidRDefault="00CC3C1A" w:rsidP="000A7EA1">
      <w:pPr>
        <w:rPr>
          <w:rFonts w:ascii="Andalus" w:hAnsi="Andalus" w:cs="Andalus"/>
          <w:b/>
          <w:bCs/>
          <w:sz w:val="24"/>
          <w:szCs w:val="24"/>
        </w:rPr>
      </w:pPr>
      <w:r w:rsidRPr="00A6661C">
        <w:rPr>
          <w:rFonts w:ascii="Andalus" w:hAnsi="Andalus" w:cs="Andalus"/>
          <w:b/>
          <w:bCs/>
          <w:sz w:val="24"/>
          <w:szCs w:val="24"/>
        </w:rPr>
        <w:t>Mahmoud Elsayed, ENT Specialty Doctor</w:t>
      </w:r>
    </w:p>
    <w:p w:rsidR="00CC3C1A" w:rsidRDefault="00CC3C1A" w:rsidP="000A7EA1">
      <w:pPr>
        <w:rPr>
          <w:rFonts w:ascii="Andalus" w:hAnsi="Andalus" w:cs="Andalus"/>
          <w:b/>
          <w:bCs/>
          <w:sz w:val="24"/>
          <w:szCs w:val="24"/>
        </w:rPr>
      </w:pPr>
      <w:r w:rsidRPr="00A6661C">
        <w:rPr>
          <w:rFonts w:ascii="Andalus" w:hAnsi="Andalus" w:cs="Andalus"/>
          <w:b/>
          <w:bCs/>
          <w:sz w:val="24"/>
          <w:szCs w:val="24"/>
        </w:rPr>
        <w:t>Phillip Moore, ENT Consultant.</w:t>
      </w:r>
    </w:p>
    <w:p w:rsidR="00965729" w:rsidRPr="00A6661C" w:rsidRDefault="00965729" w:rsidP="000A7EA1">
      <w:pPr>
        <w:rPr>
          <w:rFonts w:ascii="Andalus" w:hAnsi="Andalus" w:cs="Andalus"/>
          <w:b/>
          <w:bCs/>
          <w:sz w:val="24"/>
          <w:szCs w:val="24"/>
        </w:rPr>
      </w:pPr>
      <w:r>
        <w:rPr>
          <w:rFonts w:ascii="Andalus" w:hAnsi="Andalus" w:cs="Andalus"/>
          <w:b/>
          <w:bCs/>
          <w:sz w:val="24"/>
          <w:szCs w:val="24"/>
        </w:rPr>
        <w:t xml:space="preserve">Ahmed </w:t>
      </w:r>
      <w:proofErr w:type="spellStart"/>
      <w:r>
        <w:rPr>
          <w:rFonts w:ascii="Andalus" w:hAnsi="Andalus" w:cs="Andalus"/>
          <w:b/>
          <w:bCs/>
          <w:sz w:val="24"/>
          <w:szCs w:val="24"/>
        </w:rPr>
        <w:t>Allam</w:t>
      </w:r>
      <w:proofErr w:type="spellEnd"/>
      <w:r>
        <w:rPr>
          <w:rFonts w:ascii="Andalus" w:hAnsi="Andalus" w:cs="Andalus"/>
          <w:b/>
          <w:bCs/>
          <w:sz w:val="24"/>
          <w:szCs w:val="24"/>
        </w:rPr>
        <w:t xml:space="preserve">, ENT Otology Fellow </w:t>
      </w:r>
    </w:p>
    <w:p w:rsidR="00CC3C1A" w:rsidRPr="00A6661C" w:rsidRDefault="00CC3C1A" w:rsidP="000A7EA1">
      <w:pPr>
        <w:rPr>
          <w:rFonts w:ascii="Times New Roman" w:hAnsi="Times New Roman"/>
          <w:b/>
          <w:bCs/>
          <w:sz w:val="32"/>
          <w:szCs w:val="32"/>
        </w:rPr>
      </w:pPr>
    </w:p>
    <w:p w:rsidR="00CC3C1A" w:rsidRPr="00A6661C" w:rsidRDefault="003D0E53" w:rsidP="000A7EA1">
      <w:pPr>
        <w:autoSpaceDE w:val="0"/>
        <w:autoSpaceDN w:val="0"/>
        <w:adjustRightInd w:val="0"/>
        <w:spacing w:after="0" w:line="240" w:lineRule="auto"/>
        <w:jc w:val="both"/>
        <w:rPr>
          <w:rFonts w:ascii="Times New Roman" w:hAnsi="Times New Roman"/>
          <w:sz w:val="28"/>
          <w:szCs w:val="28"/>
        </w:rPr>
      </w:pPr>
      <w:r>
        <w:rPr>
          <w:rFonts w:ascii="Times New Roman" w:hAnsi="Times New Roman"/>
          <w:b/>
          <w:bCs/>
          <w:sz w:val="28"/>
          <w:szCs w:val="28"/>
        </w:rPr>
        <w:t xml:space="preserve">    </w:t>
      </w:r>
      <w:r w:rsidR="00CC3C1A" w:rsidRPr="00A6661C">
        <w:rPr>
          <w:rFonts w:ascii="Times New Roman" w:hAnsi="Times New Roman"/>
          <w:b/>
          <w:bCs/>
          <w:sz w:val="28"/>
          <w:szCs w:val="28"/>
        </w:rPr>
        <w:t xml:space="preserve">Abstract: </w:t>
      </w:r>
      <w:proofErr w:type="spellStart"/>
      <w:r w:rsidR="00CC3C1A" w:rsidRPr="00A6661C">
        <w:rPr>
          <w:rFonts w:ascii="Times New Roman" w:hAnsi="Times New Roman"/>
          <w:sz w:val="28"/>
          <w:szCs w:val="28"/>
        </w:rPr>
        <w:t>Globus</w:t>
      </w:r>
      <w:proofErr w:type="spellEnd"/>
      <w:r w:rsidR="00CC3C1A" w:rsidRPr="00A6661C">
        <w:rPr>
          <w:rFonts w:ascii="Times New Roman" w:hAnsi="Times New Roman"/>
          <w:sz w:val="28"/>
          <w:szCs w:val="28"/>
        </w:rPr>
        <w:t xml:space="preserve"> </w:t>
      </w:r>
      <w:proofErr w:type="spellStart"/>
      <w:r w:rsidR="00CC3C1A" w:rsidRPr="00A6661C">
        <w:rPr>
          <w:rFonts w:ascii="Times New Roman" w:hAnsi="Times New Roman"/>
          <w:sz w:val="28"/>
          <w:szCs w:val="28"/>
        </w:rPr>
        <w:t>pharyngeus</w:t>
      </w:r>
      <w:proofErr w:type="spellEnd"/>
      <w:r w:rsidR="00CC3C1A" w:rsidRPr="00A6661C">
        <w:rPr>
          <w:rFonts w:ascii="Times New Roman" w:hAnsi="Times New Roman"/>
          <w:sz w:val="28"/>
          <w:szCs w:val="28"/>
        </w:rPr>
        <w:t xml:space="preserve"> is a common benign condition with controversial management. Patients with </w:t>
      </w:r>
      <w:proofErr w:type="spellStart"/>
      <w:r w:rsidR="00CC3C1A" w:rsidRPr="00A6661C">
        <w:rPr>
          <w:rFonts w:ascii="Times New Roman" w:hAnsi="Times New Roman"/>
          <w:sz w:val="28"/>
          <w:szCs w:val="28"/>
        </w:rPr>
        <w:t>globus</w:t>
      </w:r>
      <w:proofErr w:type="spellEnd"/>
      <w:r w:rsidR="00CC3C1A" w:rsidRPr="00A6661C">
        <w:rPr>
          <w:rFonts w:ascii="Times New Roman" w:hAnsi="Times New Roman"/>
          <w:sz w:val="28"/>
          <w:szCs w:val="28"/>
        </w:rPr>
        <w:t xml:space="preserve"> </w:t>
      </w:r>
      <w:proofErr w:type="spellStart"/>
      <w:r w:rsidR="00CC3C1A" w:rsidRPr="00A6661C">
        <w:rPr>
          <w:rFonts w:ascii="Times New Roman" w:hAnsi="Times New Roman"/>
          <w:sz w:val="28"/>
          <w:szCs w:val="28"/>
        </w:rPr>
        <w:t>pharyngeus</w:t>
      </w:r>
      <w:proofErr w:type="spellEnd"/>
      <w:r w:rsidR="00CC3C1A" w:rsidRPr="00A6661C">
        <w:rPr>
          <w:rFonts w:ascii="Times New Roman" w:hAnsi="Times New Roman"/>
          <w:sz w:val="28"/>
          <w:szCs w:val="28"/>
        </w:rPr>
        <w:t xml:space="preserve"> are usually investigated to exclude the possibility of upper aero-digestive malignancies. There is a great debate about the role of barium swallow in the management of this condition. Review of all head and cancer patients diagnosed in </w:t>
      </w:r>
      <w:proofErr w:type="spellStart"/>
      <w:r w:rsidR="00CC3C1A" w:rsidRPr="00A6661C">
        <w:rPr>
          <w:rFonts w:ascii="Times New Roman" w:hAnsi="Times New Roman"/>
          <w:sz w:val="28"/>
          <w:szCs w:val="28"/>
        </w:rPr>
        <w:t>Betsi</w:t>
      </w:r>
      <w:proofErr w:type="spellEnd"/>
      <w:r w:rsidR="00CC3C1A" w:rsidRPr="00A6661C">
        <w:rPr>
          <w:rFonts w:ascii="Times New Roman" w:hAnsi="Times New Roman"/>
          <w:sz w:val="28"/>
          <w:szCs w:val="28"/>
        </w:rPr>
        <w:t xml:space="preserve"> </w:t>
      </w:r>
      <w:proofErr w:type="spellStart"/>
      <w:r w:rsidR="00CC3C1A" w:rsidRPr="00A6661C">
        <w:rPr>
          <w:rFonts w:ascii="Times New Roman" w:hAnsi="Times New Roman"/>
          <w:sz w:val="28"/>
          <w:szCs w:val="28"/>
        </w:rPr>
        <w:t>Cadwaladr</w:t>
      </w:r>
      <w:proofErr w:type="spellEnd"/>
      <w:r w:rsidR="00CC3C1A" w:rsidRPr="00A6661C">
        <w:rPr>
          <w:rFonts w:ascii="Times New Roman" w:hAnsi="Times New Roman"/>
          <w:sz w:val="28"/>
          <w:szCs w:val="28"/>
        </w:rPr>
        <w:t xml:space="preserve"> Health Board which is covering all North West Wales in the period between January 2010 and December 20</w:t>
      </w:r>
      <w:r w:rsidR="006A1542">
        <w:rPr>
          <w:rFonts w:ascii="Times New Roman" w:hAnsi="Times New Roman"/>
          <w:sz w:val="28"/>
          <w:szCs w:val="28"/>
        </w:rPr>
        <w:t>1</w:t>
      </w:r>
      <w:r w:rsidR="00CC3C1A" w:rsidRPr="00A6661C">
        <w:rPr>
          <w:rFonts w:ascii="Times New Roman" w:hAnsi="Times New Roman"/>
          <w:sz w:val="28"/>
          <w:szCs w:val="28"/>
        </w:rPr>
        <w:t xml:space="preserve">4 has confirmed that barium swallow has a very limited sensitivity and specificity in diagnosing head and neck cancer. We conclude that barium swallow should not be requested </w:t>
      </w:r>
      <w:r w:rsidR="006A1542">
        <w:rPr>
          <w:rFonts w:ascii="Times New Roman" w:hAnsi="Times New Roman"/>
          <w:sz w:val="28"/>
          <w:szCs w:val="28"/>
        </w:rPr>
        <w:t>routinely</w:t>
      </w:r>
      <w:r w:rsidR="00CC3C1A" w:rsidRPr="00A6661C">
        <w:rPr>
          <w:rFonts w:ascii="Times New Roman" w:hAnsi="Times New Roman"/>
          <w:sz w:val="28"/>
          <w:szCs w:val="28"/>
        </w:rPr>
        <w:t xml:space="preserve"> as part of management of </w:t>
      </w:r>
      <w:proofErr w:type="spellStart"/>
      <w:r w:rsidR="00CC3C1A" w:rsidRPr="00A6661C">
        <w:rPr>
          <w:rFonts w:ascii="Times New Roman" w:hAnsi="Times New Roman"/>
          <w:sz w:val="28"/>
          <w:szCs w:val="28"/>
        </w:rPr>
        <w:t>globus</w:t>
      </w:r>
      <w:proofErr w:type="spellEnd"/>
      <w:r w:rsidR="00CC3C1A" w:rsidRPr="00A6661C">
        <w:rPr>
          <w:rFonts w:ascii="Times New Roman" w:hAnsi="Times New Roman"/>
          <w:sz w:val="28"/>
          <w:szCs w:val="28"/>
        </w:rPr>
        <w:t xml:space="preserve"> </w:t>
      </w:r>
      <w:proofErr w:type="spellStart"/>
      <w:r w:rsidR="00CC3C1A" w:rsidRPr="00A6661C">
        <w:rPr>
          <w:rFonts w:ascii="Times New Roman" w:hAnsi="Times New Roman"/>
          <w:sz w:val="28"/>
          <w:szCs w:val="28"/>
        </w:rPr>
        <w:t>pharyngeus</w:t>
      </w:r>
      <w:proofErr w:type="spellEnd"/>
      <w:r w:rsidR="00CC3C1A" w:rsidRPr="00A6661C">
        <w:rPr>
          <w:rFonts w:ascii="Times New Roman" w:hAnsi="Times New Roman"/>
          <w:sz w:val="28"/>
          <w:szCs w:val="28"/>
        </w:rPr>
        <w:t xml:space="preserve"> patients. This approach will reduce the cost and radiation effect of unnecessary investigations.</w:t>
      </w:r>
    </w:p>
    <w:p w:rsidR="00CC3C1A" w:rsidRPr="00A6661C" w:rsidRDefault="00CC3C1A" w:rsidP="000A7EA1">
      <w:pPr>
        <w:jc w:val="both"/>
        <w:rPr>
          <w:rFonts w:ascii="Times New Roman" w:hAnsi="Times New Roman"/>
          <w:sz w:val="28"/>
          <w:szCs w:val="28"/>
        </w:rPr>
      </w:pPr>
    </w:p>
    <w:p w:rsidR="00CC3C1A" w:rsidRPr="00A6661C" w:rsidRDefault="00CC3C1A" w:rsidP="000A7EA1">
      <w:pPr>
        <w:autoSpaceDE w:val="0"/>
        <w:autoSpaceDN w:val="0"/>
        <w:adjustRightInd w:val="0"/>
        <w:spacing w:after="0" w:line="240" w:lineRule="auto"/>
        <w:jc w:val="both"/>
        <w:rPr>
          <w:rFonts w:ascii="Times New Roman" w:hAnsi="Times New Roman"/>
          <w:b/>
          <w:bCs/>
          <w:sz w:val="28"/>
          <w:szCs w:val="28"/>
        </w:rPr>
      </w:pPr>
      <w:r w:rsidRPr="00A6661C">
        <w:rPr>
          <w:rFonts w:ascii="Times New Roman" w:hAnsi="Times New Roman"/>
          <w:b/>
          <w:bCs/>
          <w:sz w:val="28"/>
          <w:szCs w:val="28"/>
        </w:rPr>
        <w:t>Introduction</w:t>
      </w:r>
    </w:p>
    <w:p w:rsidR="00CC3C1A" w:rsidRPr="00A6661C" w:rsidRDefault="003D0E53" w:rsidP="000A7EA1">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proofErr w:type="spellStart"/>
      <w:r w:rsidR="00CC3C1A" w:rsidRPr="00A6661C">
        <w:rPr>
          <w:rFonts w:ascii="Times New Roman" w:hAnsi="Times New Roman"/>
          <w:sz w:val="28"/>
          <w:szCs w:val="28"/>
        </w:rPr>
        <w:t>Globus</w:t>
      </w:r>
      <w:proofErr w:type="spellEnd"/>
      <w:r w:rsidR="00CC3C1A" w:rsidRPr="00A6661C">
        <w:rPr>
          <w:rFonts w:ascii="Times New Roman" w:hAnsi="Times New Roman"/>
          <w:sz w:val="28"/>
          <w:szCs w:val="28"/>
        </w:rPr>
        <w:t xml:space="preserve"> </w:t>
      </w:r>
      <w:proofErr w:type="spellStart"/>
      <w:r w:rsidR="00CC3C1A" w:rsidRPr="00A6661C">
        <w:rPr>
          <w:rFonts w:ascii="Times New Roman" w:hAnsi="Times New Roman"/>
          <w:sz w:val="28"/>
          <w:szCs w:val="28"/>
        </w:rPr>
        <w:t>pharyngeus</w:t>
      </w:r>
      <w:proofErr w:type="spellEnd"/>
      <w:r w:rsidR="00CC3C1A" w:rsidRPr="00A6661C">
        <w:rPr>
          <w:rFonts w:ascii="Times New Roman" w:hAnsi="Times New Roman"/>
          <w:sz w:val="28"/>
          <w:szCs w:val="28"/>
        </w:rPr>
        <w:t xml:space="preserve"> is a common condition. It represents 3–4% of the new referral to the ENT outpatient clinic [1, 8, </w:t>
      </w:r>
      <w:proofErr w:type="gramStart"/>
      <w:r w:rsidR="00CC3C1A" w:rsidRPr="00A6661C">
        <w:rPr>
          <w:rFonts w:ascii="Times New Roman" w:hAnsi="Times New Roman"/>
          <w:sz w:val="28"/>
          <w:szCs w:val="28"/>
        </w:rPr>
        <w:t>12</w:t>
      </w:r>
      <w:proofErr w:type="gramEnd"/>
      <w:r w:rsidR="00CC3C1A" w:rsidRPr="00A6661C">
        <w:rPr>
          <w:rFonts w:ascii="Times New Roman" w:hAnsi="Times New Roman"/>
          <w:sz w:val="28"/>
          <w:szCs w:val="28"/>
        </w:rPr>
        <w:t xml:space="preserve">]. It is defined as a feeling of a lump in the throat. The exact aetiology of </w:t>
      </w:r>
      <w:proofErr w:type="spellStart"/>
      <w:r w:rsidR="00CC3C1A" w:rsidRPr="00A6661C">
        <w:rPr>
          <w:rFonts w:ascii="Times New Roman" w:hAnsi="Times New Roman"/>
          <w:sz w:val="28"/>
          <w:szCs w:val="28"/>
        </w:rPr>
        <w:t>globus</w:t>
      </w:r>
      <w:proofErr w:type="spellEnd"/>
      <w:r w:rsidR="00CC3C1A" w:rsidRPr="00A6661C">
        <w:rPr>
          <w:rFonts w:ascii="Times New Roman" w:hAnsi="Times New Roman"/>
          <w:sz w:val="28"/>
          <w:szCs w:val="28"/>
        </w:rPr>
        <w:t xml:space="preserve"> </w:t>
      </w:r>
      <w:proofErr w:type="spellStart"/>
      <w:r w:rsidR="00CC3C1A" w:rsidRPr="00A6661C">
        <w:rPr>
          <w:rFonts w:ascii="Times New Roman" w:hAnsi="Times New Roman"/>
          <w:sz w:val="28"/>
          <w:szCs w:val="28"/>
        </w:rPr>
        <w:t>pharyngeus</w:t>
      </w:r>
      <w:proofErr w:type="spellEnd"/>
      <w:r w:rsidR="00CC3C1A" w:rsidRPr="00A6661C">
        <w:rPr>
          <w:rFonts w:ascii="Times New Roman" w:hAnsi="Times New Roman"/>
          <w:sz w:val="28"/>
          <w:szCs w:val="28"/>
        </w:rPr>
        <w:t xml:space="preserve"> remains unclear as well as its best management strategy [14]. There is a lack of consensus about the role of any investigation in its management [8]. The aim of investigating patients with </w:t>
      </w:r>
      <w:proofErr w:type="spellStart"/>
      <w:r w:rsidR="00CC3C1A" w:rsidRPr="00A6661C">
        <w:rPr>
          <w:rFonts w:ascii="Times New Roman" w:hAnsi="Times New Roman"/>
          <w:sz w:val="28"/>
          <w:szCs w:val="28"/>
        </w:rPr>
        <w:t>globus</w:t>
      </w:r>
      <w:proofErr w:type="spellEnd"/>
      <w:r w:rsidR="00CC3C1A" w:rsidRPr="00A6661C">
        <w:rPr>
          <w:rFonts w:ascii="Times New Roman" w:hAnsi="Times New Roman"/>
          <w:sz w:val="28"/>
          <w:szCs w:val="28"/>
        </w:rPr>
        <w:t xml:space="preserve"> is usually to eliminate the upper aero-digestive malignancies.</w:t>
      </w:r>
    </w:p>
    <w:p w:rsidR="00CC3C1A" w:rsidRPr="00A6661C" w:rsidRDefault="00CC3C1A" w:rsidP="000A7EA1">
      <w:pPr>
        <w:autoSpaceDE w:val="0"/>
        <w:autoSpaceDN w:val="0"/>
        <w:adjustRightInd w:val="0"/>
        <w:spacing w:after="0" w:line="240" w:lineRule="auto"/>
        <w:jc w:val="both"/>
        <w:rPr>
          <w:rFonts w:ascii="Times New Roman" w:hAnsi="Times New Roman"/>
          <w:sz w:val="28"/>
          <w:szCs w:val="28"/>
        </w:rPr>
      </w:pPr>
    </w:p>
    <w:p w:rsidR="00CC3C1A" w:rsidRPr="00A6661C" w:rsidRDefault="003D0E53" w:rsidP="00CA327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CC3C1A" w:rsidRPr="00A6661C">
        <w:rPr>
          <w:rFonts w:ascii="Times New Roman" w:hAnsi="Times New Roman"/>
          <w:sz w:val="28"/>
          <w:szCs w:val="28"/>
        </w:rPr>
        <w:t xml:space="preserve">Barium swallow is commonly used as non-invasive method of investigation. Most these contrast investigations usually fail to demonstrate any serious pathology. In this audit, we reviewed </w:t>
      </w:r>
      <w:proofErr w:type="spellStart"/>
      <w:r w:rsidR="00CC3C1A" w:rsidRPr="00A6661C">
        <w:rPr>
          <w:rFonts w:ascii="Times New Roman" w:hAnsi="Times New Roman"/>
          <w:sz w:val="28"/>
          <w:szCs w:val="28"/>
        </w:rPr>
        <w:t>barrium</w:t>
      </w:r>
      <w:proofErr w:type="spellEnd"/>
      <w:r w:rsidR="00CC3C1A" w:rsidRPr="00A6661C">
        <w:rPr>
          <w:rFonts w:ascii="Times New Roman" w:hAnsi="Times New Roman"/>
          <w:sz w:val="28"/>
          <w:szCs w:val="28"/>
        </w:rPr>
        <w:t xml:space="preserve"> swallow reports done for patients diagnosed with head and neck cancer before the date of diagnosis.</w:t>
      </w:r>
    </w:p>
    <w:p w:rsidR="00CC3C1A" w:rsidRPr="00A6661C" w:rsidRDefault="00CC3C1A" w:rsidP="000A7EA1">
      <w:pPr>
        <w:autoSpaceDE w:val="0"/>
        <w:autoSpaceDN w:val="0"/>
        <w:adjustRightInd w:val="0"/>
        <w:spacing w:after="0" w:line="240" w:lineRule="auto"/>
        <w:jc w:val="both"/>
        <w:rPr>
          <w:rFonts w:ascii="Times New Roman" w:hAnsi="Times New Roman"/>
          <w:sz w:val="28"/>
          <w:szCs w:val="28"/>
        </w:rPr>
      </w:pPr>
    </w:p>
    <w:p w:rsidR="00CC3C1A" w:rsidRDefault="00CC3C1A" w:rsidP="000A7EA1">
      <w:pPr>
        <w:autoSpaceDE w:val="0"/>
        <w:autoSpaceDN w:val="0"/>
        <w:adjustRightInd w:val="0"/>
        <w:spacing w:after="0" w:line="240" w:lineRule="auto"/>
        <w:jc w:val="both"/>
        <w:rPr>
          <w:rFonts w:ascii="Times New Roman" w:hAnsi="Times New Roman"/>
          <w:b/>
          <w:bCs/>
          <w:sz w:val="28"/>
          <w:szCs w:val="28"/>
        </w:rPr>
      </w:pPr>
    </w:p>
    <w:p w:rsidR="00CC3C1A" w:rsidRDefault="00CC3C1A" w:rsidP="000A7EA1">
      <w:pPr>
        <w:autoSpaceDE w:val="0"/>
        <w:autoSpaceDN w:val="0"/>
        <w:adjustRightInd w:val="0"/>
        <w:spacing w:after="0" w:line="240" w:lineRule="auto"/>
        <w:jc w:val="both"/>
        <w:rPr>
          <w:rFonts w:ascii="Times New Roman" w:hAnsi="Times New Roman"/>
          <w:b/>
          <w:bCs/>
          <w:sz w:val="28"/>
          <w:szCs w:val="28"/>
        </w:rPr>
      </w:pPr>
    </w:p>
    <w:p w:rsidR="00CC3C1A" w:rsidRDefault="00CC3C1A" w:rsidP="000A7EA1">
      <w:pPr>
        <w:autoSpaceDE w:val="0"/>
        <w:autoSpaceDN w:val="0"/>
        <w:adjustRightInd w:val="0"/>
        <w:spacing w:after="0" w:line="240" w:lineRule="auto"/>
        <w:jc w:val="both"/>
        <w:rPr>
          <w:rFonts w:ascii="Times New Roman" w:hAnsi="Times New Roman"/>
          <w:b/>
          <w:bCs/>
          <w:sz w:val="28"/>
          <w:szCs w:val="28"/>
        </w:rPr>
      </w:pPr>
    </w:p>
    <w:p w:rsidR="00CC3C1A" w:rsidRDefault="00CC3C1A" w:rsidP="000A7EA1">
      <w:pPr>
        <w:autoSpaceDE w:val="0"/>
        <w:autoSpaceDN w:val="0"/>
        <w:adjustRightInd w:val="0"/>
        <w:spacing w:after="0" w:line="240" w:lineRule="auto"/>
        <w:jc w:val="both"/>
        <w:rPr>
          <w:rFonts w:ascii="Times New Roman" w:hAnsi="Times New Roman"/>
          <w:b/>
          <w:bCs/>
          <w:sz w:val="28"/>
          <w:szCs w:val="28"/>
        </w:rPr>
      </w:pPr>
    </w:p>
    <w:p w:rsidR="00CC3C1A" w:rsidRPr="00A6661C" w:rsidRDefault="00CC3C1A" w:rsidP="000A7EA1">
      <w:pPr>
        <w:autoSpaceDE w:val="0"/>
        <w:autoSpaceDN w:val="0"/>
        <w:adjustRightInd w:val="0"/>
        <w:spacing w:after="0" w:line="240" w:lineRule="auto"/>
        <w:jc w:val="both"/>
        <w:rPr>
          <w:rFonts w:ascii="Times New Roman" w:hAnsi="Times New Roman"/>
          <w:b/>
          <w:bCs/>
          <w:sz w:val="28"/>
          <w:szCs w:val="28"/>
        </w:rPr>
      </w:pPr>
      <w:r w:rsidRPr="00A6661C">
        <w:rPr>
          <w:rFonts w:ascii="Times New Roman" w:hAnsi="Times New Roman"/>
          <w:b/>
          <w:bCs/>
          <w:sz w:val="28"/>
          <w:szCs w:val="28"/>
        </w:rPr>
        <w:t>Materials and methods</w:t>
      </w:r>
    </w:p>
    <w:p w:rsidR="00CC3C1A" w:rsidRPr="00A6661C" w:rsidRDefault="003D0E53" w:rsidP="000A7EA1">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CC3C1A" w:rsidRPr="00A6661C">
        <w:rPr>
          <w:rFonts w:ascii="Times New Roman" w:hAnsi="Times New Roman"/>
          <w:sz w:val="28"/>
          <w:szCs w:val="28"/>
        </w:rPr>
        <w:t xml:space="preserve">All patients who had been diagnosed </w:t>
      </w:r>
      <w:r w:rsidR="00763516">
        <w:rPr>
          <w:rFonts w:ascii="Times New Roman" w:hAnsi="Times New Roman"/>
          <w:sz w:val="28"/>
          <w:szCs w:val="28"/>
        </w:rPr>
        <w:t>with</w:t>
      </w:r>
      <w:r w:rsidR="00CC3C1A" w:rsidRPr="00A6661C">
        <w:rPr>
          <w:rFonts w:ascii="Times New Roman" w:hAnsi="Times New Roman"/>
          <w:sz w:val="28"/>
          <w:szCs w:val="28"/>
        </w:rPr>
        <w:t xml:space="preserve"> head and neck cancer in </w:t>
      </w:r>
      <w:proofErr w:type="spellStart"/>
      <w:r w:rsidR="00CC3C1A" w:rsidRPr="00A6661C">
        <w:rPr>
          <w:rFonts w:ascii="Times New Roman" w:hAnsi="Times New Roman"/>
          <w:sz w:val="28"/>
          <w:szCs w:val="28"/>
        </w:rPr>
        <w:t>Betsi</w:t>
      </w:r>
      <w:proofErr w:type="spellEnd"/>
      <w:r w:rsidR="00CC3C1A" w:rsidRPr="00A6661C">
        <w:rPr>
          <w:rFonts w:ascii="Times New Roman" w:hAnsi="Times New Roman"/>
          <w:sz w:val="28"/>
          <w:szCs w:val="28"/>
        </w:rPr>
        <w:t xml:space="preserve"> </w:t>
      </w:r>
      <w:proofErr w:type="spellStart"/>
      <w:r w:rsidR="00CC3C1A" w:rsidRPr="00A6661C">
        <w:rPr>
          <w:rFonts w:ascii="Times New Roman" w:hAnsi="Times New Roman"/>
          <w:sz w:val="28"/>
          <w:szCs w:val="28"/>
        </w:rPr>
        <w:t>Cadwaladr</w:t>
      </w:r>
      <w:proofErr w:type="spellEnd"/>
      <w:r w:rsidR="00CC3C1A" w:rsidRPr="00A6661C">
        <w:rPr>
          <w:rFonts w:ascii="Times New Roman" w:hAnsi="Times New Roman"/>
          <w:sz w:val="28"/>
          <w:szCs w:val="28"/>
        </w:rPr>
        <w:t xml:space="preserve"> University Health Board between January 2010 and December 2014 were identified. There were 708 head and neck cancer </w:t>
      </w:r>
      <w:proofErr w:type="gramStart"/>
      <w:r w:rsidR="00CC3C1A" w:rsidRPr="00A6661C">
        <w:rPr>
          <w:rFonts w:ascii="Times New Roman" w:hAnsi="Times New Roman"/>
          <w:sz w:val="28"/>
          <w:szCs w:val="28"/>
        </w:rPr>
        <w:t>patients</w:t>
      </w:r>
      <w:proofErr w:type="gramEnd"/>
      <w:r w:rsidR="00CC3C1A" w:rsidRPr="00A6661C">
        <w:rPr>
          <w:rFonts w:ascii="Times New Roman" w:hAnsi="Times New Roman"/>
          <w:sz w:val="28"/>
          <w:szCs w:val="28"/>
        </w:rPr>
        <w:t xml:space="preserve"> diagnosed (table 1). Out of those patients, 262 were females (37%) and 546 were males (77%).</w:t>
      </w:r>
      <w:r w:rsidR="00763516">
        <w:rPr>
          <w:rFonts w:ascii="Times New Roman" w:hAnsi="Times New Roman"/>
          <w:sz w:val="28"/>
          <w:szCs w:val="28"/>
        </w:rPr>
        <w:t xml:space="preserve">More than two thirds of larynx and </w:t>
      </w:r>
      <w:proofErr w:type="spellStart"/>
      <w:r w:rsidR="00763516">
        <w:rPr>
          <w:rFonts w:ascii="Times New Roman" w:hAnsi="Times New Roman"/>
          <w:sz w:val="28"/>
          <w:szCs w:val="28"/>
        </w:rPr>
        <w:t>hypopharynx</w:t>
      </w:r>
      <w:proofErr w:type="spellEnd"/>
      <w:r w:rsidR="00763516">
        <w:rPr>
          <w:rFonts w:ascii="Times New Roman" w:hAnsi="Times New Roman"/>
          <w:sz w:val="28"/>
          <w:szCs w:val="28"/>
        </w:rPr>
        <w:t xml:space="preserve"> and </w:t>
      </w:r>
      <w:proofErr w:type="spellStart"/>
      <w:r w:rsidR="00763516">
        <w:rPr>
          <w:rFonts w:ascii="Times New Roman" w:hAnsi="Times New Roman"/>
          <w:sz w:val="28"/>
          <w:szCs w:val="28"/>
        </w:rPr>
        <w:t>oropharyngeal</w:t>
      </w:r>
      <w:proofErr w:type="spellEnd"/>
      <w:r w:rsidR="00763516">
        <w:rPr>
          <w:rFonts w:ascii="Times New Roman" w:hAnsi="Times New Roman"/>
          <w:sz w:val="28"/>
          <w:szCs w:val="28"/>
        </w:rPr>
        <w:t xml:space="preserve"> cancer were </w:t>
      </w:r>
      <w:proofErr w:type="spellStart"/>
      <w:r w:rsidR="00763516">
        <w:rPr>
          <w:rFonts w:ascii="Times New Roman" w:hAnsi="Times New Roman"/>
          <w:sz w:val="28"/>
          <w:szCs w:val="28"/>
        </w:rPr>
        <w:t>males.Thyrid</w:t>
      </w:r>
      <w:proofErr w:type="spellEnd"/>
      <w:r w:rsidR="00763516">
        <w:rPr>
          <w:rFonts w:ascii="Times New Roman" w:hAnsi="Times New Roman"/>
          <w:sz w:val="28"/>
          <w:szCs w:val="28"/>
        </w:rPr>
        <w:t xml:space="preserve"> carcinoma is commoner in females than in males (68%).</w:t>
      </w:r>
      <w:r w:rsidR="00CC3C1A" w:rsidRPr="00A6661C">
        <w:rPr>
          <w:rFonts w:ascii="Times New Roman" w:hAnsi="Times New Roman"/>
          <w:sz w:val="28"/>
          <w:szCs w:val="28"/>
        </w:rPr>
        <w:t xml:space="preserve">The data had been retrieved from Head and Neck service in </w:t>
      </w:r>
      <w:proofErr w:type="spellStart"/>
      <w:r w:rsidR="00CC3C1A" w:rsidRPr="00A6661C">
        <w:rPr>
          <w:rFonts w:ascii="Times New Roman" w:hAnsi="Times New Roman"/>
          <w:sz w:val="28"/>
          <w:szCs w:val="28"/>
        </w:rPr>
        <w:t>Ysbyty</w:t>
      </w:r>
      <w:proofErr w:type="spellEnd"/>
      <w:r w:rsidR="00CC3C1A" w:rsidRPr="00A6661C">
        <w:rPr>
          <w:rFonts w:ascii="Times New Roman" w:hAnsi="Times New Roman"/>
          <w:sz w:val="28"/>
          <w:szCs w:val="28"/>
        </w:rPr>
        <w:t xml:space="preserve"> Gwynedd.</w:t>
      </w:r>
    </w:p>
    <w:p w:rsidR="00CC3C1A" w:rsidRPr="00A6661C" w:rsidRDefault="00CC3C1A" w:rsidP="000A7EA1">
      <w:pPr>
        <w:autoSpaceDE w:val="0"/>
        <w:autoSpaceDN w:val="0"/>
        <w:adjustRightInd w:val="0"/>
        <w:spacing w:after="0" w:line="240" w:lineRule="auto"/>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2209"/>
        <w:gridCol w:w="2045"/>
        <w:gridCol w:w="2045"/>
      </w:tblGrid>
      <w:tr w:rsidR="00763516" w:rsidRPr="00BF0D49" w:rsidTr="00763516">
        <w:tc>
          <w:tcPr>
            <w:tcW w:w="2943" w:type="dxa"/>
          </w:tcPr>
          <w:p w:rsidR="00763516" w:rsidRPr="00BF0D49" w:rsidRDefault="00763516" w:rsidP="00BF0D49">
            <w:pPr>
              <w:autoSpaceDE w:val="0"/>
              <w:autoSpaceDN w:val="0"/>
              <w:adjustRightInd w:val="0"/>
              <w:spacing w:after="0" w:line="240" w:lineRule="auto"/>
              <w:jc w:val="both"/>
              <w:rPr>
                <w:rFonts w:ascii="Times New Roman" w:hAnsi="Times New Roman"/>
                <w:sz w:val="28"/>
                <w:szCs w:val="28"/>
              </w:rPr>
            </w:pPr>
            <w:r w:rsidRPr="00BF0D49">
              <w:rPr>
                <w:rFonts w:ascii="Times New Roman" w:hAnsi="Times New Roman"/>
                <w:sz w:val="28"/>
                <w:szCs w:val="28"/>
              </w:rPr>
              <w:t xml:space="preserve">Cancer subtype </w:t>
            </w:r>
          </w:p>
        </w:tc>
        <w:tc>
          <w:tcPr>
            <w:tcW w:w="2209" w:type="dxa"/>
          </w:tcPr>
          <w:p w:rsidR="00763516" w:rsidRPr="00BF0D49" w:rsidRDefault="00763516" w:rsidP="00BF0D49">
            <w:pPr>
              <w:autoSpaceDE w:val="0"/>
              <w:autoSpaceDN w:val="0"/>
              <w:adjustRightInd w:val="0"/>
              <w:spacing w:after="0" w:line="240" w:lineRule="auto"/>
              <w:jc w:val="both"/>
              <w:rPr>
                <w:rFonts w:ascii="Times New Roman" w:hAnsi="Times New Roman"/>
                <w:sz w:val="28"/>
                <w:szCs w:val="28"/>
              </w:rPr>
            </w:pPr>
            <w:r w:rsidRPr="00BF0D49">
              <w:rPr>
                <w:rFonts w:ascii="Times New Roman" w:hAnsi="Times New Roman"/>
                <w:sz w:val="28"/>
                <w:szCs w:val="28"/>
              </w:rPr>
              <w:t>Total number</w:t>
            </w:r>
          </w:p>
        </w:tc>
        <w:tc>
          <w:tcPr>
            <w:tcW w:w="2045" w:type="dxa"/>
          </w:tcPr>
          <w:p w:rsidR="00763516" w:rsidRPr="00BF0D49" w:rsidRDefault="00763516" w:rsidP="00BF0D49">
            <w:pPr>
              <w:autoSpaceDE w:val="0"/>
              <w:autoSpaceDN w:val="0"/>
              <w:adjustRightInd w:val="0"/>
              <w:spacing w:after="0" w:line="240" w:lineRule="auto"/>
              <w:jc w:val="both"/>
              <w:rPr>
                <w:rFonts w:ascii="Times New Roman" w:hAnsi="Times New Roman"/>
                <w:sz w:val="28"/>
                <w:szCs w:val="28"/>
              </w:rPr>
            </w:pPr>
            <w:r w:rsidRPr="00BF0D49">
              <w:rPr>
                <w:rFonts w:ascii="Times New Roman" w:hAnsi="Times New Roman"/>
                <w:bCs/>
                <w:sz w:val="28"/>
                <w:szCs w:val="28"/>
              </w:rPr>
              <w:t>males</w:t>
            </w:r>
          </w:p>
        </w:tc>
        <w:tc>
          <w:tcPr>
            <w:tcW w:w="2045" w:type="dxa"/>
          </w:tcPr>
          <w:p w:rsidR="00763516" w:rsidRPr="00BF0D49" w:rsidRDefault="00763516" w:rsidP="00BF0D49">
            <w:pPr>
              <w:autoSpaceDE w:val="0"/>
              <w:autoSpaceDN w:val="0"/>
              <w:adjustRightInd w:val="0"/>
              <w:spacing w:after="0" w:line="240" w:lineRule="auto"/>
              <w:jc w:val="both"/>
              <w:rPr>
                <w:rFonts w:ascii="Times New Roman" w:hAnsi="Times New Roman"/>
                <w:sz w:val="28"/>
                <w:szCs w:val="28"/>
              </w:rPr>
            </w:pPr>
            <w:r w:rsidRPr="00BF0D49">
              <w:rPr>
                <w:rFonts w:ascii="Times New Roman" w:hAnsi="Times New Roman"/>
                <w:bCs/>
                <w:sz w:val="28"/>
                <w:szCs w:val="28"/>
              </w:rPr>
              <w:t>Females</w:t>
            </w:r>
          </w:p>
        </w:tc>
      </w:tr>
      <w:tr w:rsidR="00763516" w:rsidRPr="00BF0D49" w:rsidTr="00763516">
        <w:tc>
          <w:tcPr>
            <w:tcW w:w="2943" w:type="dxa"/>
          </w:tcPr>
          <w:p w:rsidR="00763516" w:rsidRPr="00BF0D49" w:rsidRDefault="00763516" w:rsidP="00BF0D49">
            <w:pPr>
              <w:autoSpaceDE w:val="0"/>
              <w:autoSpaceDN w:val="0"/>
              <w:adjustRightInd w:val="0"/>
              <w:spacing w:after="0" w:line="240" w:lineRule="auto"/>
              <w:jc w:val="both"/>
              <w:rPr>
                <w:rFonts w:ascii="Times New Roman" w:hAnsi="Times New Roman"/>
                <w:sz w:val="28"/>
                <w:szCs w:val="28"/>
              </w:rPr>
            </w:pPr>
            <w:r w:rsidRPr="00BF0D49">
              <w:rPr>
                <w:rFonts w:ascii="Times New Roman" w:hAnsi="Times New Roman"/>
                <w:bCs/>
                <w:sz w:val="28"/>
                <w:szCs w:val="28"/>
              </w:rPr>
              <w:t xml:space="preserve">Larynx &amp; </w:t>
            </w:r>
            <w:proofErr w:type="spellStart"/>
            <w:r w:rsidRPr="00BF0D49">
              <w:rPr>
                <w:rFonts w:ascii="Times New Roman" w:hAnsi="Times New Roman"/>
                <w:bCs/>
                <w:sz w:val="28"/>
                <w:szCs w:val="28"/>
              </w:rPr>
              <w:t>Hypopharynx</w:t>
            </w:r>
            <w:proofErr w:type="spellEnd"/>
            <w:r w:rsidRPr="00BF0D49">
              <w:rPr>
                <w:rFonts w:ascii="Times New Roman" w:hAnsi="Times New Roman"/>
                <w:bCs/>
                <w:sz w:val="28"/>
                <w:szCs w:val="28"/>
              </w:rPr>
              <w:t xml:space="preserve">     </w:t>
            </w:r>
          </w:p>
        </w:tc>
        <w:tc>
          <w:tcPr>
            <w:tcW w:w="2209" w:type="dxa"/>
          </w:tcPr>
          <w:p w:rsidR="00763516" w:rsidRPr="00BF0D49" w:rsidRDefault="00763516" w:rsidP="00763516">
            <w:pPr>
              <w:autoSpaceDE w:val="0"/>
              <w:autoSpaceDN w:val="0"/>
              <w:adjustRightInd w:val="0"/>
              <w:spacing w:after="0" w:line="240" w:lineRule="auto"/>
              <w:jc w:val="both"/>
              <w:rPr>
                <w:rFonts w:ascii="Times New Roman" w:hAnsi="Times New Roman"/>
                <w:sz w:val="28"/>
                <w:szCs w:val="28"/>
              </w:rPr>
            </w:pPr>
            <w:r w:rsidRPr="00BF0D49">
              <w:rPr>
                <w:rFonts w:ascii="Times New Roman" w:hAnsi="Times New Roman"/>
                <w:bCs/>
                <w:sz w:val="28"/>
                <w:szCs w:val="28"/>
              </w:rPr>
              <w:t xml:space="preserve">192   </w:t>
            </w:r>
          </w:p>
        </w:tc>
        <w:tc>
          <w:tcPr>
            <w:tcW w:w="2045" w:type="dxa"/>
          </w:tcPr>
          <w:p w:rsidR="00763516" w:rsidRPr="00BF0D49" w:rsidRDefault="00763516" w:rsidP="00BF0D49">
            <w:pPr>
              <w:autoSpaceDE w:val="0"/>
              <w:autoSpaceDN w:val="0"/>
              <w:adjustRightInd w:val="0"/>
              <w:spacing w:after="0" w:line="240" w:lineRule="auto"/>
              <w:jc w:val="both"/>
              <w:rPr>
                <w:rFonts w:ascii="Times New Roman" w:hAnsi="Times New Roman"/>
                <w:bCs/>
                <w:sz w:val="28"/>
                <w:szCs w:val="28"/>
              </w:rPr>
            </w:pPr>
            <w:r w:rsidRPr="00BF0D49">
              <w:rPr>
                <w:rFonts w:ascii="Times New Roman" w:hAnsi="Times New Roman"/>
                <w:bCs/>
                <w:sz w:val="28"/>
                <w:szCs w:val="28"/>
              </w:rPr>
              <w:t xml:space="preserve">148  </w:t>
            </w:r>
            <w:r>
              <w:rPr>
                <w:rFonts w:ascii="Times New Roman" w:hAnsi="Times New Roman"/>
                <w:bCs/>
                <w:sz w:val="28"/>
                <w:szCs w:val="28"/>
              </w:rPr>
              <w:t xml:space="preserve">  (77%)</w:t>
            </w:r>
            <w:r w:rsidRPr="00BF0D49">
              <w:rPr>
                <w:rFonts w:ascii="Times New Roman" w:hAnsi="Times New Roman"/>
                <w:bCs/>
                <w:sz w:val="28"/>
                <w:szCs w:val="28"/>
              </w:rPr>
              <w:t xml:space="preserve"> </w:t>
            </w:r>
          </w:p>
        </w:tc>
        <w:tc>
          <w:tcPr>
            <w:tcW w:w="2045" w:type="dxa"/>
          </w:tcPr>
          <w:p w:rsidR="00763516" w:rsidRPr="00BF0D49" w:rsidRDefault="00763516" w:rsidP="00BF0D49">
            <w:pPr>
              <w:autoSpaceDE w:val="0"/>
              <w:autoSpaceDN w:val="0"/>
              <w:adjustRightInd w:val="0"/>
              <w:spacing w:after="0" w:line="240" w:lineRule="auto"/>
              <w:jc w:val="both"/>
              <w:rPr>
                <w:rFonts w:ascii="Times New Roman" w:hAnsi="Times New Roman"/>
                <w:bCs/>
                <w:sz w:val="28"/>
                <w:szCs w:val="28"/>
              </w:rPr>
            </w:pPr>
            <w:r w:rsidRPr="00BF0D49">
              <w:rPr>
                <w:rFonts w:ascii="Times New Roman" w:hAnsi="Times New Roman"/>
                <w:bCs/>
                <w:sz w:val="28"/>
                <w:szCs w:val="28"/>
              </w:rPr>
              <w:t>44</w:t>
            </w:r>
            <w:r>
              <w:rPr>
                <w:rFonts w:ascii="Times New Roman" w:hAnsi="Times New Roman"/>
                <w:bCs/>
                <w:sz w:val="28"/>
                <w:szCs w:val="28"/>
              </w:rPr>
              <w:t xml:space="preserve">   (33%)</w:t>
            </w:r>
          </w:p>
        </w:tc>
      </w:tr>
      <w:tr w:rsidR="00763516" w:rsidRPr="00BF0D49" w:rsidTr="00763516">
        <w:tc>
          <w:tcPr>
            <w:tcW w:w="2943" w:type="dxa"/>
          </w:tcPr>
          <w:p w:rsidR="00763516" w:rsidRPr="00BF0D49" w:rsidRDefault="00763516" w:rsidP="00BF0D49">
            <w:pPr>
              <w:autoSpaceDE w:val="0"/>
              <w:autoSpaceDN w:val="0"/>
              <w:adjustRightInd w:val="0"/>
              <w:spacing w:after="0" w:line="240" w:lineRule="auto"/>
              <w:jc w:val="both"/>
              <w:rPr>
                <w:rFonts w:ascii="Times New Roman" w:hAnsi="Times New Roman"/>
                <w:sz w:val="28"/>
                <w:szCs w:val="28"/>
              </w:rPr>
            </w:pPr>
            <w:r w:rsidRPr="00BF0D49">
              <w:rPr>
                <w:rFonts w:ascii="Times New Roman" w:hAnsi="Times New Roman"/>
                <w:bCs/>
                <w:sz w:val="28"/>
                <w:szCs w:val="28"/>
              </w:rPr>
              <w:t xml:space="preserve">Mouth &amp; Oral Cavity         </w:t>
            </w:r>
          </w:p>
        </w:tc>
        <w:tc>
          <w:tcPr>
            <w:tcW w:w="2209" w:type="dxa"/>
          </w:tcPr>
          <w:p w:rsidR="00763516" w:rsidRPr="00BF0D49" w:rsidRDefault="00763516" w:rsidP="00763516">
            <w:pPr>
              <w:autoSpaceDE w:val="0"/>
              <w:autoSpaceDN w:val="0"/>
              <w:adjustRightInd w:val="0"/>
              <w:spacing w:after="0" w:line="240" w:lineRule="auto"/>
              <w:jc w:val="both"/>
              <w:rPr>
                <w:rFonts w:ascii="Times New Roman" w:hAnsi="Times New Roman"/>
                <w:bCs/>
                <w:sz w:val="28"/>
                <w:szCs w:val="28"/>
              </w:rPr>
            </w:pPr>
            <w:r w:rsidRPr="00BF0D49">
              <w:rPr>
                <w:rFonts w:ascii="Times New Roman" w:hAnsi="Times New Roman"/>
                <w:bCs/>
                <w:sz w:val="28"/>
                <w:szCs w:val="28"/>
              </w:rPr>
              <w:t xml:space="preserve">191   </w:t>
            </w:r>
          </w:p>
        </w:tc>
        <w:tc>
          <w:tcPr>
            <w:tcW w:w="2045" w:type="dxa"/>
          </w:tcPr>
          <w:p w:rsidR="00763516" w:rsidRPr="00BF0D49" w:rsidRDefault="00763516" w:rsidP="00BF0D49">
            <w:pPr>
              <w:autoSpaceDE w:val="0"/>
              <w:autoSpaceDN w:val="0"/>
              <w:adjustRightInd w:val="0"/>
              <w:spacing w:after="0" w:line="240" w:lineRule="auto"/>
              <w:jc w:val="both"/>
              <w:rPr>
                <w:rFonts w:ascii="Times New Roman" w:hAnsi="Times New Roman"/>
                <w:bCs/>
                <w:sz w:val="28"/>
                <w:szCs w:val="28"/>
              </w:rPr>
            </w:pPr>
            <w:r w:rsidRPr="00BF0D49">
              <w:rPr>
                <w:rFonts w:ascii="Times New Roman" w:hAnsi="Times New Roman"/>
                <w:bCs/>
                <w:sz w:val="28"/>
                <w:szCs w:val="28"/>
              </w:rPr>
              <w:t xml:space="preserve">109    </w:t>
            </w:r>
            <w:r>
              <w:rPr>
                <w:rFonts w:ascii="Times New Roman" w:hAnsi="Times New Roman"/>
                <w:bCs/>
                <w:sz w:val="28"/>
                <w:szCs w:val="28"/>
              </w:rPr>
              <w:t>(57%)</w:t>
            </w:r>
          </w:p>
        </w:tc>
        <w:tc>
          <w:tcPr>
            <w:tcW w:w="2045" w:type="dxa"/>
          </w:tcPr>
          <w:p w:rsidR="00763516" w:rsidRPr="00BF0D49" w:rsidRDefault="00763516" w:rsidP="00BF0D49">
            <w:pPr>
              <w:autoSpaceDE w:val="0"/>
              <w:autoSpaceDN w:val="0"/>
              <w:adjustRightInd w:val="0"/>
              <w:spacing w:after="0" w:line="240" w:lineRule="auto"/>
              <w:jc w:val="both"/>
              <w:rPr>
                <w:rFonts w:ascii="Times New Roman" w:hAnsi="Times New Roman"/>
                <w:bCs/>
                <w:sz w:val="28"/>
                <w:szCs w:val="28"/>
              </w:rPr>
            </w:pPr>
            <w:r w:rsidRPr="00BF0D49">
              <w:rPr>
                <w:rFonts w:ascii="Times New Roman" w:hAnsi="Times New Roman"/>
                <w:bCs/>
                <w:sz w:val="28"/>
                <w:szCs w:val="28"/>
              </w:rPr>
              <w:t>82</w:t>
            </w:r>
            <w:r>
              <w:rPr>
                <w:rFonts w:ascii="Times New Roman" w:hAnsi="Times New Roman"/>
                <w:bCs/>
                <w:sz w:val="28"/>
                <w:szCs w:val="28"/>
              </w:rPr>
              <w:t xml:space="preserve">   (43%)</w:t>
            </w:r>
          </w:p>
        </w:tc>
      </w:tr>
      <w:tr w:rsidR="00763516" w:rsidRPr="00BF0D49" w:rsidTr="00763516">
        <w:tc>
          <w:tcPr>
            <w:tcW w:w="2943" w:type="dxa"/>
          </w:tcPr>
          <w:p w:rsidR="00763516" w:rsidRPr="00BF0D49" w:rsidRDefault="00763516" w:rsidP="00BF0D49">
            <w:pPr>
              <w:autoSpaceDE w:val="0"/>
              <w:autoSpaceDN w:val="0"/>
              <w:adjustRightInd w:val="0"/>
              <w:spacing w:after="0" w:line="240" w:lineRule="auto"/>
              <w:jc w:val="both"/>
              <w:rPr>
                <w:rFonts w:ascii="Times New Roman" w:hAnsi="Times New Roman"/>
                <w:sz w:val="28"/>
                <w:szCs w:val="28"/>
              </w:rPr>
            </w:pPr>
            <w:r w:rsidRPr="00BF0D49">
              <w:rPr>
                <w:rFonts w:ascii="Times New Roman" w:hAnsi="Times New Roman"/>
                <w:bCs/>
                <w:sz w:val="28"/>
                <w:szCs w:val="28"/>
              </w:rPr>
              <w:t xml:space="preserve">Tonsil &amp; </w:t>
            </w:r>
            <w:proofErr w:type="spellStart"/>
            <w:r w:rsidRPr="00BF0D49">
              <w:rPr>
                <w:rFonts w:ascii="Times New Roman" w:hAnsi="Times New Roman"/>
                <w:bCs/>
                <w:sz w:val="28"/>
                <w:szCs w:val="28"/>
              </w:rPr>
              <w:t>Oropharynx</w:t>
            </w:r>
            <w:proofErr w:type="spellEnd"/>
            <w:r w:rsidRPr="00BF0D49">
              <w:rPr>
                <w:rFonts w:ascii="Times New Roman" w:hAnsi="Times New Roman"/>
                <w:bCs/>
                <w:sz w:val="28"/>
                <w:szCs w:val="28"/>
              </w:rPr>
              <w:t xml:space="preserve">         </w:t>
            </w:r>
          </w:p>
        </w:tc>
        <w:tc>
          <w:tcPr>
            <w:tcW w:w="2209" w:type="dxa"/>
          </w:tcPr>
          <w:p w:rsidR="00763516" w:rsidRPr="00BF0D49" w:rsidRDefault="00763516" w:rsidP="00763516">
            <w:pPr>
              <w:autoSpaceDE w:val="0"/>
              <w:autoSpaceDN w:val="0"/>
              <w:adjustRightInd w:val="0"/>
              <w:spacing w:after="0" w:line="240" w:lineRule="auto"/>
              <w:jc w:val="both"/>
              <w:rPr>
                <w:rFonts w:ascii="Times New Roman" w:hAnsi="Times New Roman"/>
                <w:sz w:val="28"/>
                <w:szCs w:val="28"/>
              </w:rPr>
            </w:pPr>
            <w:r w:rsidRPr="00BF0D49">
              <w:rPr>
                <w:rFonts w:ascii="Times New Roman" w:hAnsi="Times New Roman"/>
                <w:bCs/>
                <w:sz w:val="28"/>
                <w:szCs w:val="28"/>
              </w:rPr>
              <w:t xml:space="preserve">176   </w:t>
            </w:r>
          </w:p>
        </w:tc>
        <w:tc>
          <w:tcPr>
            <w:tcW w:w="2045" w:type="dxa"/>
          </w:tcPr>
          <w:p w:rsidR="00763516" w:rsidRPr="00BF0D49" w:rsidRDefault="00763516" w:rsidP="00BF0D49">
            <w:pPr>
              <w:autoSpaceDE w:val="0"/>
              <w:autoSpaceDN w:val="0"/>
              <w:adjustRightInd w:val="0"/>
              <w:spacing w:after="0" w:line="240" w:lineRule="auto"/>
              <w:jc w:val="both"/>
              <w:rPr>
                <w:rFonts w:ascii="Times New Roman" w:hAnsi="Times New Roman"/>
                <w:bCs/>
                <w:sz w:val="28"/>
                <w:szCs w:val="28"/>
              </w:rPr>
            </w:pPr>
            <w:r w:rsidRPr="00BF0D49">
              <w:rPr>
                <w:rFonts w:ascii="Times New Roman" w:hAnsi="Times New Roman"/>
                <w:bCs/>
                <w:sz w:val="28"/>
                <w:szCs w:val="28"/>
              </w:rPr>
              <w:t xml:space="preserve">130   </w:t>
            </w:r>
            <w:r>
              <w:rPr>
                <w:rFonts w:ascii="Times New Roman" w:hAnsi="Times New Roman"/>
                <w:bCs/>
                <w:sz w:val="28"/>
                <w:szCs w:val="28"/>
              </w:rPr>
              <w:t xml:space="preserve"> (73%)</w:t>
            </w:r>
          </w:p>
        </w:tc>
        <w:tc>
          <w:tcPr>
            <w:tcW w:w="2045" w:type="dxa"/>
          </w:tcPr>
          <w:p w:rsidR="00763516" w:rsidRPr="00BF0D49" w:rsidRDefault="00763516" w:rsidP="00BF0D49">
            <w:pPr>
              <w:autoSpaceDE w:val="0"/>
              <w:autoSpaceDN w:val="0"/>
              <w:adjustRightInd w:val="0"/>
              <w:spacing w:after="0" w:line="240" w:lineRule="auto"/>
              <w:jc w:val="both"/>
              <w:rPr>
                <w:rFonts w:ascii="Times New Roman" w:hAnsi="Times New Roman"/>
                <w:bCs/>
                <w:sz w:val="28"/>
                <w:szCs w:val="28"/>
              </w:rPr>
            </w:pPr>
            <w:r w:rsidRPr="00BF0D49">
              <w:rPr>
                <w:rFonts w:ascii="Times New Roman" w:hAnsi="Times New Roman"/>
                <w:bCs/>
                <w:sz w:val="28"/>
                <w:szCs w:val="28"/>
              </w:rPr>
              <w:t>46</w:t>
            </w:r>
            <w:r>
              <w:rPr>
                <w:rFonts w:ascii="Times New Roman" w:hAnsi="Times New Roman"/>
                <w:bCs/>
                <w:sz w:val="28"/>
                <w:szCs w:val="28"/>
              </w:rPr>
              <w:t xml:space="preserve">   (27%)</w:t>
            </w:r>
          </w:p>
        </w:tc>
      </w:tr>
      <w:tr w:rsidR="00763516" w:rsidRPr="00BF0D49" w:rsidTr="00763516">
        <w:tc>
          <w:tcPr>
            <w:tcW w:w="2943" w:type="dxa"/>
          </w:tcPr>
          <w:p w:rsidR="00763516" w:rsidRPr="00BF0D49" w:rsidRDefault="00763516" w:rsidP="00BF0D49">
            <w:pPr>
              <w:autoSpaceDE w:val="0"/>
              <w:autoSpaceDN w:val="0"/>
              <w:adjustRightInd w:val="0"/>
              <w:spacing w:after="0" w:line="240" w:lineRule="auto"/>
              <w:jc w:val="both"/>
              <w:rPr>
                <w:rFonts w:ascii="Times New Roman" w:hAnsi="Times New Roman"/>
                <w:sz w:val="28"/>
                <w:szCs w:val="28"/>
              </w:rPr>
            </w:pPr>
            <w:r w:rsidRPr="00BF0D49">
              <w:rPr>
                <w:rFonts w:ascii="Times New Roman" w:hAnsi="Times New Roman"/>
                <w:bCs/>
                <w:sz w:val="28"/>
                <w:szCs w:val="28"/>
              </w:rPr>
              <w:t>Thyroid</w:t>
            </w:r>
          </w:p>
        </w:tc>
        <w:tc>
          <w:tcPr>
            <w:tcW w:w="2209" w:type="dxa"/>
          </w:tcPr>
          <w:p w:rsidR="00763516" w:rsidRPr="00BF0D49" w:rsidRDefault="00763516" w:rsidP="00763516">
            <w:pPr>
              <w:autoSpaceDE w:val="0"/>
              <w:autoSpaceDN w:val="0"/>
              <w:adjustRightInd w:val="0"/>
              <w:spacing w:after="0" w:line="240" w:lineRule="auto"/>
              <w:jc w:val="both"/>
              <w:rPr>
                <w:rFonts w:ascii="Times New Roman" w:hAnsi="Times New Roman"/>
                <w:sz w:val="28"/>
                <w:szCs w:val="28"/>
              </w:rPr>
            </w:pPr>
            <w:r w:rsidRPr="00BF0D49">
              <w:rPr>
                <w:rFonts w:ascii="Times New Roman" w:hAnsi="Times New Roman"/>
                <w:bCs/>
                <w:sz w:val="28"/>
                <w:szCs w:val="28"/>
              </w:rPr>
              <w:t xml:space="preserve">93     </w:t>
            </w:r>
          </w:p>
        </w:tc>
        <w:tc>
          <w:tcPr>
            <w:tcW w:w="2045" w:type="dxa"/>
          </w:tcPr>
          <w:p w:rsidR="00763516" w:rsidRPr="00BF0D49" w:rsidRDefault="00763516" w:rsidP="00BF0D49">
            <w:pPr>
              <w:autoSpaceDE w:val="0"/>
              <w:autoSpaceDN w:val="0"/>
              <w:adjustRightInd w:val="0"/>
              <w:spacing w:after="0" w:line="240" w:lineRule="auto"/>
              <w:jc w:val="both"/>
              <w:rPr>
                <w:rFonts w:ascii="Times New Roman" w:hAnsi="Times New Roman"/>
                <w:bCs/>
                <w:sz w:val="28"/>
                <w:szCs w:val="28"/>
              </w:rPr>
            </w:pPr>
            <w:r w:rsidRPr="00BF0D49">
              <w:rPr>
                <w:rFonts w:ascii="Times New Roman" w:hAnsi="Times New Roman"/>
                <w:bCs/>
                <w:sz w:val="28"/>
                <w:szCs w:val="28"/>
              </w:rPr>
              <w:t xml:space="preserve">30     </w:t>
            </w:r>
            <w:r>
              <w:rPr>
                <w:rFonts w:ascii="Times New Roman" w:hAnsi="Times New Roman"/>
                <w:bCs/>
                <w:sz w:val="28"/>
                <w:szCs w:val="28"/>
              </w:rPr>
              <w:t xml:space="preserve"> (32%)</w:t>
            </w:r>
          </w:p>
        </w:tc>
        <w:tc>
          <w:tcPr>
            <w:tcW w:w="2045" w:type="dxa"/>
          </w:tcPr>
          <w:p w:rsidR="00763516" w:rsidRPr="00BF0D49" w:rsidRDefault="00763516" w:rsidP="00BF0D49">
            <w:pPr>
              <w:autoSpaceDE w:val="0"/>
              <w:autoSpaceDN w:val="0"/>
              <w:adjustRightInd w:val="0"/>
              <w:spacing w:after="0" w:line="240" w:lineRule="auto"/>
              <w:jc w:val="both"/>
              <w:rPr>
                <w:rFonts w:ascii="Times New Roman" w:hAnsi="Times New Roman"/>
                <w:bCs/>
                <w:sz w:val="28"/>
                <w:szCs w:val="28"/>
              </w:rPr>
            </w:pPr>
            <w:r w:rsidRPr="00BF0D49">
              <w:rPr>
                <w:rFonts w:ascii="Times New Roman" w:hAnsi="Times New Roman"/>
                <w:bCs/>
                <w:sz w:val="28"/>
                <w:szCs w:val="28"/>
              </w:rPr>
              <w:t>63</w:t>
            </w:r>
            <w:r>
              <w:rPr>
                <w:rFonts w:ascii="Times New Roman" w:hAnsi="Times New Roman"/>
                <w:bCs/>
                <w:sz w:val="28"/>
                <w:szCs w:val="28"/>
              </w:rPr>
              <w:t xml:space="preserve">   (68%)</w:t>
            </w:r>
          </w:p>
        </w:tc>
      </w:tr>
      <w:tr w:rsidR="00763516" w:rsidRPr="00BF0D49" w:rsidTr="00763516">
        <w:tc>
          <w:tcPr>
            <w:tcW w:w="2943" w:type="dxa"/>
          </w:tcPr>
          <w:p w:rsidR="00763516" w:rsidRPr="00BF0D49" w:rsidRDefault="00763516" w:rsidP="00BF0D49">
            <w:pPr>
              <w:autoSpaceDE w:val="0"/>
              <w:autoSpaceDN w:val="0"/>
              <w:adjustRightInd w:val="0"/>
              <w:spacing w:after="0" w:line="240" w:lineRule="auto"/>
              <w:jc w:val="both"/>
              <w:rPr>
                <w:rFonts w:ascii="Times New Roman" w:hAnsi="Times New Roman"/>
                <w:sz w:val="28"/>
                <w:szCs w:val="28"/>
              </w:rPr>
            </w:pPr>
            <w:r w:rsidRPr="00BF0D49">
              <w:rPr>
                <w:rFonts w:ascii="Times New Roman" w:hAnsi="Times New Roman"/>
                <w:bCs/>
                <w:sz w:val="28"/>
                <w:szCs w:val="28"/>
              </w:rPr>
              <w:t xml:space="preserve">Salivary                                </w:t>
            </w:r>
          </w:p>
        </w:tc>
        <w:tc>
          <w:tcPr>
            <w:tcW w:w="2209" w:type="dxa"/>
          </w:tcPr>
          <w:p w:rsidR="00763516" w:rsidRPr="00BF0D49" w:rsidRDefault="00763516" w:rsidP="00763516">
            <w:pPr>
              <w:autoSpaceDE w:val="0"/>
              <w:autoSpaceDN w:val="0"/>
              <w:adjustRightInd w:val="0"/>
              <w:spacing w:after="0" w:line="240" w:lineRule="auto"/>
              <w:jc w:val="both"/>
              <w:rPr>
                <w:rFonts w:ascii="Times New Roman" w:hAnsi="Times New Roman"/>
                <w:sz w:val="28"/>
                <w:szCs w:val="28"/>
              </w:rPr>
            </w:pPr>
            <w:r w:rsidRPr="00BF0D49">
              <w:rPr>
                <w:rFonts w:ascii="Times New Roman" w:hAnsi="Times New Roman"/>
                <w:bCs/>
                <w:sz w:val="28"/>
                <w:szCs w:val="28"/>
              </w:rPr>
              <w:t xml:space="preserve">29     </w:t>
            </w:r>
          </w:p>
        </w:tc>
        <w:tc>
          <w:tcPr>
            <w:tcW w:w="2045" w:type="dxa"/>
          </w:tcPr>
          <w:p w:rsidR="00763516" w:rsidRPr="00BF0D49" w:rsidRDefault="00763516" w:rsidP="00BF0D49">
            <w:pPr>
              <w:autoSpaceDE w:val="0"/>
              <w:autoSpaceDN w:val="0"/>
              <w:adjustRightInd w:val="0"/>
              <w:spacing w:after="0" w:line="240" w:lineRule="auto"/>
              <w:jc w:val="both"/>
              <w:rPr>
                <w:rFonts w:ascii="Times New Roman" w:hAnsi="Times New Roman"/>
                <w:bCs/>
                <w:sz w:val="28"/>
                <w:szCs w:val="28"/>
              </w:rPr>
            </w:pPr>
            <w:r w:rsidRPr="00BF0D49">
              <w:rPr>
                <w:rFonts w:ascii="Times New Roman" w:hAnsi="Times New Roman"/>
                <w:bCs/>
                <w:sz w:val="28"/>
                <w:szCs w:val="28"/>
              </w:rPr>
              <w:t xml:space="preserve">13     </w:t>
            </w:r>
            <w:r>
              <w:rPr>
                <w:rFonts w:ascii="Times New Roman" w:hAnsi="Times New Roman"/>
                <w:bCs/>
                <w:sz w:val="28"/>
                <w:szCs w:val="28"/>
              </w:rPr>
              <w:t xml:space="preserve"> (44%)</w:t>
            </w:r>
          </w:p>
        </w:tc>
        <w:tc>
          <w:tcPr>
            <w:tcW w:w="2045" w:type="dxa"/>
          </w:tcPr>
          <w:p w:rsidR="00763516" w:rsidRPr="00BF0D49" w:rsidRDefault="00763516" w:rsidP="00BF0D49">
            <w:pPr>
              <w:autoSpaceDE w:val="0"/>
              <w:autoSpaceDN w:val="0"/>
              <w:adjustRightInd w:val="0"/>
              <w:spacing w:after="0" w:line="240" w:lineRule="auto"/>
              <w:jc w:val="both"/>
              <w:rPr>
                <w:rFonts w:ascii="Times New Roman" w:hAnsi="Times New Roman"/>
                <w:bCs/>
                <w:sz w:val="28"/>
                <w:szCs w:val="28"/>
              </w:rPr>
            </w:pPr>
            <w:r w:rsidRPr="00BF0D49">
              <w:rPr>
                <w:rFonts w:ascii="Times New Roman" w:hAnsi="Times New Roman"/>
                <w:bCs/>
                <w:sz w:val="28"/>
                <w:szCs w:val="28"/>
              </w:rPr>
              <w:t>16</w:t>
            </w:r>
            <w:r>
              <w:rPr>
                <w:rFonts w:ascii="Times New Roman" w:hAnsi="Times New Roman"/>
                <w:bCs/>
                <w:sz w:val="28"/>
                <w:szCs w:val="28"/>
              </w:rPr>
              <w:t xml:space="preserve">   (56%)</w:t>
            </w:r>
          </w:p>
        </w:tc>
      </w:tr>
      <w:tr w:rsidR="00763516" w:rsidRPr="00BF0D49" w:rsidTr="00763516">
        <w:tc>
          <w:tcPr>
            <w:tcW w:w="2943" w:type="dxa"/>
          </w:tcPr>
          <w:p w:rsidR="00763516" w:rsidRPr="00BF0D49" w:rsidRDefault="00763516" w:rsidP="00BF0D49">
            <w:pPr>
              <w:autoSpaceDE w:val="0"/>
              <w:autoSpaceDN w:val="0"/>
              <w:adjustRightInd w:val="0"/>
              <w:spacing w:after="0" w:line="240" w:lineRule="auto"/>
              <w:jc w:val="both"/>
              <w:rPr>
                <w:rFonts w:ascii="Times New Roman" w:hAnsi="Times New Roman"/>
                <w:sz w:val="28"/>
                <w:szCs w:val="28"/>
              </w:rPr>
            </w:pPr>
            <w:r w:rsidRPr="00BF0D49">
              <w:rPr>
                <w:rFonts w:ascii="Times New Roman" w:hAnsi="Times New Roman"/>
                <w:bCs/>
                <w:sz w:val="28"/>
                <w:szCs w:val="28"/>
              </w:rPr>
              <w:t xml:space="preserve">Nose &amp; </w:t>
            </w:r>
            <w:proofErr w:type="spellStart"/>
            <w:r w:rsidRPr="00BF0D49">
              <w:rPr>
                <w:rFonts w:ascii="Times New Roman" w:hAnsi="Times New Roman"/>
                <w:bCs/>
                <w:sz w:val="28"/>
                <w:szCs w:val="28"/>
              </w:rPr>
              <w:t>Nasopharynx</w:t>
            </w:r>
            <w:proofErr w:type="spellEnd"/>
            <w:r w:rsidRPr="00BF0D49">
              <w:rPr>
                <w:rFonts w:ascii="Times New Roman" w:hAnsi="Times New Roman"/>
                <w:bCs/>
                <w:sz w:val="28"/>
                <w:szCs w:val="28"/>
              </w:rPr>
              <w:t xml:space="preserve">        </w:t>
            </w:r>
          </w:p>
        </w:tc>
        <w:tc>
          <w:tcPr>
            <w:tcW w:w="2209" w:type="dxa"/>
          </w:tcPr>
          <w:p w:rsidR="00763516" w:rsidRPr="00BF0D49" w:rsidRDefault="00763516" w:rsidP="00763516">
            <w:pPr>
              <w:autoSpaceDE w:val="0"/>
              <w:autoSpaceDN w:val="0"/>
              <w:adjustRightInd w:val="0"/>
              <w:spacing w:after="0" w:line="240" w:lineRule="auto"/>
              <w:jc w:val="both"/>
              <w:rPr>
                <w:rFonts w:ascii="Times New Roman" w:hAnsi="Times New Roman"/>
                <w:sz w:val="28"/>
                <w:szCs w:val="28"/>
              </w:rPr>
            </w:pPr>
            <w:r w:rsidRPr="00BF0D49">
              <w:rPr>
                <w:rFonts w:ascii="Times New Roman" w:hAnsi="Times New Roman"/>
                <w:bCs/>
                <w:sz w:val="28"/>
                <w:szCs w:val="28"/>
              </w:rPr>
              <w:t xml:space="preserve">26     </w:t>
            </w:r>
          </w:p>
        </w:tc>
        <w:tc>
          <w:tcPr>
            <w:tcW w:w="2045" w:type="dxa"/>
          </w:tcPr>
          <w:p w:rsidR="00763516" w:rsidRPr="00BF0D49" w:rsidRDefault="00763516" w:rsidP="00763516">
            <w:pPr>
              <w:autoSpaceDE w:val="0"/>
              <w:autoSpaceDN w:val="0"/>
              <w:adjustRightInd w:val="0"/>
              <w:spacing w:after="0" w:line="240" w:lineRule="auto"/>
              <w:jc w:val="both"/>
              <w:rPr>
                <w:rFonts w:ascii="Times New Roman" w:hAnsi="Times New Roman"/>
                <w:bCs/>
                <w:sz w:val="28"/>
                <w:szCs w:val="28"/>
              </w:rPr>
            </w:pPr>
            <w:r w:rsidRPr="00BF0D49">
              <w:rPr>
                <w:rFonts w:ascii="Times New Roman" w:hAnsi="Times New Roman"/>
                <w:bCs/>
                <w:sz w:val="28"/>
                <w:szCs w:val="28"/>
              </w:rPr>
              <w:t xml:space="preserve">14     </w:t>
            </w:r>
            <w:r>
              <w:rPr>
                <w:rFonts w:ascii="Times New Roman" w:hAnsi="Times New Roman"/>
                <w:bCs/>
                <w:sz w:val="28"/>
                <w:szCs w:val="28"/>
              </w:rPr>
              <w:t xml:space="preserve"> (54%)</w:t>
            </w:r>
          </w:p>
        </w:tc>
        <w:tc>
          <w:tcPr>
            <w:tcW w:w="2045" w:type="dxa"/>
          </w:tcPr>
          <w:p w:rsidR="00763516" w:rsidRPr="00BF0D49" w:rsidRDefault="00763516" w:rsidP="00BF0D49">
            <w:pPr>
              <w:autoSpaceDE w:val="0"/>
              <w:autoSpaceDN w:val="0"/>
              <w:adjustRightInd w:val="0"/>
              <w:spacing w:after="0" w:line="240" w:lineRule="auto"/>
              <w:jc w:val="both"/>
              <w:rPr>
                <w:rFonts w:ascii="Times New Roman" w:hAnsi="Times New Roman"/>
                <w:bCs/>
                <w:sz w:val="28"/>
                <w:szCs w:val="28"/>
              </w:rPr>
            </w:pPr>
            <w:r w:rsidRPr="00BF0D49">
              <w:rPr>
                <w:rFonts w:ascii="Times New Roman" w:hAnsi="Times New Roman"/>
                <w:bCs/>
                <w:sz w:val="28"/>
                <w:szCs w:val="28"/>
              </w:rPr>
              <w:t>12</w:t>
            </w:r>
            <w:r>
              <w:rPr>
                <w:rFonts w:ascii="Times New Roman" w:hAnsi="Times New Roman"/>
                <w:bCs/>
                <w:sz w:val="28"/>
                <w:szCs w:val="28"/>
              </w:rPr>
              <w:t xml:space="preserve">   (46%)</w:t>
            </w:r>
          </w:p>
        </w:tc>
      </w:tr>
      <w:tr w:rsidR="00763516" w:rsidRPr="00BF0D49" w:rsidTr="00763516">
        <w:tc>
          <w:tcPr>
            <w:tcW w:w="2943" w:type="dxa"/>
          </w:tcPr>
          <w:p w:rsidR="00763516" w:rsidRPr="00BF0D49" w:rsidRDefault="00763516" w:rsidP="00BF0D49">
            <w:pPr>
              <w:autoSpaceDE w:val="0"/>
              <w:autoSpaceDN w:val="0"/>
              <w:adjustRightInd w:val="0"/>
              <w:spacing w:after="0" w:line="240" w:lineRule="auto"/>
              <w:jc w:val="both"/>
              <w:rPr>
                <w:rFonts w:ascii="Times New Roman" w:hAnsi="Times New Roman"/>
                <w:sz w:val="28"/>
                <w:szCs w:val="28"/>
              </w:rPr>
            </w:pPr>
            <w:r w:rsidRPr="00BF0D49">
              <w:rPr>
                <w:rFonts w:ascii="Times New Roman" w:hAnsi="Times New Roman"/>
                <w:bCs/>
                <w:sz w:val="28"/>
                <w:szCs w:val="28"/>
              </w:rPr>
              <w:t>Other</w:t>
            </w:r>
          </w:p>
        </w:tc>
        <w:tc>
          <w:tcPr>
            <w:tcW w:w="2209" w:type="dxa"/>
          </w:tcPr>
          <w:p w:rsidR="00763516" w:rsidRPr="00BF0D49" w:rsidRDefault="00763516" w:rsidP="00BF0D49">
            <w:pPr>
              <w:autoSpaceDE w:val="0"/>
              <w:autoSpaceDN w:val="0"/>
              <w:adjustRightInd w:val="0"/>
              <w:spacing w:after="0" w:line="240" w:lineRule="auto"/>
              <w:jc w:val="both"/>
              <w:rPr>
                <w:rFonts w:ascii="Times New Roman" w:hAnsi="Times New Roman"/>
                <w:sz w:val="28"/>
                <w:szCs w:val="28"/>
              </w:rPr>
            </w:pPr>
          </w:p>
        </w:tc>
        <w:tc>
          <w:tcPr>
            <w:tcW w:w="2045" w:type="dxa"/>
          </w:tcPr>
          <w:p w:rsidR="00763516" w:rsidRPr="00BF0D49" w:rsidRDefault="00763516" w:rsidP="00BF0D49">
            <w:pPr>
              <w:autoSpaceDE w:val="0"/>
              <w:autoSpaceDN w:val="0"/>
              <w:adjustRightInd w:val="0"/>
              <w:spacing w:after="0" w:line="240" w:lineRule="auto"/>
              <w:jc w:val="both"/>
              <w:rPr>
                <w:rFonts w:ascii="Times New Roman" w:hAnsi="Times New Roman"/>
                <w:bCs/>
                <w:sz w:val="28"/>
                <w:szCs w:val="28"/>
              </w:rPr>
            </w:pPr>
          </w:p>
        </w:tc>
        <w:tc>
          <w:tcPr>
            <w:tcW w:w="2045" w:type="dxa"/>
          </w:tcPr>
          <w:p w:rsidR="00763516" w:rsidRPr="00BF0D49" w:rsidRDefault="00763516" w:rsidP="00BF0D49">
            <w:pPr>
              <w:autoSpaceDE w:val="0"/>
              <w:autoSpaceDN w:val="0"/>
              <w:adjustRightInd w:val="0"/>
              <w:spacing w:after="0" w:line="240" w:lineRule="auto"/>
              <w:jc w:val="both"/>
              <w:rPr>
                <w:rFonts w:ascii="Times New Roman" w:hAnsi="Times New Roman"/>
                <w:bCs/>
                <w:sz w:val="28"/>
                <w:szCs w:val="28"/>
              </w:rPr>
            </w:pPr>
            <w:r>
              <w:rPr>
                <w:rFonts w:ascii="Times New Roman" w:hAnsi="Times New Roman"/>
                <w:bCs/>
                <w:sz w:val="28"/>
                <w:szCs w:val="28"/>
              </w:rPr>
              <w:t>1    (100%)</w:t>
            </w:r>
          </w:p>
        </w:tc>
      </w:tr>
    </w:tbl>
    <w:p w:rsidR="00CC3C1A" w:rsidRPr="00A6661C" w:rsidRDefault="00CC3C1A" w:rsidP="000A7EA1">
      <w:pPr>
        <w:autoSpaceDE w:val="0"/>
        <w:autoSpaceDN w:val="0"/>
        <w:adjustRightInd w:val="0"/>
        <w:spacing w:after="0" w:line="240" w:lineRule="auto"/>
        <w:jc w:val="both"/>
        <w:rPr>
          <w:rFonts w:ascii="Times New Roman" w:hAnsi="Times New Roman"/>
          <w:sz w:val="28"/>
          <w:szCs w:val="28"/>
        </w:rPr>
      </w:pPr>
      <w:proofErr w:type="gramStart"/>
      <w:r w:rsidRPr="00A6661C">
        <w:rPr>
          <w:rFonts w:ascii="Times New Roman" w:hAnsi="Times New Roman"/>
          <w:sz w:val="28"/>
          <w:szCs w:val="28"/>
        </w:rPr>
        <w:t>Table (1) Head and neck cancer categories (2010-2014).</w:t>
      </w:r>
      <w:proofErr w:type="gramEnd"/>
    </w:p>
    <w:p w:rsidR="00CC3C1A" w:rsidRPr="00A6661C" w:rsidRDefault="00CC3C1A" w:rsidP="000A7EA1">
      <w:pPr>
        <w:autoSpaceDE w:val="0"/>
        <w:autoSpaceDN w:val="0"/>
        <w:adjustRightInd w:val="0"/>
        <w:spacing w:after="0" w:line="240" w:lineRule="auto"/>
        <w:jc w:val="both"/>
        <w:rPr>
          <w:rFonts w:ascii="Times New Roman" w:hAnsi="Times New Roman"/>
          <w:sz w:val="28"/>
          <w:szCs w:val="28"/>
        </w:rPr>
      </w:pPr>
    </w:p>
    <w:p w:rsidR="00CC3C1A" w:rsidRPr="00A6661C" w:rsidRDefault="00CC3C1A" w:rsidP="000A7EA1">
      <w:pPr>
        <w:autoSpaceDE w:val="0"/>
        <w:autoSpaceDN w:val="0"/>
        <w:adjustRightInd w:val="0"/>
        <w:spacing w:after="0" w:line="240" w:lineRule="auto"/>
        <w:jc w:val="both"/>
        <w:rPr>
          <w:rFonts w:ascii="Times New Roman" w:hAnsi="Times New Roman"/>
          <w:sz w:val="28"/>
          <w:szCs w:val="28"/>
        </w:rPr>
      </w:pPr>
      <w:r w:rsidRPr="00A6661C">
        <w:rPr>
          <w:rFonts w:ascii="Times New Roman" w:hAnsi="Times New Roman"/>
          <w:sz w:val="28"/>
          <w:szCs w:val="28"/>
        </w:rPr>
        <w:t xml:space="preserve"> </w:t>
      </w:r>
      <w:r w:rsidR="003D0E53">
        <w:rPr>
          <w:rFonts w:ascii="Times New Roman" w:hAnsi="Times New Roman"/>
          <w:sz w:val="28"/>
          <w:szCs w:val="28"/>
        </w:rPr>
        <w:t xml:space="preserve">    </w:t>
      </w:r>
      <w:r w:rsidRPr="00A6661C">
        <w:rPr>
          <w:rFonts w:ascii="Times New Roman" w:hAnsi="Times New Roman"/>
          <w:sz w:val="28"/>
          <w:szCs w:val="28"/>
        </w:rPr>
        <w:t xml:space="preserve">The radiology department provided us with the total number of barium swallow ordered by ENT department in the same period over the three main hospitals in our trust; </w:t>
      </w:r>
      <w:proofErr w:type="spellStart"/>
      <w:r w:rsidRPr="00A6661C">
        <w:rPr>
          <w:rFonts w:ascii="Times New Roman" w:hAnsi="Times New Roman"/>
          <w:sz w:val="28"/>
          <w:szCs w:val="28"/>
        </w:rPr>
        <w:t>Ysbyty</w:t>
      </w:r>
      <w:proofErr w:type="spellEnd"/>
      <w:r w:rsidRPr="00A6661C">
        <w:rPr>
          <w:rFonts w:ascii="Times New Roman" w:hAnsi="Times New Roman"/>
          <w:sz w:val="28"/>
          <w:szCs w:val="28"/>
        </w:rPr>
        <w:t xml:space="preserve"> Gwynedd, </w:t>
      </w:r>
      <w:proofErr w:type="spellStart"/>
      <w:r w:rsidRPr="00A6661C">
        <w:rPr>
          <w:rFonts w:ascii="Times New Roman" w:hAnsi="Times New Roman"/>
          <w:sz w:val="28"/>
          <w:szCs w:val="28"/>
        </w:rPr>
        <w:t>Ysbyty</w:t>
      </w:r>
      <w:proofErr w:type="spellEnd"/>
      <w:r w:rsidRPr="00A6661C">
        <w:rPr>
          <w:rFonts w:ascii="Times New Roman" w:hAnsi="Times New Roman"/>
          <w:sz w:val="28"/>
          <w:szCs w:val="28"/>
        </w:rPr>
        <w:t xml:space="preserve"> </w:t>
      </w:r>
      <w:proofErr w:type="spellStart"/>
      <w:r w:rsidRPr="00A6661C">
        <w:rPr>
          <w:rFonts w:ascii="Times New Roman" w:hAnsi="Times New Roman"/>
          <w:sz w:val="28"/>
          <w:szCs w:val="28"/>
        </w:rPr>
        <w:t>Glan</w:t>
      </w:r>
      <w:proofErr w:type="spellEnd"/>
      <w:r w:rsidRPr="00A6661C">
        <w:rPr>
          <w:rFonts w:ascii="Times New Roman" w:hAnsi="Times New Roman"/>
          <w:sz w:val="28"/>
          <w:szCs w:val="28"/>
        </w:rPr>
        <w:t xml:space="preserve"> </w:t>
      </w:r>
      <w:proofErr w:type="spellStart"/>
      <w:r w:rsidRPr="00A6661C">
        <w:rPr>
          <w:rFonts w:ascii="Times New Roman" w:hAnsi="Times New Roman"/>
          <w:sz w:val="28"/>
          <w:szCs w:val="28"/>
        </w:rPr>
        <w:t>Clawd</w:t>
      </w:r>
      <w:proofErr w:type="spellEnd"/>
      <w:r w:rsidRPr="00A6661C">
        <w:rPr>
          <w:rFonts w:ascii="Times New Roman" w:hAnsi="Times New Roman"/>
          <w:sz w:val="28"/>
          <w:szCs w:val="28"/>
        </w:rPr>
        <w:t xml:space="preserve"> and </w:t>
      </w:r>
      <w:smartTag w:uri="urn:schemas-microsoft-com:office:smarttags" w:element="place">
        <w:smartTag w:uri="urn:schemas-microsoft-com:office:smarttags" w:element="PlaceName">
          <w:r w:rsidRPr="00A6661C">
            <w:rPr>
              <w:rFonts w:ascii="Times New Roman" w:hAnsi="Times New Roman"/>
              <w:sz w:val="28"/>
              <w:szCs w:val="28"/>
            </w:rPr>
            <w:t>Wrexham</w:t>
          </w:r>
        </w:smartTag>
        <w:r w:rsidRPr="00A6661C">
          <w:rPr>
            <w:rFonts w:ascii="Times New Roman" w:hAnsi="Times New Roman"/>
            <w:sz w:val="28"/>
            <w:szCs w:val="28"/>
          </w:rPr>
          <w:t xml:space="preserve"> </w:t>
        </w:r>
        <w:smartTag w:uri="urn:schemas-microsoft-com:office:smarttags" w:element="PlaceType">
          <w:r w:rsidRPr="00A6661C">
            <w:rPr>
              <w:rFonts w:ascii="Times New Roman" w:hAnsi="Times New Roman"/>
              <w:sz w:val="28"/>
              <w:szCs w:val="28"/>
            </w:rPr>
            <w:t>Hospital</w:t>
          </w:r>
        </w:smartTag>
      </w:smartTag>
      <w:r w:rsidRPr="00A6661C">
        <w:rPr>
          <w:rFonts w:ascii="Times New Roman" w:hAnsi="Times New Roman"/>
          <w:sz w:val="28"/>
          <w:szCs w:val="28"/>
        </w:rPr>
        <w:t xml:space="preserve"> </w:t>
      </w:r>
      <w:r>
        <w:rPr>
          <w:rFonts w:ascii="Times New Roman" w:hAnsi="Times New Roman"/>
          <w:sz w:val="28"/>
          <w:szCs w:val="28"/>
        </w:rPr>
        <w:t xml:space="preserve">(Table </w:t>
      </w:r>
      <w:r w:rsidRPr="00A6661C">
        <w:rPr>
          <w:rFonts w:ascii="Times New Roman" w:hAnsi="Times New Roman"/>
          <w:sz w:val="28"/>
          <w:szCs w:val="28"/>
        </w:rPr>
        <w:t>2).Table 3 indicat</w:t>
      </w:r>
      <w:r>
        <w:rPr>
          <w:rFonts w:ascii="Times New Roman" w:hAnsi="Times New Roman"/>
          <w:sz w:val="28"/>
          <w:szCs w:val="28"/>
        </w:rPr>
        <w:t xml:space="preserve">es </w:t>
      </w:r>
      <w:r w:rsidRPr="00A6661C">
        <w:rPr>
          <w:rFonts w:ascii="Times New Roman" w:hAnsi="Times New Roman"/>
          <w:sz w:val="28"/>
          <w:szCs w:val="28"/>
        </w:rPr>
        <w:t>total number of head and neck cancer patients diagnosed in each hospital separately. The total number of barium swallow request in the audit period was 2037 requests.</w:t>
      </w:r>
    </w:p>
    <w:p w:rsidR="00CC3C1A" w:rsidRPr="00A6661C" w:rsidRDefault="00CC3C1A" w:rsidP="000A7EA1">
      <w:pPr>
        <w:autoSpaceDE w:val="0"/>
        <w:autoSpaceDN w:val="0"/>
        <w:adjustRightInd w:val="0"/>
        <w:spacing w:after="0" w:line="240" w:lineRule="auto"/>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7"/>
        <w:gridCol w:w="4678"/>
      </w:tblGrid>
      <w:tr w:rsidR="00CC3C1A" w:rsidRPr="00BF0D49" w:rsidTr="00BF0D49">
        <w:tc>
          <w:tcPr>
            <w:tcW w:w="3227" w:type="dxa"/>
          </w:tcPr>
          <w:p w:rsidR="00CC3C1A" w:rsidRPr="00BF0D49" w:rsidRDefault="00CC3C1A" w:rsidP="00BF0D49">
            <w:pPr>
              <w:autoSpaceDE w:val="0"/>
              <w:autoSpaceDN w:val="0"/>
              <w:adjustRightInd w:val="0"/>
              <w:spacing w:after="0" w:line="240" w:lineRule="auto"/>
              <w:jc w:val="both"/>
              <w:rPr>
                <w:rFonts w:ascii="Times New Roman" w:hAnsi="Times New Roman"/>
                <w:sz w:val="28"/>
                <w:szCs w:val="28"/>
              </w:rPr>
            </w:pPr>
            <w:r w:rsidRPr="00BF0D49">
              <w:rPr>
                <w:rFonts w:ascii="Times New Roman" w:hAnsi="Times New Roman"/>
                <w:sz w:val="28"/>
                <w:szCs w:val="28"/>
              </w:rPr>
              <w:t xml:space="preserve">Hospital </w:t>
            </w:r>
          </w:p>
        </w:tc>
        <w:tc>
          <w:tcPr>
            <w:tcW w:w="4678" w:type="dxa"/>
          </w:tcPr>
          <w:p w:rsidR="00CC3C1A" w:rsidRPr="00BF0D49" w:rsidRDefault="00CC3C1A" w:rsidP="00BF0D49">
            <w:pPr>
              <w:autoSpaceDE w:val="0"/>
              <w:autoSpaceDN w:val="0"/>
              <w:adjustRightInd w:val="0"/>
              <w:spacing w:after="0" w:line="240" w:lineRule="auto"/>
              <w:jc w:val="both"/>
              <w:rPr>
                <w:rFonts w:ascii="Times New Roman" w:hAnsi="Times New Roman"/>
                <w:sz w:val="28"/>
                <w:szCs w:val="28"/>
              </w:rPr>
            </w:pPr>
            <w:r w:rsidRPr="00BF0D49">
              <w:rPr>
                <w:rFonts w:ascii="Times New Roman" w:hAnsi="Times New Roman"/>
                <w:sz w:val="28"/>
                <w:szCs w:val="28"/>
              </w:rPr>
              <w:t>No. Of requested Barium swallow</w:t>
            </w:r>
          </w:p>
        </w:tc>
      </w:tr>
      <w:tr w:rsidR="00CC3C1A" w:rsidRPr="00BF0D49" w:rsidTr="00BF0D49">
        <w:tc>
          <w:tcPr>
            <w:tcW w:w="3227" w:type="dxa"/>
          </w:tcPr>
          <w:p w:rsidR="00CC3C1A" w:rsidRPr="00BF0D49" w:rsidRDefault="00CC3C1A" w:rsidP="00BF0D49">
            <w:pPr>
              <w:autoSpaceDE w:val="0"/>
              <w:autoSpaceDN w:val="0"/>
              <w:adjustRightInd w:val="0"/>
              <w:spacing w:after="0" w:line="240" w:lineRule="auto"/>
              <w:jc w:val="both"/>
              <w:rPr>
                <w:rFonts w:ascii="Times New Roman" w:hAnsi="Times New Roman"/>
                <w:sz w:val="28"/>
                <w:szCs w:val="28"/>
              </w:rPr>
            </w:pPr>
            <w:proofErr w:type="spellStart"/>
            <w:r w:rsidRPr="00BF0D49">
              <w:rPr>
                <w:rFonts w:ascii="Times New Roman" w:hAnsi="Times New Roman"/>
                <w:sz w:val="28"/>
                <w:szCs w:val="28"/>
              </w:rPr>
              <w:t>Ysbyty</w:t>
            </w:r>
            <w:proofErr w:type="spellEnd"/>
            <w:r w:rsidRPr="00BF0D49">
              <w:rPr>
                <w:rFonts w:ascii="Times New Roman" w:hAnsi="Times New Roman"/>
                <w:sz w:val="28"/>
                <w:szCs w:val="28"/>
              </w:rPr>
              <w:t xml:space="preserve"> </w:t>
            </w:r>
            <w:proofErr w:type="spellStart"/>
            <w:r w:rsidRPr="00BF0D49">
              <w:rPr>
                <w:rFonts w:ascii="Times New Roman" w:hAnsi="Times New Roman"/>
                <w:sz w:val="28"/>
                <w:szCs w:val="28"/>
              </w:rPr>
              <w:t>Glan</w:t>
            </w:r>
            <w:proofErr w:type="spellEnd"/>
            <w:r w:rsidRPr="00BF0D49">
              <w:rPr>
                <w:rFonts w:ascii="Times New Roman" w:hAnsi="Times New Roman"/>
                <w:sz w:val="28"/>
                <w:szCs w:val="28"/>
              </w:rPr>
              <w:t xml:space="preserve"> </w:t>
            </w:r>
            <w:proofErr w:type="spellStart"/>
            <w:r w:rsidRPr="00BF0D49">
              <w:rPr>
                <w:rFonts w:ascii="Times New Roman" w:hAnsi="Times New Roman"/>
                <w:sz w:val="28"/>
                <w:szCs w:val="28"/>
              </w:rPr>
              <w:t>Clawd</w:t>
            </w:r>
            <w:proofErr w:type="spellEnd"/>
          </w:p>
        </w:tc>
        <w:tc>
          <w:tcPr>
            <w:tcW w:w="4678" w:type="dxa"/>
          </w:tcPr>
          <w:p w:rsidR="00CC3C1A" w:rsidRPr="00BF0D49" w:rsidRDefault="00CC3C1A" w:rsidP="00BF0D49">
            <w:pPr>
              <w:autoSpaceDE w:val="0"/>
              <w:autoSpaceDN w:val="0"/>
              <w:adjustRightInd w:val="0"/>
              <w:spacing w:after="0" w:line="240" w:lineRule="auto"/>
              <w:jc w:val="both"/>
              <w:rPr>
                <w:rFonts w:ascii="Times New Roman" w:hAnsi="Times New Roman"/>
                <w:sz w:val="28"/>
                <w:szCs w:val="28"/>
              </w:rPr>
            </w:pPr>
            <w:r w:rsidRPr="00BF0D49">
              <w:rPr>
                <w:rFonts w:ascii="Times New Roman" w:hAnsi="Times New Roman"/>
                <w:sz w:val="28"/>
                <w:szCs w:val="28"/>
              </w:rPr>
              <w:t>814</w:t>
            </w:r>
          </w:p>
        </w:tc>
      </w:tr>
      <w:tr w:rsidR="00CC3C1A" w:rsidRPr="00BF0D49" w:rsidTr="00BF0D49">
        <w:tc>
          <w:tcPr>
            <w:tcW w:w="3227" w:type="dxa"/>
          </w:tcPr>
          <w:p w:rsidR="00CC3C1A" w:rsidRPr="00BF0D49" w:rsidRDefault="00CC3C1A" w:rsidP="00BF0D49">
            <w:pPr>
              <w:autoSpaceDE w:val="0"/>
              <w:autoSpaceDN w:val="0"/>
              <w:adjustRightInd w:val="0"/>
              <w:spacing w:after="0" w:line="240" w:lineRule="auto"/>
              <w:jc w:val="both"/>
              <w:rPr>
                <w:rFonts w:ascii="Times New Roman" w:hAnsi="Times New Roman"/>
                <w:sz w:val="28"/>
                <w:szCs w:val="28"/>
              </w:rPr>
            </w:pPr>
            <w:smartTag w:uri="urn:schemas-microsoft-com:office:smarttags" w:element="place">
              <w:smartTag w:uri="urn:schemas-microsoft-com:office:smarttags" w:element="PlaceName">
                <w:r w:rsidRPr="00BF0D49">
                  <w:rPr>
                    <w:rFonts w:ascii="Times New Roman" w:hAnsi="Times New Roman"/>
                    <w:sz w:val="28"/>
                    <w:szCs w:val="28"/>
                  </w:rPr>
                  <w:t>Wrexham</w:t>
                </w:r>
              </w:smartTag>
              <w:r w:rsidRPr="00BF0D49">
                <w:rPr>
                  <w:rFonts w:ascii="Times New Roman" w:hAnsi="Times New Roman"/>
                  <w:sz w:val="28"/>
                  <w:szCs w:val="28"/>
                </w:rPr>
                <w:t xml:space="preserve"> </w:t>
              </w:r>
              <w:smartTag w:uri="urn:schemas-microsoft-com:office:smarttags" w:element="PlaceType">
                <w:r w:rsidRPr="00BF0D49">
                  <w:rPr>
                    <w:rFonts w:ascii="Times New Roman" w:hAnsi="Times New Roman"/>
                    <w:sz w:val="28"/>
                    <w:szCs w:val="28"/>
                  </w:rPr>
                  <w:t>Hospital</w:t>
                </w:r>
              </w:smartTag>
            </w:smartTag>
          </w:p>
        </w:tc>
        <w:tc>
          <w:tcPr>
            <w:tcW w:w="4678" w:type="dxa"/>
          </w:tcPr>
          <w:p w:rsidR="00CC3C1A" w:rsidRPr="00BF0D49" w:rsidRDefault="00CC3C1A" w:rsidP="00BF0D49">
            <w:pPr>
              <w:autoSpaceDE w:val="0"/>
              <w:autoSpaceDN w:val="0"/>
              <w:adjustRightInd w:val="0"/>
              <w:spacing w:after="0" w:line="240" w:lineRule="auto"/>
              <w:jc w:val="both"/>
              <w:rPr>
                <w:rFonts w:ascii="Times New Roman" w:hAnsi="Times New Roman"/>
                <w:sz w:val="28"/>
                <w:szCs w:val="28"/>
              </w:rPr>
            </w:pPr>
            <w:r w:rsidRPr="00BF0D49">
              <w:rPr>
                <w:rFonts w:ascii="Times New Roman" w:hAnsi="Times New Roman"/>
                <w:sz w:val="28"/>
                <w:szCs w:val="28"/>
              </w:rPr>
              <w:t>649</w:t>
            </w:r>
          </w:p>
        </w:tc>
      </w:tr>
      <w:tr w:rsidR="00CC3C1A" w:rsidRPr="00BF0D49" w:rsidTr="00BF0D49">
        <w:tc>
          <w:tcPr>
            <w:tcW w:w="3227" w:type="dxa"/>
          </w:tcPr>
          <w:p w:rsidR="00CC3C1A" w:rsidRPr="00BF0D49" w:rsidRDefault="00CC3C1A" w:rsidP="00BF0D49">
            <w:pPr>
              <w:autoSpaceDE w:val="0"/>
              <w:autoSpaceDN w:val="0"/>
              <w:adjustRightInd w:val="0"/>
              <w:spacing w:after="0" w:line="240" w:lineRule="auto"/>
              <w:jc w:val="both"/>
              <w:rPr>
                <w:rFonts w:ascii="Times New Roman" w:hAnsi="Times New Roman"/>
                <w:sz w:val="28"/>
                <w:szCs w:val="28"/>
              </w:rPr>
            </w:pPr>
            <w:proofErr w:type="spellStart"/>
            <w:r w:rsidRPr="00BF0D49">
              <w:rPr>
                <w:rFonts w:ascii="Times New Roman" w:hAnsi="Times New Roman"/>
                <w:sz w:val="28"/>
                <w:szCs w:val="28"/>
              </w:rPr>
              <w:t>Ysbyty</w:t>
            </w:r>
            <w:proofErr w:type="spellEnd"/>
            <w:r w:rsidRPr="00BF0D49">
              <w:rPr>
                <w:rFonts w:ascii="Times New Roman" w:hAnsi="Times New Roman"/>
                <w:sz w:val="28"/>
                <w:szCs w:val="28"/>
              </w:rPr>
              <w:t xml:space="preserve"> Gwynedd</w:t>
            </w:r>
          </w:p>
        </w:tc>
        <w:tc>
          <w:tcPr>
            <w:tcW w:w="4678" w:type="dxa"/>
          </w:tcPr>
          <w:p w:rsidR="00CC3C1A" w:rsidRPr="00BF0D49" w:rsidRDefault="00CC3C1A" w:rsidP="00BF0D49">
            <w:pPr>
              <w:autoSpaceDE w:val="0"/>
              <w:autoSpaceDN w:val="0"/>
              <w:adjustRightInd w:val="0"/>
              <w:spacing w:after="0" w:line="240" w:lineRule="auto"/>
              <w:jc w:val="both"/>
              <w:rPr>
                <w:rFonts w:ascii="Times New Roman" w:hAnsi="Times New Roman"/>
                <w:sz w:val="28"/>
                <w:szCs w:val="28"/>
              </w:rPr>
            </w:pPr>
            <w:r w:rsidRPr="00BF0D49">
              <w:rPr>
                <w:rFonts w:ascii="Times New Roman" w:hAnsi="Times New Roman"/>
                <w:sz w:val="28"/>
                <w:szCs w:val="28"/>
              </w:rPr>
              <w:t>574</w:t>
            </w:r>
          </w:p>
        </w:tc>
      </w:tr>
    </w:tbl>
    <w:p w:rsidR="00CC3C1A" w:rsidRPr="00A6661C" w:rsidRDefault="00CC3C1A" w:rsidP="000A7EA1">
      <w:pPr>
        <w:autoSpaceDE w:val="0"/>
        <w:autoSpaceDN w:val="0"/>
        <w:adjustRightInd w:val="0"/>
        <w:spacing w:after="0" w:line="240" w:lineRule="auto"/>
        <w:jc w:val="both"/>
        <w:rPr>
          <w:rFonts w:ascii="Times New Roman" w:hAnsi="Times New Roman"/>
          <w:sz w:val="28"/>
          <w:szCs w:val="28"/>
        </w:rPr>
      </w:pPr>
      <w:r w:rsidRPr="00A6661C">
        <w:rPr>
          <w:rFonts w:ascii="Times New Roman" w:hAnsi="Times New Roman"/>
          <w:sz w:val="28"/>
          <w:szCs w:val="28"/>
        </w:rPr>
        <w:t xml:space="preserve">Table (2) Number of barium </w:t>
      </w:r>
      <w:proofErr w:type="gramStart"/>
      <w:r w:rsidRPr="00A6661C">
        <w:rPr>
          <w:rFonts w:ascii="Times New Roman" w:hAnsi="Times New Roman"/>
          <w:sz w:val="28"/>
          <w:szCs w:val="28"/>
        </w:rPr>
        <w:t>swallow</w:t>
      </w:r>
      <w:proofErr w:type="gramEnd"/>
      <w:r w:rsidRPr="00A6661C">
        <w:rPr>
          <w:rFonts w:ascii="Times New Roman" w:hAnsi="Times New Roman"/>
          <w:sz w:val="28"/>
          <w:szCs w:val="28"/>
        </w:rPr>
        <w:t xml:space="preserve"> requests in each hospital (2010-2014).</w:t>
      </w:r>
    </w:p>
    <w:p w:rsidR="00CC3C1A" w:rsidRPr="00A6661C" w:rsidRDefault="00CC3C1A" w:rsidP="000A7EA1">
      <w:pPr>
        <w:autoSpaceDE w:val="0"/>
        <w:autoSpaceDN w:val="0"/>
        <w:adjustRightInd w:val="0"/>
        <w:spacing w:after="0" w:line="240" w:lineRule="auto"/>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7"/>
        <w:gridCol w:w="6015"/>
      </w:tblGrid>
      <w:tr w:rsidR="00CC3C1A" w:rsidRPr="00BF0D49" w:rsidTr="00BF0D49">
        <w:tc>
          <w:tcPr>
            <w:tcW w:w="3227" w:type="dxa"/>
          </w:tcPr>
          <w:p w:rsidR="00CC3C1A" w:rsidRPr="00BF0D49" w:rsidRDefault="00CC3C1A" w:rsidP="00BF0D49">
            <w:pPr>
              <w:autoSpaceDE w:val="0"/>
              <w:autoSpaceDN w:val="0"/>
              <w:adjustRightInd w:val="0"/>
              <w:spacing w:after="0" w:line="240" w:lineRule="auto"/>
              <w:jc w:val="both"/>
              <w:rPr>
                <w:rFonts w:ascii="Times New Roman" w:hAnsi="Times New Roman"/>
                <w:sz w:val="28"/>
                <w:szCs w:val="28"/>
              </w:rPr>
            </w:pPr>
            <w:r w:rsidRPr="00BF0D49">
              <w:rPr>
                <w:rFonts w:ascii="Times New Roman" w:hAnsi="Times New Roman"/>
                <w:sz w:val="28"/>
                <w:szCs w:val="28"/>
              </w:rPr>
              <w:t xml:space="preserve">Hospital </w:t>
            </w:r>
          </w:p>
        </w:tc>
        <w:tc>
          <w:tcPr>
            <w:tcW w:w="6015" w:type="dxa"/>
          </w:tcPr>
          <w:p w:rsidR="00CC3C1A" w:rsidRPr="00BF0D49" w:rsidRDefault="00CC3C1A" w:rsidP="00BF0D49">
            <w:pPr>
              <w:autoSpaceDE w:val="0"/>
              <w:autoSpaceDN w:val="0"/>
              <w:adjustRightInd w:val="0"/>
              <w:spacing w:after="0" w:line="240" w:lineRule="auto"/>
              <w:jc w:val="both"/>
              <w:rPr>
                <w:rFonts w:ascii="Times New Roman" w:hAnsi="Times New Roman"/>
                <w:sz w:val="28"/>
                <w:szCs w:val="28"/>
              </w:rPr>
            </w:pPr>
            <w:r w:rsidRPr="00BF0D49">
              <w:rPr>
                <w:rFonts w:ascii="Times New Roman" w:hAnsi="Times New Roman"/>
                <w:sz w:val="28"/>
                <w:szCs w:val="28"/>
              </w:rPr>
              <w:t>No. of  Diagnosed head and neck cancer patients</w:t>
            </w:r>
          </w:p>
        </w:tc>
      </w:tr>
      <w:tr w:rsidR="00CC3C1A" w:rsidRPr="00BF0D49" w:rsidTr="00BF0D49">
        <w:tc>
          <w:tcPr>
            <w:tcW w:w="3227" w:type="dxa"/>
          </w:tcPr>
          <w:p w:rsidR="00CC3C1A" w:rsidRPr="00BF0D49" w:rsidRDefault="00CC3C1A" w:rsidP="00BF0D49">
            <w:pPr>
              <w:autoSpaceDE w:val="0"/>
              <w:autoSpaceDN w:val="0"/>
              <w:adjustRightInd w:val="0"/>
              <w:spacing w:after="0" w:line="240" w:lineRule="auto"/>
              <w:jc w:val="both"/>
              <w:rPr>
                <w:rFonts w:ascii="Times New Roman" w:hAnsi="Times New Roman"/>
                <w:sz w:val="28"/>
                <w:szCs w:val="28"/>
              </w:rPr>
            </w:pPr>
            <w:proofErr w:type="spellStart"/>
            <w:r w:rsidRPr="00BF0D49">
              <w:rPr>
                <w:rFonts w:ascii="Times New Roman" w:hAnsi="Times New Roman"/>
                <w:sz w:val="28"/>
                <w:szCs w:val="28"/>
              </w:rPr>
              <w:t>Ysbyty</w:t>
            </w:r>
            <w:proofErr w:type="spellEnd"/>
            <w:r w:rsidRPr="00BF0D49">
              <w:rPr>
                <w:rFonts w:ascii="Times New Roman" w:hAnsi="Times New Roman"/>
                <w:sz w:val="28"/>
                <w:szCs w:val="28"/>
              </w:rPr>
              <w:t xml:space="preserve"> </w:t>
            </w:r>
            <w:proofErr w:type="spellStart"/>
            <w:r w:rsidRPr="00BF0D49">
              <w:rPr>
                <w:rFonts w:ascii="Times New Roman" w:hAnsi="Times New Roman"/>
                <w:sz w:val="28"/>
                <w:szCs w:val="28"/>
              </w:rPr>
              <w:t>Glan</w:t>
            </w:r>
            <w:proofErr w:type="spellEnd"/>
            <w:r w:rsidRPr="00BF0D49">
              <w:rPr>
                <w:rFonts w:ascii="Times New Roman" w:hAnsi="Times New Roman"/>
                <w:sz w:val="28"/>
                <w:szCs w:val="28"/>
              </w:rPr>
              <w:t xml:space="preserve"> </w:t>
            </w:r>
            <w:proofErr w:type="spellStart"/>
            <w:r w:rsidRPr="00BF0D49">
              <w:rPr>
                <w:rFonts w:ascii="Times New Roman" w:hAnsi="Times New Roman"/>
                <w:sz w:val="28"/>
                <w:szCs w:val="28"/>
              </w:rPr>
              <w:t>Clawd</w:t>
            </w:r>
            <w:proofErr w:type="spellEnd"/>
          </w:p>
        </w:tc>
        <w:tc>
          <w:tcPr>
            <w:tcW w:w="6015" w:type="dxa"/>
          </w:tcPr>
          <w:p w:rsidR="00CC3C1A" w:rsidRPr="00BF0D49" w:rsidRDefault="00CC3C1A" w:rsidP="00BF0D49">
            <w:pPr>
              <w:autoSpaceDE w:val="0"/>
              <w:autoSpaceDN w:val="0"/>
              <w:adjustRightInd w:val="0"/>
              <w:spacing w:after="0" w:line="240" w:lineRule="auto"/>
              <w:jc w:val="both"/>
              <w:rPr>
                <w:rFonts w:ascii="Times New Roman" w:hAnsi="Times New Roman"/>
                <w:sz w:val="28"/>
                <w:szCs w:val="28"/>
              </w:rPr>
            </w:pPr>
            <w:r w:rsidRPr="00BF0D49">
              <w:rPr>
                <w:rFonts w:ascii="Times New Roman" w:hAnsi="Times New Roman"/>
                <w:sz w:val="28"/>
                <w:szCs w:val="28"/>
              </w:rPr>
              <w:t>244</w:t>
            </w:r>
          </w:p>
        </w:tc>
      </w:tr>
      <w:tr w:rsidR="00CC3C1A" w:rsidRPr="00BF0D49" w:rsidTr="00BF0D49">
        <w:tc>
          <w:tcPr>
            <w:tcW w:w="3227" w:type="dxa"/>
          </w:tcPr>
          <w:p w:rsidR="00CC3C1A" w:rsidRPr="00BF0D49" w:rsidRDefault="00CC3C1A" w:rsidP="00BF0D49">
            <w:pPr>
              <w:autoSpaceDE w:val="0"/>
              <w:autoSpaceDN w:val="0"/>
              <w:adjustRightInd w:val="0"/>
              <w:spacing w:after="0" w:line="240" w:lineRule="auto"/>
              <w:jc w:val="both"/>
              <w:rPr>
                <w:rFonts w:ascii="Times New Roman" w:hAnsi="Times New Roman"/>
                <w:sz w:val="28"/>
                <w:szCs w:val="28"/>
              </w:rPr>
            </w:pPr>
            <w:smartTag w:uri="urn:schemas-microsoft-com:office:smarttags" w:element="place">
              <w:smartTag w:uri="urn:schemas-microsoft-com:office:smarttags" w:element="PlaceName">
                <w:r w:rsidRPr="00BF0D49">
                  <w:rPr>
                    <w:rFonts w:ascii="Times New Roman" w:hAnsi="Times New Roman"/>
                    <w:sz w:val="28"/>
                    <w:szCs w:val="28"/>
                  </w:rPr>
                  <w:t>Wrexham</w:t>
                </w:r>
              </w:smartTag>
              <w:r w:rsidRPr="00BF0D49">
                <w:rPr>
                  <w:rFonts w:ascii="Times New Roman" w:hAnsi="Times New Roman"/>
                  <w:sz w:val="28"/>
                  <w:szCs w:val="28"/>
                </w:rPr>
                <w:t xml:space="preserve"> </w:t>
              </w:r>
              <w:smartTag w:uri="urn:schemas-microsoft-com:office:smarttags" w:element="PlaceType">
                <w:r w:rsidRPr="00BF0D49">
                  <w:rPr>
                    <w:rFonts w:ascii="Times New Roman" w:hAnsi="Times New Roman"/>
                    <w:sz w:val="28"/>
                    <w:szCs w:val="28"/>
                  </w:rPr>
                  <w:t>Hospital</w:t>
                </w:r>
              </w:smartTag>
            </w:smartTag>
          </w:p>
        </w:tc>
        <w:tc>
          <w:tcPr>
            <w:tcW w:w="6015" w:type="dxa"/>
          </w:tcPr>
          <w:p w:rsidR="00CC3C1A" w:rsidRPr="00BF0D49" w:rsidRDefault="00CC3C1A" w:rsidP="00BF0D49">
            <w:pPr>
              <w:autoSpaceDE w:val="0"/>
              <w:autoSpaceDN w:val="0"/>
              <w:adjustRightInd w:val="0"/>
              <w:spacing w:after="0" w:line="240" w:lineRule="auto"/>
              <w:jc w:val="both"/>
              <w:rPr>
                <w:rFonts w:ascii="Times New Roman" w:hAnsi="Times New Roman"/>
                <w:sz w:val="28"/>
                <w:szCs w:val="28"/>
              </w:rPr>
            </w:pPr>
            <w:r w:rsidRPr="00BF0D49">
              <w:rPr>
                <w:rFonts w:ascii="Times New Roman" w:hAnsi="Times New Roman"/>
                <w:sz w:val="28"/>
                <w:szCs w:val="28"/>
              </w:rPr>
              <w:t>240</w:t>
            </w:r>
          </w:p>
        </w:tc>
      </w:tr>
      <w:tr w:rsidR="00CC3C1A" w:rsidRPr="00BF0D49" w:rsidTr="00BF0D49">
        <w:tc>
          <w:tcPr>
            <w:tcW w:w="3227" w:type="dxa"/>
          </w:tcPr>
          <w:p w:rsidR="00CC3C1A" w:rsidRPr="00BF0D49" w:rsidRDefault="00CC3C1A" w:rsidP="00BF0D49">
            <w:pPr>
              <w:autoSpaceDE w:val="0"/>
              <w:autoSpaceDN w:val="0"/>
              <w:adjustRightInd w:val="0"/>
              <w:spacing w:after="0" w:line="240" w:lineRule="auto"/>
              <w:jc w:val="both"/>
              <w:rPr>
                <w:rFonts w:ascii="Times New Roman" w:hAnsi="Times New Roman"/>
                <w:sz w:val="28"/>
                <w:szCs w:val="28"/>
              </w:rPr>
            </w:pPr>
            <w:proofErr w:type="spellStart"/>
            <w:r w:rsidRPr="00BF0D49">
              <w:rPr>
                <w:rFonts w:ascii="Times New Roman" w:hAnsi="Times New Roman"/>
                <w:sz w:val="28"/>
                <w:szCs w:val="28"/>
              </w:rPr>
              <w:t>Ysbyty</w:t>
            </w:r>
            <w:proofErr w:type="spellEnd"/>
            <w:r w:rsidRPr="00BF0D49">
              <w:rPr>
                <w:rFonts w:ascii="Times New Roman" w:hAnsi="Times New Roman"/>
                <w:sz w:val="28"/>
                <w:szCs w:val="28"/>
              </w:rPr>
              <w:t xml:space="preserve"> Gwynedd</w:t>
            </w:r>
          </w:p>
        </w:tc>
        <w:tc>
          <w:tcPr>
            <w:tcW w:w="6015" w:type="dxa"/>
          </w:tcPr>
          <w:p w:rsidR="00CC3C1A" w:rsidRPr="00BF0D49" w:rsidRDefault="00CC3C1A" w:rsidP="00BF0D49">
            <w:pPr>
              <w:autoSpaceDE w:val="0"/>
              <w:autoSpaceDN w:val="0"/>
              <w:adjustRightInd w:val="0"/>
              <w:spacing w:after="0" w:line="240" w:lineRule="auto"/>
              <w:jc w:val="both"/>
              <w:rPr>
                <w:rFonts w:ascii="Times New Roman" w:hAnsi="Times New Roman"/>
                <w:sz w:val="28"/>
                <w:szCs w:val="28"/>
              </w:rPr>
            </w:pPr>
            <w:r w:rsidRPr="00BF0D49">
              <w:rPr>
                <w:rFonts w:ascii="Times New Roman" w:hAnsi="Times New Roman"/>
                <w:sz w:val="28"/>
                <w:szCs w:val="28"/>
              </w:rPr>
              <w:t>224</w:t>
            </w:r>
          </w:p>
        </w:tc>
      </w:tr>
    </w:tbl>
    <w:p w:rsidR="00CC3C1A" w:rsidRPr="00A6661C" w:rsidRDefault="00CC3C1A" w:rsidP="000A7EA1">
      <w:pPr>
        <w:autoSpaceDE w:val="0"/>
        <w:autoSpaceDN w:val="0"/>
        <w:adjustRightInd w:val="0"/>
        <w:spacing w:after="0" w:line="240" w:lineRule="auto"/>
        <w:jc w:val="both"/>
        <w:rPr>
          <w:rFonts w:ascii="Times New Roman" w:hAnsi="Times New Roman"/>
          <w:sz w:val="28"/>
          <w:szCs w:val="28"/>
        </w:rPr>
      </w:pPr>
      <w:proofErr w:type="gramStart"/>
      <w:r w:rsidRPr="00A6661C">
        <w:rPr>
          <w:rFonts w:ascii="Times New Roman" w:hAnsi="Times New Roman"/>
          <w:sz w:val="28"/>
          <w:szCs w:val="28"/>
        </w:rPr>
        <w:lastRenderedPageBreak/>
        <w:t>Table (3) Head and neck cancer patients diagnosed in each hospital (2010-2014).</w:t>
      </w:r>
      <w:proofErr w:type="gramEnd"/>
    </w:p>
    <w:p w:rsidR="00CC3C1A" w:rsidRPr="00A6661C" w:rsidRDefault="00CC3C1A" w:rsidP="000A7EA1">
      <w:pPr>
        <w:autoSpaceDE w:val="0"/>
        <w:autoSpaceDN w:val="0"/>
        <w:adjustRightInd w:val="0"/>
        <w:spacing w:after="0" w:line="240" w:lineRule="auto"/>
        <w:jc w:val="both"/>
        <w:rPr>
          <w:rFonts w:ascii="Times New Roman" w:hAnsi="Times New Roman"/>
          <w:sz w:val="28"/>
          <w:szCs w:val="28"/>
        </w:rPr>
      </w:pPr>
    </w:p>
    <w:p w:rsidR="00CC3C1A" w:rsidRPr="00A6661C" w:rsidRDefault="003D0E53" w:rsidP="000A7EA1">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CC3C1A" w:rsidRPr="00A6661C">
        <w:rPr>
          <w:rFonts w:ascii="Times New Roman" w:hAnsi="Times New Roman"/>
          <w:sz w:val="28"/>
          <w:szCs w:val="28"/>
        </w:rPr>
        <w:t>All head and neck cancer cases radiology reports (708 cases) had been revised through Synapse radiology system case by case to select cases which had barium swallow before the date of diagnosis. Any case which had barium swallow after diagnosis of head and neck cancer or as part of the follow up of surgery or complication</w:t>
      </w:r>
      <w:r>
        <w:rPr>
          <w:rFonts w:ascii="Times New Roman" w:hAnsi="Times New Roman"/>
          <w:sz w:val="28"/>
          <w:szCs w:val="28"/>
        </w:rPr>
        <w:t xml:space="preserve"> of treatment had been excluded from our audit.</w:t>
      </w:r>
    </w:p>
    <w:p w:rsidR="00CC3C1A" w:rsidRPr="00A6661C" w:rsidRDefault="00CC3C1A" w:rsidP="000A7EA1">
      <w:pPr>
        <w:autoSpaceDE w:val="0"/>
        <w:autoSpaceDN w:val="0"/>
        <w:adjustRightInd w:val="0"/>
        <w:spacing w:after="0" w:line="240" w:lineRule="auto"/>
        <w:jc w:val="both"/>
        <w:rPr>
          <w:rFonts w:ascii="Times New Roman" w:hAnsi="Times New Roman"/>
          <w:sz w:val="28"/>
          <w:szCs w:val="28"/>
        </w:rPr>
      </w:pPr>
    </w:p>
    <w:p w:rsidR="00CC3C1A" w:rsidRPr="00A6661C" w:rsidRDefault="003D0E53" w:rsidP="000A7EA1">
      <w:pPr>
        <w:autoSpaceDE w:val="0"/>
        <w:autoSpaceDN w:val="0"/>
        <w:adjustRightInd w:val="0"/>
        <w:spacing w:after="0" w:line="240" w:lineRule="auto"/>
        <w:jc w:val="both"/>
        <w:rPr>
          <w:rFonts w:ascii="Times New Roman" w:hAnsi="Times New Roman"/>
          <w:sz w:val="28"/>
          <w:szCs w:val="28"/>
          <w:u w:val="single"/>
        </w:rPr>
      </w:pPr>
      <w:r>
        <w:rPr>
          <w:rFonts w:ascii="Times New Roman" w:hAnsi="Times New Roman"/>
          <w:sz w:val="28"/>
          <w:szCs w:val="28"/>
        </w:rPr>
        <w:t xml:space="preserve">    </w:t>
      </w:r>
      <w:r w:rsidR="00CC3C1A" w:rsidRPr="00A6661C">
        <w:rPr>
          <w:rFonts w:ascii="Times New Roman" w:hAnsi="Times New Roman"/>
          <w:sz w:val="28"/>
          <w:szCs w:val="28"/>
        </w:rPr>
        <w:t xml:space="preserve">Only 35 patients who had been diagnosed with head and neck cancer had barium swallow before the date of diagnosis in this group. Out of those 35 patients, thirty barium swallow did not find any head and neck cancer and later was picked by other sensitive investigations. Barium swallow report recommended further investigations and rose suspicious of cancer in only 5 cases which later confirmed to have cancer. </w:t>
      </w:r>
      <w:r w:rsidR="00CC3C1A" w:rsidRPr="00A6661C">
        <w:rPr>
          <w:rFonts w:ascii="Times New Roman" w:hAnsi="Times New Roman"/>
          <w:sz w:val="28"/>
          <w:szCs w:val="28"/>
          <w:u w:val="single"/>
        </w:rPr>
        <w:t>In conclusion, the sensitivity of barium swallow in diagnosis of head and neck cancer is 15% .Barium swallow has very high false negative results.</w:t>
      </w:r>
    </w:p>
    <w:p w:rsidR="00CC3C1A" w:rsidRPr="00A6661C" w:rsidRDefault="00CC3C1A" w:rsidP="000A7EA1">
      <w:pPr>
        <w:autoSpaceDE w:val="0"/>
        <w:autoSpaceDN w:val="0"/>
        <w:adjustRightInd w:val="0"/>
        <w:spacing w:after="0" w:line="240" w:lineRule="auto"/>
        <w:jc w:val="both"/>
        <w:rPr>
          <w:rFonts w:ascii="Times New Roman" w:hAnsi="Times New Roman"/>
          <w:sz w:val="28"/>
          <w:szCs w:val="28"/>
        </w:rPr>
      </w:pPr>
    </w:p>
    <w:p w:rsidR="00CC3C1A" w:rsidRPr="00A6661C" w:rsidRDefault="00CC3C1A" w:rsidP="000A7EA1">
      <w:pPr>
        <w:autoSpaceDE w:val="0"/>
        <w:autoSpaceDN w:val="0"/>
        <w:adjustRightInd w:val="0"/>
        <w:spacing w:after="0" w:line="240" w:lineRule="auto"/>
        <w:jc w:val="both"/>
        <w:rPr>
          <w:rFonts w:ascii="Times New Roman" w:hAnsi="Times New Roman"/>
          <w:b/>
          <w:bCs/>
          <w:sz w:val="28"/>
          <w:szCs w:val="28"/>
        </w:rPr>
      </w:pPr>
    </w:p>
    <w:p w:rsidR="00CC3C1A" w:rsidRPr="00A6661C" w:rsidRDefault="00CC3C1A" w:rsidP="000A7EA1">
      <w:pPr>
        <w:autoSpaceDE w:val="0"/>
        <w:autoSpaceDN w:val="0"/>
        <w:adjustRightInd w:val="0"/>
        <w:spacing w:after="0" w:line="240" w:lineRule="auto"/>
        <w:jc w:val="both"/>
        <w:rPr>
          <w:rFonts w:ascii="Times New Roman" w:hAnsi="Times New Roman"/>
          <w:b/>
          <w:bCs/>
          <w:sz w:val="28"/>
          <w:szCs w:val="28"/>
        </w:rPr>
      </w:pPr>
      <w:r w:rsidRPr="00A6661C">
        <w:rPr>
          <w:rFonts w:ascii="Times New Roman" w:hAnsi="Times New Roman"/>
          <w:b/>
          <w:bCs/>
          <w:sz w:val="28"/>
          <w:szCs w:val="28"/>
        </w:rPr>
        <w:t>Discussion</w:t>
      </w:r>
    </w:p>
    <w:p w:rsidR="00CC3C1A" w:rsidRDefault="003D0E53" w:rsidP="000A7EA1">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proofErr w:type="spellStart"/>
      <w:r w:rsidR="00CC3C1A" w:rsidRPr="00A6661C">
        <w:rPr>
          <w:rFonts w:ascii="Times New Roman" w:hAnsi="Times New Roman"/>
          <w:sz w:val="28"/>
          <w:szCs w:val="28"/>
        </w:rPr>
        <w:t>Globus</w:t>
      </w:r>
      <w:proofErr w:type="spellEnd"/>
      <w:r w:rsidR="00CC3C1A" w:rsidRPr="00A6661C">
        <w:rPr>
          <w:rFonts w:ascii="Times New Roman" w:hAnsi="Times New Roman"/>
          <w:sz w:val="28"/>
          <w:szCs w:val="28"/>
        </w:rPr>
        <w:t xml:space="preserve"> pharyngeal is a common problem of uncertain aetiology and of controversial management. Several factors are thought to be responsible [10]. These factors are </w:t>
      </w:r>
      <w:proofErr w:type="spellStart"/>
      <w:r w:rsidR="00CC3C1A" w:rsidRPr="00A6661C">
        <w:rPr>
          <w:rFonts w:ascii="Times New Roman" w:hAnsi="Times New Roman"/>
          <w:sz w:val="28"/>
          <w:szCs w:val="28"/>
        </w:rPr>
        <w:t>cricopharyngeal</w:t>
      </w:r>
      <w:proofErr w:type="spellEnd"/>
      <w:r w:rsidR="00CC3C1A" w:rsidRPr="00A6661C">
        <w:rPr>
          <w:rFonts w:ascii="Times New Roman" w:hAnsi="Times New Roman"/>
          <w:sz w:val="28"/>
          <w:szCs w:val="28"/>
        </w:rPr>
        <w:t xml:space="preserve"> spasm, lingual tonsil, granular </w:t>
      </w:r>
      <w:proofErr w:type="spellStart"/>
      <w:r w:rsidR="00CC3C1A" w:rsidRPr="00A6661C">
        <w:rPr>
          <w:rFonts w:ascii="Times New Roman" w:hAnsi="Times New Roman"/>
          <w:sz w:val="28"/>
          <w:szCs w:val="28"/>
        </w:rPr>
        <w:t>pharyngitis</w:t>
      </w:r>
      <w:proofErr w:type="spellEnd"/>
      <w:r w:rsidR="00CC3C1A" w:rsidRPr="00A6661C">
        <w:rPr>
          <w:rFonts w:ascii="Times New Roman" w:hAnsi="Times New Roman"/>
          <w:sz w:val="28"/>
          <w:szCs w:val="28"/>
        </w:rPr>
        <w:t xml:space="preserve">, cervical </w:t>
      </w:r>
      <w:proofErr w:type="spellStart"/>
      <w:r w:rsidR="00CC3C1A" w:rsidRPr="00A6661C">
        <w:rPr>
          <w:rFonts w:ascii="Times New Roman" w:hAnsi="Times New Roman"/>
          <w:sz w:val="28"/>
          <w:szCs w:val="28"/>
        </w:rPr>
        <w:t>oesteophytosis</w:t>
      </w:r>
      <w:proofErr w:type="spellEnd"/>
      <w:r w:rsidR="00CC3C1A" w:rsidRPr="00A6661C">
        <w:rPr>
          <w:rFonts w:ascii="Times New Roman" w:hAnsi="Times New Roman"/>
          <w:sz w:val="28"/>
          <w:szCs w:val="28"/>
        </w:rPr>
        <w:t xml:space="preserve">, </w:t>
      </w:r>
      <w:proofErr w:type="spellStart"/>
      <w:r w:rsidR="00CC3C1A" w:rsidRPr="00A6661C">
        <w:rPr>
          <w:rFonts w:ascii="Times New Roman" w:hAnsi="Times New Roman"/>
          <w:sz w:val="28"/>
          <w:szCs w:val="28"/>
        </w:rPr>
        <w:t>gastroesophageal</w:t>
      </w:r>
      <w:proofErr w:type="spellEnd"/>
      <w:r w:rsidR="00CC3C1A" w:rsidRPr="00A6661C">
        <w:rPr>
          <w:rFonts w:ascii="Times New Roman" w:hAnsi="Times New Roman"/>
          <w:sz w:val="28"/>
          <w:szCs w:val="28"/>
        </w:rPr>
        <w:t xml:space="preserve"> reflux and hiatus hernia, sinusitis and postnasal drip, goitre and finally psychiatric causes. About 45% of the general population experience </w:t>
      </w:r>
      <w:proofErr w:type="spellStart"/>
      <w:r w:rsidR="00CC3C1A" w:rsidRPr="00A6661C">
        <w:rPr>
          <w:rFonts w:ascii="Times New Roman" w:hAnsi="Times New Roman"/>
          <w:sz w:val="28"/>
          <w:szCs w:val="28"/>
        </w:rPr>
        <w:t>globus</w:t>
      </w:r>
      <w:proofErr w:type="spellEnd"/>
      <w:r w:rsidR="00CC3C1A" w:rsidRPr="00A6661C">
        <w:rPr>
          <w:rFonts w:ascii="Times New Roman" w:hAnsi="Times New Roman"/>
          <w:sz w:val="28"/>
          <w:szCs w:val="28"/>
        </w:rPr>
        <w:t xml:space="preserve"> sensation at some point [5, 10]. The starting point of </w:t>
      </w:r>
      <w:proofErr w:type="spellStart"/>
      <w:r w:rsidR="00CC3C1A" w:rsidRPr="00A6661C">
        <w:rPr>
          <w:rFonts w:ascii="Times New Roman" w:hAnsi="Times New Roman"/>
          <w:sz w:val="28"/>
          <w:szCs w:val="28"/>
        </w:rPr>
        <w:t>globus</w:t>
      </w:r>
      <w:proofErr w:type="spellEnd"/>
      <w:r w:rsidR="00CC3C1A" w:rsidRPr="00A6661C">
        <w:rPr>
          <w:rFonts w:ascii="Times New Roman" w:hAnsi="Times New Roman"/>
          <w:sz w:val="28"/>
          <w:szCs w:val="28"/>
        </w:rPr>
        <w:t xml:space="preserve"> </w:t>
      </w:r>
      <w:proofErr w:type="spellStart"/>
      <w:r w:rsidR="00CC3C1A" w:rsidRPr="00A6661C">
        <w:rPr>
          <w:rFonts w:ascii="Times New Roman" w:hAnsi="Times New Roman"/>
          <w:sz w:val="28"/>
          <w:szCs w:val="28"/>
        </w:rPr>
        <w:t>pharyngeus</w:t>
      </w:r>
      <w:proofErr w:type="spellEnd"/>
      <w:r w:rsidR="00CC3C1A" w:rsidRPr="00A6661C">
        <w:rPr>
          <w:rFonts w:ascii="Times New Roman" w:hAnsi="Times New Roman"/>
          <w:sz w:val="28"/>
          <w:szCs w:val="28"/>
        </w:rPr>
        <w:t xml:space="preserve"> could be throat infection, stressful event or death of relative from throat cancer [10]. The sensation of foreign body in the throat is more obvious on swallowing saliva and usually disappears on swallowing food. Stress can be an aggravating factor. Patients may have these symptoms for long period before presenting to the ENT clinic. The clinical examination is almost always unremarkable. The relation between </w:t>
      </w:r>
      <w:proofErr w:type="spellStart"/>
      <w:r w:rsidR="00CC3C1A" w:rsidRPr="00A6661C">
        <w:rPr>
          <w:rFonts w:ascii="Times New Roman" w:hAnsi="Times New Roman"/>
          <w:sz w:val="28"/>
          <w:szCs w:val="28"/>
        </w:rPr>
        <w:t>gastroesophageal</w:t>
      </w:r>
      <w:proofErr w:type="spellEnd"/>
      <w:r w:rsidR="00CC3C1A" w:rsidRPr="00A6661C">
        <w:rPr>
          <w:rFonts w:ascii="Times New Roman" w:hAnsi="Times New Roman"/>
          <w:sz w:val="28"/>
          <w:szCs w:val="28"/>
        </w:rPr>
        <w:t xml:space="preserve"> (GO) reflux and </w:t>
      </w:r>
      <w:proofErr w:type="spellStart"/>
      <w:r w:rsidR="00CC3C1A" w:rsidRPr="00A6661C">
        <w:rPr>
          <w:rFonts w:ascii="Times New Roman" w:hAnsi="Times New Roman"/>
          <w:sz w:val="28"/>
          <w:szCs w:val="28"/>
        </w:rPr>
        <w:t>globus</w:t>
      </w:r>
      <w:proofErr w:type="spellEnd"/>
      <w:r w:rsidR="00CC3C1A" w:rsidRPr="00A6661C">
        <w:rPr>
          <w:rFonts w:ascii="Times New Roman" w:hAnsi="Times New Roman"/>
          <w:sz w:val="28"/>
          <w:szCs w:val="28"/>
        </w:rPr>
        <w:t xml:space="preserve"> is very controversial.</w:t>
      </w:r>
    </w:p>
    <w:p w:rsidR="003D0E53" w:rsidRPr="00A6661C" w:rsidRDefault="003D0E53" w:rsidP="000A7EA1">
      <w:pPr>
        <w:autoSpaceDE w:val="0"/>
        <w:autoSpaceDN w:val="0"/>
        <w:adjustRightInd w:val="0"/>
        <w:spacing w:after="0" w:line="240" w:lineRule="auto"/>
        <w:jc w:val="both"/>
        <w:rPr>
          <w:rFonts w:ascii="Times New Roman" w:hAnsi="Times New Roman"/>
          <w:sz w:val="28"/>
          <w:szCs w:val="28"/>
        </w:rPr>
      </w:pPr>
    </w:p>
    <w:p w:rsidR="00CC3C1A" w:rsidRPr="00A6661C" w:rsidRDefault="003D0E53" w:rsidP="000A7EA1">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CC3C1A" w:rsidRPr="00A6661C">
        <w:rPr>
          <w:rFonts w:ascii="Times New Roman" w:hAnsi="Times New Roman"/>
          <w:sz w:val="28"/>
          <w:szCs w:val="28"/>
        </w:rPr>
        <w:t xml:space="preserve">While some studies identified strong association, others denied such relation. The reported association varied from 11% [4] to 55% [13]. In a review of 132 patients with </w:t>
      </w:r>
      <w:proofErr w:type="spellStart"/>
      <w:r w:rsidR="00CC3C1A" w:rsidRPr="00A6661C">
        <w:rPr>
          <w:rFonts w:ascii="Times New Roman" w:hAnsi="Times New Roman"/>
          <w:sz w:val="28"/>
          <w:szCs w:val="28"/>
        </w:rPr>
        <w:t>globus</w:t>
      </w:r>
      <w:proofErr w:type="spellEnd"/>
      <w:r w:rsidR="00CC3C1A" w:rsidRPr="00A6661C">
        <w:rPr>
          <w:rFonts w:ascii="Times New Roman" w:hAnsi="Times New Roman"/>
          <w:sz w:val="28"/>
          <w:szCs w:val="28"/>
        </w:rPr>
        <w:t>, less than half of the cases had hiatus hernia and about</w:t>
      </w:r>
    </w:p>
    <w:p w:rsidR="00CC3C1A" w:rsidRPr="00A6661C" w:rsidRDefault="00CC3C1A" w:rsidP="000A7EA1">
      <w:pPr>
        <w:autoSpaceDE w:val="0"/>
        <w:autoSpaceDN w:val="0"/>
        <w:adjustRightInd w:val="0"/>
        <w:spacing w:after="0" w:line="240" w:lineRule="auto"/>
        <w:jc w:val="both"/>
        <w:rPr>
          <w:rFonts w:ascii="Times New Roman" w:hAnsi="Times New Roman"/>
          <w:sz w:val="28"/>
          <w:szCs w:val="28"/>
        </w:rPr>
      </w:pPr>
      <w:r w:rsidRPr="00A6661C">
        <w:rPr>
          <w:rFonts w:ascii="Times New Roman" w:hAnsi="Times New Roman"/>
          <w:sz w:val="28"/>
          <w:szCs w:val="28"/>
        </w:rPr>
        <w:t xml:space="preserve">15% had GO reflux [1]. Other study of 174 patients demonstrated 18.5% of the patient had acid reflux and 12% had hiatus hernia on barium swallow [4]. The association of both hiatus hernia and reflux with </w:t>
      </w:r>
      <w:proofErr w:type="spellStart"/>
      <w:r w:rsidRPr="00A6661C">
        <w:rPr>
          <w:rFonts w:ascii="Times New Roman" w:hAnsi="Times New Roman"/>
          <w:sz w:val="28"/>
          <w:szCs w:val="28"/>
        </w:rPr>
        <w:t>globus</w:t>
      </w:r>
      <w:proofErr w:type="spellEnd"/>
      <w:r w:rsidRPr="00A6661C">
        <w:rPr>
          <w:rFonts w:ascii="Times New Roman" w:hAnsi="Times New Roman"/>
          <w:sz w:val="28"/>
          <w:szCs w:val="28"/>
        </w:rPr>
        <w:t xml:space="preserve"> is estimated to be 2–3% [9]. In another study of 116 barium swallow, cervical </w:t>
      </w:r>
      <w:proofErr w:type="spellStart"/>
      <w:r w:rsidRPr="00A6661C">
        <w:rPr>
          <w:rFonts w:ascii="Times New Roman" w:hAnsi="Times New Roman"/>
          <w:sz w:val="28"/>
          <w:szCs w:val="28"/>
        </w:rPr>
        <w:t>oesophytosis</w:t>
      </w:r>
      <w:proofErr w:type="spellEnd"/>
      <w:r w:rsidRPr="00A6661C">
        <w:rPr>
          <w:rFonts w:ascii="Times New Roman" w:hAnsi="Times New Roman"/>
          <w:sz w:val="28"/>
          <w:szCs w:val="28"/>
        </w:rPr>
        <w:t xml:space="preserve"> was found in about one third of the patients (6). </w:t>
      </w:r>
    </w:p>
    <w:p w:rsidR="00CC3C1A" w:rsidRPr="00A6661C" w:rsidRDefault="00CC3C1A" w:rsidP="000A7EA1">
      <w:pPr>
        <w:autoSpaceDE w:val="0"/>
        <w:autoSpaceDN w:val="0"/>
        <w:adjustRightInd w:val="0"/>
        <w:spacing w:after="0" w:line="240" w:lineRule="auto"/>
        <w:jc w:val="both"/>
        <w:rPr>
          <w:rFonts w:ascii="Times New Roman" w:hAnsi="Times New Roman"/>
          <w:sz w:val="28"/>
          <w:szCs w:val="28"/>
        </w:rPr>
      </w:pPr>
    </w:p>
    <w:p w:rsidR="00CC3C1A" w:rsidRPr="00984CFC" w:rsidRDefault="003D0E53" w:rsidP="00D35900">
      <w:pPr>
        <w:autoSpaceDE w:val="0"/>
        <w:autoSpaceDN w:val="0"/>
        <w:adjustRightInd w:val="0"/>
        <w:spacing w:after="0" w:line="240" w:lineRule="auto"/>
        <w:jc w:val="both"/>
        <w:rPr>
          <w:rFonts w:ascii="Times New Roman" w:hAnsi="Times New Roman"/>
          <w:sz w:val="28"/>
          <w:szCs w:val="28"/>
          <w:u w:val="single"/>
        </w:rPr>
      </w:pPr>
      <w:r>
        <w:rPr>
          <w:rFonts w:ascii="Times New Roman" w:hAnsi="Times New Roman"/>
          <w:sz w:val="28"/>
          <w:szCs w:val="28"/>
        </w:rPr>
        <w:lastRenderedPageBreak/>
        <w:t xml:space="preserve">    </w:t>
      </w:r>
      <w:r w:rsidR="00CC3C1A" w:rsidRPr="00A6661C">
        <w:rPr>
          <w:rFonts w:ascii="Times New Roman" w:hAnsi="Times New Roman"/>
          <w:sz w:val="28"/>
          <w:szCs w:val="28"/>
        </w:rPr>
        <w:t xml:space="preserve">Barium swallows are usually requested to exclude pharyngeal and upper oesophageal </w:t>
      </w:r>
      <w:proofErr w:type="spellStart"/>
      <w:r w:rsidR="00CC3C1A" w:rsidRPr="00A6661C">
        <w:rPr>
          <w:rFonts w:ascii="Times New Roman" w:hAnsi="Times New Roman"/>
          <w:sz w:val="28"/>
          <w:szCs w:val="28"/>
        </w:rPr>
        <w:t>neoplasia</w:t>
      </w:r>
      <w:proofErr w:type="spellEnd"/>
      <w:r w:rsidR="00CC3C1A" w:rsidRPr="00A6661C">
        <w:rPr>
          <w:rFonts w:ascii="Times New Roman" w:hAnsi="Times New Roman"/>
          <w:sz w:val="28"/>
          <w:szCs w:val="28"/>
        </w:rPr>
        <w:t xml:space="preserve"> in patients with </w:t>
      </w:r>
      <w:proofErr w:type="spellStart"/>
      <w:r w:rsidR="00CC3C1A" w:rsidRPr="00A6661C">
        <w:rPr>
          <w:rFonts w:ascii="Times New Roman" w:hAnsi="Times New Roman"/>
          <w:sz w:val="28"/>
          <w:szCs w:val="28"/>
        </w:rPr>
        <w:t>globus</w:t>
      </w:r>
      <w:proofErr w:type="spellEnd"/>
      <w:r w:rsidR="00CC3C1A" w:rsidRPr="00A6661C">
        <w:rPr>
          <w:rFonts w:ascii="Times New Roman" w:hAnsi="Times New Roman"/>
          <w:sz w:val="28"/>
          <w:szCs w:val="28"/>
        </w:rPr>
        <w:t xml:space="preserve"> [4]. This is mainly to reassure the patients and to eliminate serious pathology (6). The sensitivity of barium swallow to diagnose small upper digestive tumours is low and it is reported that it may fail to detect 50% of the </w:t>
      </w:r>
      <w:proofErr w:type="spellStart"/>
      <w:r w:rsidR="00CC3C1A" w:rsidRPr="00A6661C">
        <w:rPr>
          <w:rFonts w:ascii="Times New Roman" w:hAnsi="Times New Roman"/>
          <w:sz w:val="28"/>
          <w:szCs w:val="28"/>
        </w:rPr>
        <w:t>hypopharyngeal</w:t>
      </w:r>
      <w:proofErr w:type="spellEnd"/>
      <w:r w:rsidR="00CC3C1A" w:rsidRPr="00A6661C">
        <w:rPr>
          <w:rFonts w:ascii="Times New Roman" w:hAnsi="Times New Roman"/>
          <w:sz w:val="28"/>
          <w:szCs w:val="28"/>
        </w:rPr>
        <w:t xml:space="preserve"> carcinoma [14]. In a study of 2,011 barium swallow of patients with </w:t>
      </w:r>
      <w:proofErr w:type="spellStart"/>
      <w:r w:rsidR="00CC3C1A" w:rsidRPr="00A6661C">
        <w:rPr>
          <w:rFonts w:ascii="Times New Roman" w:hAnsi="Times New Roman"/>
          <w:sz w:val="28"/>
          <w:szCs w:val="28"/>
        </w:rPr>
        <w:t>globus</w:t>
      </w:r>
      <w:proofErr w:type="spellEnd"/>
      <w:r w:rsidR="00CC3C1A" w:rsidRPr="00A6661C">
        <w:rPr>
          <w:rFonts w:ascii="Times New Roman" w:hAnsi="Times New Roman"/>
          <w:sz w:val="28"/>
          <w:szCs w:val="28"/>
        </w:rPr>
        <w:t xml:space="preserve">, no serious pathology was detected [9]. There was no patient diagnosed with cancer in this series after a period of follow up ranged from 2 to 7 years. Extensive review of literature failed to identify any patient with </w:t>
      </w:r>
      <w:proofErr w:type="spellStart"/>
      <w:r w:rsidR="00CC3C1A" w:rsidRPr="00A6661C">
        <w:rPr>
          <w:rFonts w:ascii="Times New Roman" w:hAnsi="Times New Roman"/>
          <w:sz w:val="28"/>
          <w:szCs w:val="28"/>
        </w:rPr>
        <w:t>globus</w:t>
      </w:r>
      <w:proofErr w:type="spellEnd"/>
      <w:r w:rsidR="00CC3C1A" w:rsidRPr="00A6661C">
        <w:rPr>
          <w:rFonts w:ascii="Times New Roman" w:hAnsi="Times New Roman"/>
          <w:sz w:val="28"/>
          <w:szCs w:val="28"/>
        </w:rPr>
        <w:t xml:space="preserve"> diagnosed with upper aero-digestive malignancies [4, 8, </w:t>
      </w:r>
      <w:proofErr w:type="gramStart"/>
      <w:r w:rsidR="00CC3C1A" w:rsidRPr="00A6661C">
        <w:rPr>
          <w:rFonts w:ascii="Times New Roman" w:hAnsi="Times New Roman"/>
          <w:sz w:val="28"/>
          <w:szCs w:val="28"/>
        </w:rPr>
        <w:t>12</w:t>
      </w:r>
      <w:proofErr w:type="gramEnd"/>
      <w:r w:rsidR="00CC3C1A" w:rsidRPr="00A6661C">
        <w:rPr>
          <w:rFonts w:ascii="Times New Roman" w:hAnsi="Times New Roman"/>
          <w:sz w:val="28"/>
          <w:szCs w:val="28"/>
        </w:rPr>
        <w:t xml:space="preserve">]. Therefore, the indication of barium swallow in typical </w:t>
      </w:r>
      <w:proofErr w:type="spellStart"/>
      <w:r w:rsidR="00CC3C1A" w:rsidRPr="00A6661C">
        <w:rPr>
          <w:rFonts w:ascii="Times New Roman" w:hAnsi="Times New Roman"/>
          <w:sz w:val="28"/>
          <w:szCs w:val="28"/>
        </w:rPr>
        <w:t>globus</w:t>
      </w:r>
      <w:proofErr w:type="spellEnd"/>
      <w:r w:rsidR="00CC3C1A" w:rsidRPr="00A6661C">
        <w:rPr>
          <w:rFonts w:ascii="Times New Roman" w:hAnsi="Times New Roman"/>
          <w:sz w:val="28"/>
          <w:szCs w:val="28"/>
        </w:rPr>
        <w:t xml:space="preserve"> </w:t>
      </w:r>
      <w:proofErr w:type="spellStart"/>
      <w:r w:rsidR="00CC3C1A" w:rsidRPr="00A6661C">
        <w:rPr>
          <w:rFonts w:ascii="Times New Roman" w:hAnsi="Times New Roman"/>
          <w:sz w:val="28"/>
          <w:szCs w:val="28"/>
        </w:rPr>
        <w:t>pharyngeus</w:t>
      </w:r>
      <w:proofErr w:type="spellEnd"/>
      <w:r w:rsidR="00CC3C1A" w:rsidRPr="00A6661C">
        <w:rPr>
          <w:rFonts w:ascii="Times New Roman" w:hAnsi="Times New Roman"/>
          <w:sz w:val="28"/>
          <w:szCs w:val="28"/>
        </w:rPr>
        <w:t xml:space="preserve"> patients is very doubtful because of low sensitivity to detect small tumours, radiation risk and cost implications. </w:t>
      </w:r>
      <w:r w:rsidR="00CC3C1A" w:rsidRPr="00984CFC">
        <w:rPr>
          <w:rFonts w:ascii="Times New Roman" w:hAnsi="Times New Roman"/>
          <w:sz w:val="28"/>
          <w:szCs w:val="28"/>
        </w:rPr>
        <w:t xml:space="preserve">The radiation amount of one barium swallow study is equivalent to 75 chest </w:t>
      </w:r>
      <w:proofErr w:type="gramStart"/>
      <w:r w:rsidR="00CC3C1A" w:rsidRPr="00984CFC">
        <w:rPr>
          <w:rFonts w:ascii="Times New Roman" w:hAnsi="Times New Roman"/>
          <w:sz w:val="28"/>
          <w:szCs w:val="28"/>
        </w:rPr>
        <w:t>X</w:t>
      </w:r>
      <w:proofErr w:type="gramEnd"/>
      <w:r w:rsidR="00CC3C1A" w:rsidRPr="00984CFC">
        <w:rPr>
          <w:rFonts w:ascii="Times New Roman" w:hAnsi="Times New Roman"/>
          <w:sz w:val="28"/>
          <w:szCs w:val="28"/>
        </w:rPr>
        <w:t xml:space="preserve"> rays [8]. The cost of each barium swallow is about 200 pounds. </w:t>
      </w:r>
      <w:r w:rsidR="00CC3C1A" w:rsidRPr="00984CFC">
        <w:rPr>
          <w:rFonts w:ascii="Times New Roman" w:hAnsi="Times New Roman"/>
          <w:sz w:val="28"/>
          <w:szCs w:val="28"/>
          <w:u w:val="single"/>
        </w:rPr>
        <w:t xml:space="preserve">In our series, 5 out of 2037 cases had suspicion barium swallow reports. </w:t>
      </w:r>
    </w:p>
    <w:p w:rsidR="00CC3C1A" w:rsidRPr="00A6661C" w:rsidRDefault="00CC3C1A" w:rsidP="000A7EA1">
      <w:pPr>
        <w:autoSpaceDE w:val="0"/>
        <w:autoSpaceDN w:val="0"/>
        <w:adjustRightInd w:val="0"/>
        <w:spacing w:after="0" w:line="240" w:lineRule="auto"/>
        <w:jc w:val="both"/>
        <w:rPr>
          <w:rFonts w:ascii="Times New Roman" w:hAnsi="Times New Roman"/>
          <w:sz w:val="28"/>
          <w:szCs w:val="28"/>
        </w:rPr>
      </w:pPr>
    </w:p>
    <w:p w:rsidR="00CC3C1A" w:rsidRPr="00A6661C" w:rsidRDefault="003D0E53" w:rsidP="000A7EA1">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CC3C1A" w:rsidRPr="00A6661C">
        <w:rPr>
          <w:rFonts w:ascii="Times New Roman" w:hAnsi="Times New Roman"/>
          <w:sz w:val="28"/>
          <w:szCs w:val="28"/>
        </w:rPr>
        <w:t xml:space="preserve">There is no clear management policy for management of </w:t>
      </w:r>
      <w:proofErr w:type="spellStart"/>
      <w:r w:rsidR="00CC3C1A" w:rsidRPr="00A6661C">
        <w:rPr>
          <w:rFonts w:ascii="Times New Roman" w:hAnsi="Times New Roman"/>
          <w:sz w:val="28"/>
          <w:szCs w:val="28"/>
        </w:rPr>
        <w:t>globus</w:t>
      </w:r>
      <w:proofErr w:type="spellEnd"/>
      <w:r w:rsidR="00CC3C1A" w:rsidRPr="00A6661C">
        <w:rPr>
          <w:rFonts w:ascii="Times New Roman" w:hAnsi="Times New Roman"/>
          <w:sz w:val="28"/>
          <w:szCs w:val="28"/>
        </w:rPr>
        <w:t xml:space="preserve"> </w:t>
      </w:r>
      <w:proofErr w:type="spellStart"/>
      <w:r w:rsidR="00CC3C1A" w:rsidRPr="00A6661C">
        <w:rPr>
          <w:rFonts w:ascii="Times New Roman" w:hAnsi="Times New Roman"/>
          <w:sz w:val="28"/>
          <w:szCs w:val="28"/>
        </w:rPr>
        <w:t>pharyngeus</w:t>
      </w:r>
      <w:proofErr w:type="spellEnd"/>
      <w:r w:rsidR="00CC3C1A" w:rsidRPr="00A6661C">
        <w:rPr>
          <w:rFonts w:ascii="Times New Roman" w:hAnsi="Times New Roman"/>
          <w:sz w:val="28"/>
          <w:szCs w:val="28"/>
        </w:rPr>
        <w:t>. It is considered as a diagnostic entity requiring no investigation [8]. In a questionnaire study about the management of a patient with typical symptoms</w:t>
      </w:r>
    </w:p>
    <w:p w:rsidR="00CC3C1A" w:rsidRPr="00A6661C" w:rsidRDefault="00CC3C1A" w:rsidP="000A7EA1">
      <w:pPr>
        <w:autoSpaceDE w:val="0"/>
        <w:autoSpaceDN w:val="0"/>
        <w:adjustRightInd w:val="0"/>
        <w:spacing w:after="0" w:line="240" w:lineRule="auto"/>
        <w:jc w:val="both"/>
        <w:rPr>
          <w:rFonts w:ascii="Times New Roman" w:hAnsi="Times New Roman"/>
          <w:sz w:val="28"/>
          <w:szCs w:val="28"/>
        </w:rPr>
      </w:pPr>
      <w:proofErr w:type="gramStart"/>
      <w:r w:rsidRPr="00A6661C">
        <w:rPr>
          <w:rFonts w:ascii="Times New Roman" w:hAnsi="Times New Roman"/>
          <w:sz w:val="28"/>
          <w:szCs w:val="28"/>
        </w:rPr>
        <w:t>of</w:t>
      </w:r>
      <w:proofErr w:type="gramEnd"/>
      <w:r w:rsidRPr="00A6661C">
        <w:rPr>
          <w:rFonts w:ascii="Times New Roman" w:hAnsi="Times New Roman"/>
          <w:sz w:val="28"/>
          <w:szCs w:val="28"/>
        </w:rPr>
        <w:t xml:space="preserve"> </w:t>
      </w:r>
      <w:proofErr w:type="spellStart"/>
      <w:r w:rsidRPr="00A6661C">
        <w:rPr>
          <w:rFonts w:ascii="Times New Roman" w:hAnsi="Times New Roman"/>
          <w:sz w:val="28"/>
          <w:szCs w:val="28"/>
        </w:rPr>
        <w:t>globus</w:t>
      </w:r>
      <w:proofErr w:type="spellEnd"/>
      <w:r w:rsidRPr="00A6661C">
        <w:rPr>
          <w:rFonts w:ascii="Times New Roman" w:hAnsi="Times New Roman"/>
          <w:sz w:val="28"/>
          <w:szCs w:val="28"/>
        </w:rPr>
        <w:t xml:space="preserve"> </w:t>
      </w:r>
      <w:proofErr w:type="spellStart"/>
      <w:r w:rsidRPr="00A6661C">
        <w:rPr>
          <w:rFonts w:ascii="Times New Roman" w:hAnsi="Times New Roman"/>
          <w:sz w:val="28"/>
          <w:szCs w:val="28"/>
        </w:rPr>
        <w:t>pharyngeus</w:t>
      </w:r>
      <w:proofErr w:type="spellEnd"/>
      <w:r w:rsidRPr="00A6661C">
        <w:rPr>
          <w:rFonts w:ascii="Times New Roman" w:hAnsi="Times New Roman"/>
          <w:sz w:val="28"/>
          <w:szCs w:val="28"/>
        </w:rPr>
        <w:t xml:space="preserve">, 14% of the </w:t>
      </w:r>
      <w:smartTag w:uri="urn:schemas-microsoft-com:office:smarttags" w:element="place">
        <w:smartTag w:uri="urn:schemas-microsoft-com:office:smarttags" w:element="country-region">
          <w:r w:rsidRPr="00A6661C">
            <w:rPr>
              <w:rFonts w:ascii="Times New Roman" w:hAnsi="Times New Roman"/>
              <w:sz w:val="28"/>
              <w:szCs w:val="28"/>
            </w:rPr>
            <w:t>UK</w:t>
          </w:r>
        </w:smartTag>
      </w:smartTag>
      <w:r w:rsidRPr="00A6661C">
        <w:rPr>
          <w:rFonts w:ascii="Times New Roman" w:hAnsi="Times New Roman"/>
          <w:sz w:val="28"/>
          <w:szCs w:val="28"/>
        </w:rPr>
        <w:t xml:space="preserve"> consultants perform no investigation while the rest suggested to investigate the patient with rigid endoscopy (61%), barium swallow (56%) or combination (14%) [14]. In the presence of </w:t>
      </w:r>
      <w:proofErr w:type="spellStart"/>
      <w:r w:rsidRPr="00A6661C">
        <w:rPr>
          <w:rFonts w:ascii="Times New Roman" w:hAnsi="Times New Roman"/>
          <w:sz w:val="28"/>
          <w:szCs w:val="28"/>
        </w:rPr>
        <w:t>globus</w:t>
      </w:r>
      <w:proofErr w:type="spellEnd"/>
      <w:r w:rsidRPr="00A6661C">
        <w:rPr>
          <w:rFonts w:ascii="Times New Roman" w:hAnsi="Times New Roman"/>
          <w:sz w:val="28"/>
          <w:szCs w:val="28"/>
        </w:rPr>
        <w:t xml:space="preserve"> without any risk factors and normal clinical examination no further investigations are required unless the symptoms persist [4]. Other study suggested a 1-month course of antacid to patients with typical </w:t>
      </w:r>
      <w:proofErr w:type="spellStart"/>
      <w:r w:rsidRPr="00A6661C">
        <w:rPr>
          <w:rFonts w:ascii="Times New Roman" w:hAnsi="Times New Roman"/>
          <w:sz w:val="28"/>
          <w:szCs w:val="28"/>
        </w:rPr>
        <w:t>globus</w:t>
      </w:r>
      <w:proofErr w:type="spellEnd"/>
      <w:r w:rsidRPr="00A6661C">
        <w:rPr>
          <w:rFonts w:ascii="Times New Roman" w:hAnsi="Times New Roman"/>
          <w:sz w:val="28"/>
          <w:szCs w:val="28"/>
        </w:rPr>
        <w:t xml:space="preserve"> followed by investigation if the symptoms persist [5].</w:t>
      </w:r>
    </w:p>
    <w:p w:rsidR="00CC3C1A" w:rsidRPr="00A6661C" w:rsidRDefault="00CC3C1A" w:rsidP="000A7EA1">
      <w:pPr>
        <w:autoSpaceDE w:val="0"/>
        <w:autoSpaceDN w:val="0"/>
        <w:adjustRightInd w:val="0"/>
        <w:spacing w:after="0" w:line="240" w:lineRule="auto"/>
        <w:jc w:val="both"/>
        <w:rPr>
          <w:rFonts w:ascii="Times New Roman" w:hAnsi="Times New Roman"/>
          <w:sz w:val="28"/>
          <w:szCs w:val="28"/>
        </w:rPr>
      </w:pPr>
    </w:p>
    <w:p w:rsidR="00CC3C1A" w:rsidRPr="00A6661C" w:rsidRDefault="003D0E53" w:rsidP="000A7EA1">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CC3C1A" w:rsidRPr="00A6661C">
        <w:rPr>
          <w:rFonts w:ascii="Times New Roman" w:hAnsi="Times New Roman"/>
          <w:sz w:val="28"/>
          <w:szCs w:val="28"/>
        </w:rPr>
        <w:t xml:space="preserve">Patients with upper aero-digestive tumours and </w:t>
      </w:r>
      <w:proofErr w:type="spellStart"/>
      <w:r w:rsidR="00CC3C1A" w:rsidRPr="00A6661C">
        <w:rPr>
          <w:rFonts w:ascii="Times New Roman" w:hAnsi="Times New Roman"/>
          <w:sz w:val="28"/>
          <w:szCs w:val="28"/>
        </w:rPr>
        <w:t>globus</w:t>
      </w:r>
      <w:proofErr w:type="spellEnd"/>
      <w:r w:rsidR="00CC3C1A" w:rsidRPr="00A6661C">
        <w:rPr>
          <w:rFonts w:ascii="Times New Roman" w:hAnsi="Times New Roman"/>
          <w:sz w:val="28"/>
          <w:szCs w:val="28"/>
        </w:rPr>
        <w:t xml:space="preserve"> sensation may be divided into two groups according to the tumours size. The first group includes patients with large tumours and the diagnosis is usually obvious on clinical examination. The second group includes patients with small tumours and negative clinical signs. This group can cause management difficulty. Investigating these patients with barium swallow may fail to diagnose small tumours because of its low sensitivity and may lead to false reassurance.</w:t>
      </w:r>
    </w:p>
    <w:p w:rsidR="00CC3C1A" w:rsidRPr="00A6661C" w:rsidRDefault="00CC3C1A" w:rsidP="000A7EA1">
      <w:pPr>
        <w:autoSpaceDE w:val="0"/>
        <w:autoSpaceDN w:val="0"/>
        <w:adjustRightInd w:val="0"/>
        <w:spacing w:after="0" w:line="240" w:lineRule="auto"/>
        <w:jc w:val="both"/>
        <w:rPr>
          <w:rFonts w:ascii="Times New Roman" w:hAnsi="Times New Roman"/>
          <w:sz w:val="28"/>
          <w:szCs w:val="28"/>
        </w:rPr>
      </w:pPr>
    </w:p>
    <w:p w:rsidR="00CC3C1A" w:rsidRPr="00A6661C" w:rsidRDefault="003D0E53" w:rsidP="000A7EA1">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CC3C1A" w:rsidRPr="00A6661C">
        <w:rPr>
          <w:rFonts w:ascii="Times New Roman" w:hAnsi="Times New Roman"/>
          <w:sz w:val="28"/>
          <w:szCs w:val="28"/>
        </w:rPr>
        <w:t xml:space="preserve">In our audit, a case had a T4a cancer tongue base was missed by barium swallow. In another case , barium swallow suspected a lesion on the right  side whereas , MRI scan confirmed a large mass on the left </w:t>
      </w:r>
      <w:proofErr w:type="spellStart"/>
      <w:r w:rsidR="00CC3C1A" w:rsidRPr="00A6661C">
        <w:rPr>
          <w:rFonts w:ascii="Times New Roman" w:hAnsi="Times New Roman"/>
          <w:sz w:val="28"/>
          <w:szCs w:val="28"/>
        </w:rPr>
        <w:t>side.</w:t>
      </w:r>
      <w:r>
        <w:rPr>
          <w:rFonts w:ascii="Times New Roman" w:hAnsi="Times New Roman"/>
          <w:sz w:val="28"/>
          <w:szCs w:val="28"/>
        </w:rPr>
        <w:t>These</w:t>
      </w:r>
      <w:proofErr w:type="spellEnd"/>
      <w:r>
        <w:rPr>
          <w:rFonts w:ascii="Times New Roman" w:hAnsi="Times New Roman"/>
          <w:sz w:val="28"/>
          <w:szCs w:val="28"/>
        </w:rPr>
        <w:t xml:space="preserve"> examples confirm that barium swallow is not proper investigation for </w:t>
      </w:r>
      <w:proofErr w:type="spellStart"/>
      <w:r>
        <w:rPr>
          <w:rFonts w:ascii="Times New Roman" w:hAnsi="Times New Roman"/>
          <w:sz w:val="28"/>
          <w:szCs w:val="28"/>
        </w:rPr>
        <w:t>managment</w:t>
      </w:r>
      <w:proofErr w:type="spellEnd"/>
      <w:r>
        <w:rPr>
          <w:rFonts w:ascii="Times New Roman" w:hAnsi="Times New Roman"/>
          <w:sz w:val="28"/>
          <w:szCs w:val="28"/>
        </w:rPr>
        <w:t xml:space="preserve"> of patient referred as </w:t>
      </w:r>
      <w:proofErr w:type="spellStart"/>
      <w:r>
        <w:rPr>
          <w:rFonts w:ascii="Times New Roman" w:hAnsi="Times New Roman"/>
          <w:sz w:val="28"/>
          <w:szCs w:val="28"/>
        </w:rPr>
        <w:t>supected</w:t>
      </w:r>
      <w:proofErr w:type="spellEnd"/>
      <w:r>
        <w:rPr>
          <w:rFonts w:ascii="Times New Roman" w:hAnsi="Times New Roman"/>
          <w:sz w:val="28"/>
          <w:szCs w:val="28"/>
        </w:rPr>
        <w:t xml:space="preserve"> cancer.</w:t>
      </w:r>
    </w:p>
    <w:p w:rsidR="00CC3C1A" w:rsidRPr="00A6661C" w:rsidRDefault="00CC3C1A" w:rsidP="000A7EA1">
      <w:pPr>
        <w:autoSpaceDE w:val="0"/>
        <w:autoSpaceDN w:val="0"/>
        <w:adjustRightInd w:val="0"/>
        <w:spacing w:after="0" w:line="240" w:lineRule="auto"/>
        <w:jc w:val="both"/>
        <w:rPr>
          <w:rFonts w:ascii="Times New Roman" w:hAnsi="Times New Roman"/>
          <w:sz w:val="28"/>
          <w:szCs w:val="28"/>
        </w:rPr>
      </w:pPr>
    </w:p>
    <w:p w:rsidR="00CC3C1A" w:rsidRPr="00A6661C" w:rsidRDefault="00CC3C1A" w:rsidP="000A7EA1">
      <w:pPr>
        <w:autoSpaceDE w:val="0"/>
        <w:autoSpaceDN w:val="0"/>
        <w:adjustRightInd w:val="0"/>
        <w:spacing w:after="0" w:line="240" w:lineRule="auto"/>
        <w:jc w:val="both"/>
        <w:rPr>
          <w:rFonts w:ascii="Times New Roman" w:hAnsi="Times New Roman"/>
          <w:sz w:val="28"/>
          <w:szCs w:val="28"/>
        </w:rPr>
      </w:pPr>
      <w:r w:rsidRPr="00A6661C">
        <w:rPr>
          <w:rFonts w:ascii="Times New Roman" w:hAnsi="Times New Roman"/>
          <w:sz w:val="28"/>
          <w:szCs w:val="28"/>
        </w:rPr>
        <w:t>Small post-</w:t>
      </w:r>
      <w:proofErr w:type="spellStart"/>
      <w:r w:rsidRPr="00A6661C">
        <w:rPr>
          <w:rFonts w:ascii="Times New Roman" w:hAnsi="Times New Roman"/>
          <w:sz w:val="28"/>
          <w:szCs w:val="28"/>
        </w:rPr>
        <w:t>cricoid</w:t>
      </w:r>
      <w:proofErr w:type="spellEnd"/>
      <w:r w:rsidRPr="00A6661C">
        <w:rPr>
          <w:rFonts w:ascii="Times New Roman" w:hAnsi="Times New Roman"/>
          <w:sz w:val="28"/>
          <w:szCs w:val="28"/>
        </w:rPr>
        <w:t xml:space="preserve"> carcinoma can be missed by barium swallow and only rigid endoscopy can confirm the final diagnosis [4]. Comparing rigid endoscopy, </w:t>
      </w:r>
      <w:r w:rsidRPr="00A6661C">
        <w:rPr>
          <w:rFonts w:ascii="Times New Roman" w:hAnsi="Times New Roman"/>
          <w:sz w:val="28"/>
          <w:szCs w:val="28"/>
        </w:rPr>
        <w:lastRenderedPageBreak/>
        <w:t xml:space="preserve">flexible endoscopy and barium swallow, the first is considered the most sensitive diagnostic test for the upper aero-digestive tract malignancies [3, 11]. Flexible </w:t>
      </w:r>
      <w:proofErr w:type="spellStart"/>
      <w:r w:rsidRPr="00A6661C">
        <w:rPr>
          <w:rFonts w:ascii="Times New Roman" w:hAnsi="Times New Roman"/>
          <w:sz w:val="28"/>
          <w:szCs w:val="28"/>
        </w:rPr>
        <w:t>oesophagoscopy</w:t>
      </w:r>
      <w:proofErr w:type="spellEnd"/>
      <w:r w:rsidRPr="00A6661C">
        <w:rPr>
          <w:rFonts w:ascii="Times New Roman" w:hAnsi="Times New Roman"/>
          <w:sz w:val="28"/>
          <w:szCs w:val="28"/>
        </w:rPr>
        <w:t xml:space="preserve"> may miss pharyngeal tumours and the rigid endoscopy is essential in these cases [2].</w:t>
      </w:r>
    </w:p>
    <w:p w:rsidR="00CC3C1A" w:rsidRPr="00A6661C" w:rsidRDefault="00CC3C1A" w:rsidP="000A7EA1">
      <w:pPr>
        <w:autoSpaceDE w:val="0"/>
        <w:autoSpaceDN w:val="0"/>
        <w:adjustRightInd w:val="0"/>
        <w:spacing w:after="0" w:line="240" w:lineRule="auto"/>
        <w:jc w:val="both"/>
        <w:rPr>
          <w:rFonts w:ascii="Times New Roman" w:hAnsi="Times New Roman"/>
          <w:sz w:val="28"/>
          <w:szCs w:val="28"/>
        </w:rPr>
      </w:pPr>
    </w:p>
    <w:p w:rsidR="00CC3C1A" w:rsidRPr="00A6661C" w:rsidRDefault="00CC3C1A" w:rsidP="000A7EA1">
      <w:pPr>
        <w:autoSpaceDE w:val="0"/>
        <w:autoSpaceDN w:val="0"/>
        <w:adjustRightInd w:val="0"/>
        <w:spacing w:after="0" w:line="240" w:lineRule="auto"/>
        <w:jc w:val="both"/>
        <w:rPr>
          <w:rFonts w:ascii="Times New Roman" w:hAnsi="Times New Roman"/>
          <w:sz w:val="28"/>
          <w:szCs w:val="28"/>
        </w:rPr>
      </w:pPr>
      <w:r w:rsidRPr="00A6661C">
        <w:rPr>
          <w:rFonts w:ascii="Times New Roman" w:hAnsi="Times New Roman"/>
          <w:sz w:val="28"/>
          <w:szCs w:val="28"/>
        </w:rPr>
        <w:t xml:space="preserve">In one series 67 patients with </w:t>
      </w:r>
      <w:proofErr w:type="spellStart"/>
      <w:r w:rsidRPr="00A6661C">
        <w:rPr>
          <w:rFonts w:ascii="Times New Roman" w:hAnsi="Times New Roman"/>
          <w:sz w:val="28"/>
          <w:szCs w:val="28"/>
        </w:rPr>
        <w:t>globus</w:t>
      </w:r>
      <w:proofErr w:type="spellEnd"/>
      <w:r w:rsidRPr="00A6661C">
        <w:rPr>
          <w:rFonts w:ascii="Times New Roman" w:hAnsi="Times New Roman"/>
          <w:sz w:val="28"/>
          <w:szCs w:val="28"/>
        </w:rPr>
        <w:t xml:space="preserve"> were followed up for a mean of 7 years and 7 months [12]. Fifty five percent of the patients became asymptomatic and no patients developed </w:t>
      </w:r>
      <w:proofErr w:type="spellStart"/>
      <w:r w:rsidRPr="00A6661C">
        <w:rPr>
          <w:rFonts w:ascii="Times New Roman" w:hAnsi="Times New Roman"/>
          <w:sz w:val="28"/>
          <w:szCs w:val="28"/>
        </w:rPr>
        <w:t>neoplasia</w:t>
      </w:r>
      <w:proofErr w:type="spellEnd"/>
      <w:r w:rsidRPr="00A6661C">
        <w:rPr>
          <w:rFonts w:ascii="Times New Roman" w:hAnsi="Times New Roman"/>
          <w:sz w:val="28"/>
          <w:szCs w:val="28"/>
        </w:rPr>
        <w:t xml:space="preserve"> during the follow up period. 40% of the patients remained symptomatic after 8 years [12]. In another study of 73 patients about 60% improved during the follow up period, which ranged from 21 to 42 months [13]. Three independent favourable prognostic factors were found: male sex, no associated symptoms and 3 months or less as a length of complain before the consultation.</w:t>
      </w:r>
    </w:p>
    <w:p w:rsidR="00CC3C1A" w:rsidRPr="00A6661C" w:rsidRDefault="00CC3C1A" w:rsidP="000A7EA1">
      <w:pPr>
        <w:autoSpaceDE w:val="0"/>
        <w:autoSpaceDN w:val="0"/>
        <w:adjustRightInd w:val="0"/>
        <w:spacing w:after="0" w:line="240" w:lineRule="auto"/>
        <w:jc w:val="both"/>
        <w:rPr>
          <w:rFonts w:ascii="Times New Roman" w:hAnsi="Times New Roman"/>
          <w:b/>
          <w:bCs/>
          <w:sz w:val="28"/>
          <w:szCs w:val="28"/>
        </w:rPr>
      </w:pPr>
    </w:p>
    <w:p w:rsidR="00CC3C1A" w:rsidRPr="00A6661C" w:rsidRDefault="00CC3C1A" w:rsidP="000A7EA1">
      <w:pPr>
        <w:autoSpaceDE w:val="0"/>
        <w:autoSpaceDN w:val="0"/>
        <w:adjustRightInd w:val="0"/>
        <w:spacing w:after="0" w:line="240" w:lineRule="auto"/>
        <w:jc w:val="both"/>
        <w:rPr>
          <w:rFonts w:ascii="Times New Roman" w:hAnsi="Times New Roman"/>
          <w:b/>
          <w:bCs/>
          <w:sz w:val="28"/>
          <w:szCs w:val="28"/>
        </w:rPr>
      </w:pPr>
      <w:r w:rsidRPr="00A6661C">
        <w:rPr>
          <w:rFonts w:ascii="Times New Roman" w:hAnsi="Times New Roman"/>
          <w:b/>
          <w:bCs/>
          <w:sz w:val="28"/>
          <w:szCs w:val="28"/>
        </w:rPr>
        <w:t>Conclusion</w:t>
      </w:r>
    </w:p>
    <w:p w:rsidR="003D0E53" w:rsidRDefault="00CC3C1A" w:rsidP="00A0570D">
      <w:pPr>
        <w:autoSpaceDE w:val="0"/>
        <w:autoSpaceDN w:val="0"/>
        <w:adjustRightInd w:val="0"/>
        <w:spacing w:after="0" w:line="240" w:lineRule="auto"/>
        <w:jc w:val="both"/>
        <w:rPr>
          <w:rFonts w:ascii="Times New Roman" w:hAnsi="Times New Roman"/>
          <w:sz w:val="28"/>
          <w:szCs w:val="28"/>
        </w:rPr>
      </w:pPr>
      <w:r w:rsidRPr="00A6661C">
        <w:rPr>
          <w:rFonts w:ascii="Times New Roman" w:hAnsi="Times New Roman"/>
          <w:sz w:val="28"/>
          <w:szCs w:val="28"/>
        </w:rPr>
        <w:t xml:space="preserve">The role of barium swallow in the management of </w:t>
      </w:r>
      <w:proofErr w:type="spellStart"/>
      <w:r w:rsidRPr="00A6661C">
        <w:rPr>
          <w:rFonts w:ascii="Times New Roman" w:hAnsi="Times New Roman"/>
          <w:sz w:val="28"/>
          <w:szCs w:val="28"/>
        </w:rPr>
        <w:t>globus</w:t>
      </w:r>
      <w:proofErr w:type="spellEnd"/>
      <w:r w:rsidRPr="00A6661C">
        <w:rPr>
          <w:rFonts w:ascii="Times New Roman" w:hAnsi="Times New Roman"/>
          <w:sz w:val="28"/>
          <w:szCs w:val="28"/>
        </w:rPr>
        <w:t xml:space="preserve"> </w:t>
      </w:r>
      <w:proofErr w:type="spellStart"/>
      <w:r w:rsidRPr="00A6661C">
        <w:rPr>
          <w:rFonts w:ascii="Times New Roman" w:hAnsi="Times New Roman"/>
          <w:sz w:val="28"/>
          <w:szCs w:val="28"/>
        </w:rPr>
        <w:t>pharyngeus</w:t>
      </w:r>
      <w:proofErr w:type="spellEnd"/>
      <w:r w:rsidRPr="00A6661C">
        <w:rPr>
          <w:rFonts w:ascii="Times New Roman" w:hAnsi="Times New Roman"/>
          <w:sz w:val="28"/>
          <w:szCs w:val="28"/>
        </w:rPr>
        <w:t xml:space="preserve"> is controversial. Barium swallow is usually prescribed to exclude the presence of upper </w:t>
      </w:r>
      <w:proofErr w:type="spellStart"/>
      <w:r w:rsidRPr="00A6661C">
        <w:rPr>
          <w:rFonts w:ascii="Times New Roman" w:hAnsi="Times New Roman"/>
          <w:sz w:val="28"/>
          <w:szCs w:val="28"/>
        </w:rPr>
        <w:t>aerodiagestive</w:t>
      </w:r>
      <w:proofErr w:type="spellEnd"/>
      <w:r w:rsidRPr="00A6661C">
        <w:rPr>
          <w:rFonts w:ascii="Times New Roman" w:hAnsi="Times New Roman"/>
          <w:sz w:val="28"/>
          <w:szCs w:val="28"/>
        </w:rPr>
        <w:t xml:space="preserve"> malignancies. It has low sensitivity to diagnose small pharyngeal and oesophageal tumours while larger tumours are usually obvious on clinical examination. </w:t>
      </w:r>
      <w:r w:rsidR="003D0E53">
        <w:rPr>
          <w:rFonts w:ascii="Times New Roman" w:hAnsi="Times New Roman"/>
          <w:sz w:val="28"/>
          <w:szCs w:val="28"/>
        </w:rPr>
        <w:t>It may be a</w:t>
      </w:r>
      <w:r w:rsidR="00D36F00">
        <w:rPr>
          <w:rFonts w:ascii="Times New Roman" w:hAnsi="Times New Roman"/>
          <w:sz w:val="28"/>
          <w:szCs w:val="28"/>
        </w:rPr>
        <w:t xml:space="preserve"> </w:t>
      </w:r>
      <w:r w:rsidR="003D0E53">
        <w:rPr>
          <w:rFonts w:ascii="Times New Roman" w:hAnsi="Times New Roman"/>
          <w:sz w:val="28"/>
          <w:szCs w:val="28"/>
        </w:rPr>
        <w:t xml:space="preserve">good idea to refer the patients to </w:t>
      </w:r>
      <w:proofErr w:type="spellStart"/>
      <w:r w:rsidR="003D0E53">
        <w:rPr>
          <w:rFonts w:ascii="Times New Roman" w:hAnsi="Times New Roman"/>
          <w:sz w:val="28"/>
          <w:szCs w:val="28"/>
        </w:rPr>
        <w:t>gastroentrology</w:t>
      </w:r>
      <w:proofErr w:type="spellEnd"/>
      <w:r w:rsidR="003D0E53">
        <w:rPr>
          <w:rFonts w:ascii="Times New Roman" w:hAnsi="Times New Roman"/>
          <w:sz w:val="28"/>
          <w:szCs w:val="28"/>
        </w:rPr>
        <w:t xml:space="preserve"> department if the surgeon suspect that the problem is caused by reflux of </w:t>
      </w:r>
      <w:proofErr w:type="gramStart"/>
      <w:r w:rsidR="003D0E53">
        <w:rPr>
          <w:rFonts w:ascii="Times New Roman" w:hAnsi="Times New Roman"/>
          <w:sz w:val="28"/>
          <w:szCs w:val="28"/>
        </w:rPr>
        <w:t>acid ,</w:t>
      </w:r>
      <w:proofErr w:type="gramEnd"/>
      <w:r w:rsidR="003D0E53">
        <w:rPr>
          <w:rFonts w:ascii="Times New Roman" w:hAnsi="Times New Roman"/>
          <w:sz w:val="28"/>
          <w:szCs w:val="28"/>
        </w:rPr>
        <w:t xml:space="preserve"> </w:t>
      </w:r>
      <w:proofErr w:type="spellStart"/>
      <w:r w:rsidR="003D0E53">
        <w:rPr>
          <w:rFonts w:ascii="Times New Roman" w:hAnsi="Times New Roman"/>
          <w:sz w:val="28"/>
          <w:szCs w:val="28"/>
        </w:rPr>
        <w:t>cricopharyngeal</w:t>
      </w:r>
      <w:proofErr w:type="spellEnd"/>
      <w:r w:rsidR="003D0E53">
        <w:rPr>
          <w:rFonts w:ascii="Times New Roman" w:hAnsi="Times New Roman"/>
          <w:sz w:val="28"/>
          <w:szCs w:val="28"/>
        </w:rPr>
        <w:t xml:space="preserve"> spasm or other lesions distal in the </w:t>
      </w:r>
      <w:proofErr w:type="spellStart"/>
      <w:r w:rsidR="003D0E53">
        <w:rPr>
          <w:rFonts w:ascii="Times New Roman" w:hAnsi="Times New Roman"/>
          <w:sz w:val="28"/>
          <w:szCs w:val="28"/>
        </w:rPr>
        <w:t>oesphagus</w:t>
      </w:r>
      <w:proofErr w:type="spellEnd"/>
      <w:r w:rsidR="003D0E53">
        <w:rPr>
          <w:rFonts w:ascii="Times New Roman" w:hAnsi="Times New Roman"/>
          <w:sz w:val="28"/>
          <w:szCs w:val="28"/>
        </w:rPr>
        <w:t>.</w:t>
      </w:r>
    </w:p>
    <w:p w:rsidR="003D0E53" w:rsidRDefault="003D0E53" w:rsidP="00A0570D">
      <w:pPr>
        <w:autoSpaceDE w:val="0"/>
        <w:autoSpaceDN w:val="0"/>
        <w:adjustRightInd w:val="0"/>
        <w:spacing w:after="0" w:line="240" w:lineRule="auto"/>
        <w:jc w:val="both"/>
        <w:rPr>
          <w:rFonts w:ascii="Times New Roman" w:hAnsi="Times New Roman"/>
          <w:sz w:val="28"/>
          <w:szCs w:val="28"/>
        </w:rPr>
      </w:pPr>
    </w:p>
    <w:p w:rsidR="00CC3C1A" w:rsidRPr="00A6661C" w:rsidRDefault="003D0E53" w:rsidP="00A0570D">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CC3C1A" w:rsidRPr="00A6661C">
        <w:rPr>
          <w:rFonts w:ascii="Times New Roman" w:hAnsi="Times New Roman"/>
          <w:sz w:val="28"/>
          <w:szCs w:val="28"/>
        </w:rPr>
        <w:t xml:space="preserve">In our series, </w:t>
      </w:r>
      <w:r w:rsidR="00CC3C1A" w:rsidRPr="00A6661C">
        <w:rPr>
          <w:rFonts w:ascii="Times New Roman" w:hAnsi="Times New Roman"/>
          <w:sz w:val="28"/>
          <w:szCs w:val="28"/>
          <w:u w:val="single"/>
        </w:rPr>
        <w:t>only five patients</w:t>
      </w:r>
      <w:r w:rsidR="00CC3C1A" w:rsidRPr="00A6661C">
        <w:rPr>
          <w:rFonts w:ascii="Times New Roman" w:hAnsi="Times New Roman"/>
          <w:sz w:val="28"/>
          <w:szCs w:val="28"/>
        </w:rPr>
        <w:t xml:space="preserve"> were diagnosed with serious pathology by using the barium </w:t>
      </w:r>
      <w:proofErr w:type="gramStart"/>
      <w:r w:rsidR="00CC3C1A" w:rsidRPr="00A6661C">
        <w:rPr>
          <w:rFonts w:ascii="Times New Roman" w:hAnsi="Times New Roman"/>
          <w:sz w:val="28"/>
          <w:szCs w:val="28"/>
        </w:rPr>
        <w:t>swallow</w:t>
      </w:r>
      <w:proofErr w:type="gramEnd"/>
      <w:r w:rsidR="00CC3C1A" w:rsidRPr="00A6661C">
        <w:rPr>
          <w:rFonts w:ascii="Times New Roman" w:hAnsi="Times New Roman"/>
          <w:sz w:val="28"/>
          <w:szCs w:val="28"/>
        </w:rPr>
        <w:t xml:space="preserve"> over 4 years period.</w:t>
      </w:r>
      <w:r w:rsidR="00115352">
        <w:rPr>
          <w:rFonts w:ascii="Times New Roman" w:hAnsi="Times New Roman"/>
          <w:sz w:val="28"/>
          <w:szCs w:val="28"/>
        </w:rPr>
        <w:t xml:space="preserve"> Bar</w:t>
      </w:r>
      <w:r w:rsidR="00CC3C1A">
        <w:rPr>
          <w:rFonts w:ascii="Times New Roman" w:hAnsi="Times New Roman"/>
          <w:sz w:val="28"/>
          <w:szCs w:val="28"/>
        </w:rPr>
        <w:t>ium swallow missed 30 case</w:t>
      </w:r>
      <w:r w:rsidR="0010150E">
        <w:rPr>
          <w:rFonts w:ascii="Times New Roman" w:hAnsi="Times New Roman"/>
          <w:sz w:val="28"/>
          <w:szCs w:val="28"/>
        </w:rPr>
        <w:t>s</w:t>
      </w:r>
      <w:r w:rsidR="00CC3C1A">
        <w:rPr>
          <w:rFonts w:ascii="Times New Roman" w:hAnsi="Times New Roman"/>
          <w:sz w:val="28"/>
          <w:szCs w:val="28"/>
        </w:rPr>
        <w:t xml:space="preserve"> of head and neck cancer out of 35.</w:t>
      </w:r>
    </w:p>
    <w:p w:rsidR="00CC3C1A" w:rsidRPr="00A6661C" w:rsidRDefault="00CC3C1A" w:rsidP="000A7EA1">
      <w:pPr>
        <w:autoSpaceDE w:val="0"/>
        <w:autoSpaceDN w:val="0"/>
        <w:adjustRightInd w:val="0"/>
        <w:spacing w:after="0" w:line="240" w:lineRule="auto"/>
        <w:jc w:val="both"/>
        <w:rPr>
          <w:rFonts w:ascii="Times New Roman" w:hAnsi="Times New Roman"/>
          <w:sz w:val="28"/>
          <w:szCs w:val="28"/>
        </w:rPr>
      </w:pPr>
      <w:r w:rsidRPr="00A6661C">
        <w:rPr>
          <w:rFonts w:ascii="Times New Roman" w:hAnsi="Times New Roman"/>
          <w:sz w:val="28"/>
          <w:szCs w:val="28"/>
        </w:rPr>
        <w:t xml:space="preserve">Therefore, we believe that barium swallow should not be used </w:t>
      </w:r>
      <w:r w:rsidR="00115352">
        <w:rPr>
          <w:rFonts w:ascii="Times New Roman" w:hAnsi="Times New Roman"/>
          <w:sz w:val="28"/>
          <w:szCs w:val="28"/>
        </w:rPr>
        <w:t>routinely</w:t>
      </w:r>
      <w:r w:rsidRPr="00A6661C">
        <w:rPr>
          <w:rFonts w:ascii="Times New Roman" w:hAnsi="Times New Roman"/>
          <w:sz w:val="28"/>
          <w:szCs w:val="28"/>
        </w:rPr>
        <w:t xml:space="preserve"> </w:t>
      </w:r>
      <w:r w:rsidR="0010150E">
        <w:rPr>
          <w:rFonts w:ascii="Times New Roman" w:hAnsi="Times New Roman"/>
          <w:sz w:val="28"/>
          <w:szCs w:val="28"/>
        </w:rPr>
        <w:t xml:space="preserve">used </w:t>
      </w:r>
      <w:r w:rsidRPr="00A6661C">
        <w:rPr>
          <w:rFonts w:ascii="Times New Roman" w:hAnsi="Times New Roman"/>
          <w:sz w:val="28"/>
          <w:szCs w:val="28"/>
        </w:rPr>
        <w:t xml:space="preserve">to investigate patients with typical </w:t>
      </w:r>
      <w:proofErr w:type="spellStart"/>
      <w:r w:rsidRPr="00A6661C">
        <w:rPr>
          <w:rFonts w:ascii="Times New Roman" w:hAnsi="Times New Roman"/>
          <w:sz w:val="28"/>
          <w:szCs w:val="28"/>
        </w:rPr>
        <w:t>globus</w:t>
      </w:r>
      <w:proofErr w:type="spellEnd"/>
      <w:r w:rsidRPr="00A6661C">
        <w:rPr>
          <w:rFonts w:ascii="Times New Roman" w:hAnsi="Times New Roman"/>
          <w:sz w:val="28"/>
          <w:szCs w:val="28"/>
        </w:rPr>
        <w:t xml:space="preserve"> </w:t>
      </w:r>
      <w:proofErr w:type="spellStart"/>
      <w:r w:rsidRPr="00A6661C">
        <w:rPr>
          <w:rFonts w:ascii="Times New Roman" w:hAnsi="Times New Roman"/>
          <w:sz w:val="28"/>
          <w:szCs w:val="28"/>
        </w:rPr>
        <w:t>phary</w:t>
      </w:r>
      <w:r w:rsidR="00115352">
        <w:rPr>
          <w:rFonts w:ascii="Times New Roman" w:hAnsi="Times New Roman"/>
          <w:sz w:val="28"/>
          <w:szCs w:val="28"/>
        </w:rPr>
        <w:t>ngeus</w:t>
      </w:r>
      <w:proofErr w:type="spellEnd"/>
      <w:r w:rsidR="00115352">
        <w:rPr>
          <w:rFonts w:ascii="Times New Roman" w:hAnsi="Times New Roman"/>
          <w:sz w:val="28"/>
          <w:szCs w:val="28"/>
        </w:rPr>
        <w:t xml:space="preserve"> to save resources and avoid unnecessary </w:t>
      </w:r>
      <w:proofErr w:type="gramStart"/>
      <w:r w:rsidR="00115352">
        <w:rPr>
          <w:rFonts w:ascii="Times New Roman" w:hAnsi="Times New Roman"/>
          <w:sz w:val="28"/>
          <w:szCs w:val="28"/>
        </w:rPr>
        <w:t>radiation  exposure</w:t>
      </w:r>
      <w:proofErr w:type="gramEnd"/>
      <w:r w:rsidR="00115352">
        <w:rPr>
          <w:rFonts w:ascii="Times New Roman" w:hAnsi="Times New Roman"/>
          <w:sz w:val="28"/>
          <w:szCs w:val="28"/>
        </w:rPr>
        <w:t xml:space="preserve"> to patients.</w:t>
      </w:r>
    </w:p>
    <w:p w:rsidR="00CC3C1A" w:rsidRPr="00A6661C" w:rsidRDefault="00CC3C1A" w:rsidP="000A7EA1">
      <w:pPr>
        <w:autoSpaceDE w:val="0"/>
        <w:autoSpaceDN w:val="0"/>
        <w:adjustRightInd w:val="0"/>
        <w:spacing w:after="0" w:line="240" w:lineRule="auto"/>
        <w:jc w:val="both"/>
        <w:rPr>
          <w:rFonts w:ascii="Times New Roman" w:hAnsi="Times New Roman"/>
          <w:b/>
          <w:bCs/>
          <w:sz w:val="28"/>
          <w:szCs w:val="28"/>
        </w:rPr>
      </w:pPr>
    </w:p>
    <w:p w:rsidR="00CC3C1A" w:rsidRPr="00A6661C" w:rsidRDefault="00CC3C1A" w:rsidP="000A7EA1">
      <w:pPr>
        <w:autoSpaceDE w:val="0"/>
        <w:autoSpaceDN w:val="0"/>
        <w:adjustRightInd w:val="0"/>
        <w:spacing w:after="0" w:line="240" w:lineRule="auto"/>
        <w:jc w:val="both"/>
        <w:rPr>
          <w:rFonts w:ascii="Times New Roman" w:hAnsi="Times New Roman"/>
          <w:b/>
          <w:bCs/>
          <w:sz w:val="28"/>
          <w:szCs w:val="28"/>
        </w:rPr>
      </w:pPr>
      <w:r w:rsidRPr="00A6661C">
        <w:rPr>
          <w:rFonts w:ascii="Times New Roman" w:hAnsi="Times New Roman"/>
          <w:b/>
          <w:bCs/>
          <w:sz w:val="28"/>
          <w:szCs w:val="28"/>
        </w:rPr>
        <w:t>References</w:t>
      </w:r>
    </w:p>
    <w:p w:rsidR="00CC3C1A" w:rsidRPr="00A6661C" w:rsidRDefault="00CC3C1A" w:rsidP="000A7EA1">
      <w:pPr>
        <w:autoSpaceDE w:val="0"/>
        <w:autoSpaceDN w:val="0"/>
        <w:adjustRightInd w:val="0"/>
        <w:spacing w:after="0" w:line="240" w:lineRule="auto"/>
        <w:jc w:val="both"/>
        <w:rPr>
          <w:rFonts w:ascii="Times New Roman" w:hAnsi="Times New Roman"/>
          <w:sz w:val="28"/>
          <w:szCs w:val="28"/>
        </w:rPr>
      </w:pPr>
      <w:r w:rsidRPr="00A6661C">
        <w:rPr>
          <w:rFonts w:ascii="Times New Roman" w:hAnsi="Times New Roman"/>
          <w:sz w:val="28"/>
          <w:szCs w:val="28"/>
        </w:rPr>
        <w:t xml:space="preserve">1. Batch AJG (1988) </w:t>
      </w:r>
      <w:proofErr w:type="spellStart"/>
      <w:r w:rsidRPr="00A6661C">
        <w:rPr>
          <w:rFonts w:ascii="Times New Roman" w:hAnsi="Times New Roman"/>
          <w:sz w:val="28"/>
          <w:szCs w:val="28"/>
        </w:rPr>
        <w:t>Globus</w:t>
      </w:r>
      <w:proofErr w:type="spellEnd"/>
      <w:r w:rsidRPr="00A6661C">
        <w:rPr>
          <w:rFonts w:ascii="Times New Roman" w:hAnsi="Times New Roman"/>
          <w:sz w:val="28"/>
          <w:szCs w:val="28"/>
        </w:rPr>
        <w:t xml:space="preserve"> </w:t>
      </w:r>
      <w:proofErr w:type="spellStart"/>
      <w:r w:rsidRPr="00A6661C">
        <w:rPr>
          <w:rFonts w:ascii="Times New Roman" w:hAnsi="Times New Roman"/>
          <w:sz w:val="28"/>
          <w:szCs w:val="28"/>
        </w:rPr>
        <w:t>pharyngeus</w:t>
      </w:r>
      <w:proofErr w:type="spellEnd"/>
      <w:r w:rsidRPr="00A6661C">
        <w:rPr>
          <w:rFonts w:ascii="Times New Roman" w:hAnsi="Times New Roman"/>
          <w:sz w:val="28"/>
          <w:szCs w:val="28"/>
        </w:rPr>
        <w:t xml:space="preserve"> (Part 1). J </w:t>
      </w:r>
      <w:proofErr w:type="spellStart"/>
      <w:r w:rsidRPr="00A6661C">
        <w:rPr>
          <w:rFonts w:ascii="Times New Roman" w:hAnsi="Times New Roman"/>
          <w:sz w:val="28"/>
          <w:szCs w:val="28"/>
        </w:rPr>
        <w:t>Laryngol</w:t>
      </w:r>
      <w:proofErr w:type="spellEnd"/>
      <w:r w:rsidRPr="00A6661C">
        <w:rPr>
          <w:rFonts w:ascii="Times New Roman" w:hAnsi="Times New Roman"/>
          <w:sz w:val="28"/>
          <w:szCs w:val="28"/>
        </w:rPr>
        <w:t xml:space="preserve"> </w:t>
      </w:r>
      <w:proofErr w:type="spellStart"/>
      <w:r w:rsidRPr="00A6661C">
        <w:rPr>
          <w:rFonts w:ascii="Times New Roman" w:hAnsi="Times New Roman"/>
          <w:sz w:val="28"/>
          <w:szCs w:val="28"/>
        </w:rPr>
        <w:t>Otol</w:t>
      </w:r>
      <w:proofErr w:type="spellEnd"/>
      <w:r w:rsidRPr="00A6661C">
        <w:rPr>
          <w:rFonts w:ascii="Times New Roman" w:hAnsi="Times New Roman"/>
          <w:sz w:val="28"/>
          <w:szCs w:val="28"/>
        </w:rPr>
        <w:t xml:space="preserve"> 102:152–158</w:t>
      </w:r>
    </w:p>
    <w:p w:rsidR="00CC3C1A" w:rsidRPr="00A6661C" w:rsidRDefault="00CC3C1A" w:rsidP="000A7EA1">
      <w:pPr>
        <w:autoSpaceDE w:val="0"/>
        <w:autoSpaceDN w:val="0"/>
        <w:adjustRightInd w:val="0"/>
        <w:spacing w:after="0" w:line="240" w:lineRule="auto"/>
        <w:jc w:val="both"/>
        <w:rPr>
          <w:rFonts w:ascii="Times New Roman" w:hAnsi="Times New Roman"/>
          <w:sz w:val="28"/>
          <w:szCs w:val="28"/>
        </w:rPr>
      </w:pPr>
      <w:r w:rsidRPr="00A6661C">
        <w:rPr>
          <w:rFonts w:ascii="Times New Roman" w:hAnsi="Times New Roman"/>
          <w:sz w:val="28"/>
          <w:szCs w:val="28"/>
        </w:rPr>
        <w:t xml:space="preserve">2. Bingham BJ, Drake-Lee A, </w:t>
      </w:r>
      <w:proofErr w:type="spellStart"/>
      <w:r w:rsidRPr="00A6661C">
        <w:rPr>
          <w:rFonts w:ascii="Times New Roman" w:hAnsi="Times New Roman"/>
          <w:sz w:val="28"/>
          <w:szCs w:val="28"/>
        </w:rPr>
        <w:t>Chevretton</w:t>
      </w:r>
      <w:proofErr w:type="spellEnd"/>
      <w:r w:rsidRPr="00A6661C">
        <w:rPr>
          <w:rFonts w:ascii="Times New Roman" w:hAnsi="Times New Roman"/>
          <w:sz w:val="28"/>
          <w:szCs w:val="28"/>
        </w:rPr>
        <w:t xml:space="preserve"> E, White </w:t>
      </w:r>
      <w:proofErr w:type="gramStart"/>
      <w:r w:rsidRPr="00A6661C">
        <w:rPr>
          <w:rFonts w:ascii="Times New Roman" w:hAnsi="Times New Roman"/>
          <w:sz w:val="28"/>
          <w:szCs w:val="28"/>
        </w:rPr>
        <w:t>A</w:t>
      </w:r>
      <w:proofErr w:type="gramEnd"/>
      <w:r w:rsidRPr="00A6661C">
        <w:rPr>
          <w:rFonts w:ascii="Times New Roman" w:hAnsi="Times New Roman"/>
          <w:sz w:val="28"/>
          <w:szCs w:val="28"/>
        </w:rPr>
        <w:t xml:space="preserve"> (1989) Pitfalls in the assessment of </w:t>
      </w:r>
      <w:proofErr w:type="spellStart"/>
      <w:r w:rsidRPr="00A6661C">
        <w:rPr>
          <w:rFonts w:ascii="Times New Roman" w:hAnsi="Times New Roman"/>
          <w:sz w:val="28"/>
          <w:szCs w:val="28"/>
        </w:rPr>
        <w:t>dysphagia</w:t>
      </w:r>
      <w:proofErr w:type="spellEnd"/>
      <w:r w:rsidRPr="00A6661C">
        <w:rPr>
          <w:rFonts w:ascii="Times New Roman" w:hAnsi="Times New Roman"/>
          <w:sz w:val="28"/>
          <w:szCs w:val="28"/>
        </w:rPr>
        <w:t xml:space="preserve"> by </w:t>
      </w:r>
      <w:proofErr w:type="spellStart"/>
      <w:r w:rsidRPr="00A6661C">
        <w:rPr>
          <w:rFonts w:ascii="Times New Roman" w:hAnsi="Times New Roman"/>
          <w:sz w:val="28"/>
          <w:szCs w:val="28"/>
        </w:rPr>
        <w:t>Wbreoptic</w:t>
      </w:r>
      <w:proofErr w:type="spellEnd"/>
      <w:r w:rsidRPr="00A6661C">
        <w:rPr>
          <w:rFonts w:ascii="Times New Roman" w:hAnsi="Times New Roman"/>
          <w:sz w:val="28"/>
          <w:szCs w:val="28"/>
        </w:rPr>
        <w:t xml:space="preserve"> </w:t>
      </w:r>
      <w:proofErr w:type="spellStart"/>
      <w:r w:rsidRPr="00A6661C">
        <w:rPr>
          <w:rFonts w:ascii="Times New Roman" w:hAnsi="Times New Roman"/>
          <w:sz w:val="28"/>
          <w:szCs w:val="28"/>
        </w:rPr>
        <w:t>oesophagoscopy</w:t>
      </w:r>
      <w:proofErr w:type="spellEnd"/>
      <w:r w:rsidRPr="00A6661C">
        <w:rPr>
          <w:rFonts w:ascii="Times New Roman" w:hAnsi="Times New Roman"/>
          <w:sz w:val="28"/>
          <w:szCs w:val="28"/>
        </w:rPr>
        <w:t xml:space="preserve">. Ann R College </w:t>
      </w:r>
      <w:proofErr w:type="spellStart"/>
      <w:r w:rsidRPr="00A6661C">
        <w:rPr>
          <w:rFonts w:ascii="Times New Roman" w:hAnsi="Times New Roman"/>
          <w:sz w:val="28"/>
          <w:szCs w:val="28"/>
        </w:rPr>
        <w:t>Surg</w:t>
      </w:r>
      <w:proofErr w:type="spellEnd"/>
      <w:r w:rsidRPr="00A6661C">
        <w:rPr>
          <w:rFonts w:ascii="Times New Roman" w:hAnsi="Times New Roman"/>
          <w:sz w:val="28"/>
          <w:szCs w:val="28"/>
        </w:rPr>
        <w:t xml:space="preserve"> </w:t>
      </w:r>
      <w:proofErr w:type="spellStart"/>
      <w:r w:rsidRPr="00A6661C">
        <w:rPr>
          <w:rFonts w:ascii="Times New Roman" w:hAnsi="Times New Roman"/>
          <w:sz w:val="28"/>
          <w:szCs w:val="28"/>
        </w:rPr>
        <w:t>Engl</w:t>
      </w:r>
      <w:proofErr w:type="spellEnd"/>
      <w:r w:rsidRPr="00A6661C">
        <w:rPr>
          <w:rFonts w:ascii="Times New Roman" w:hAnsi="Times New Roman"/>
          <w:sz w:val="28"/>
          <w:szCs w:val="28"/>
        </w:rPr>
        <w:t xml:space="preserve"> 68:22–23</w:t>
      </w:r>
    </w:p>
    <w:p w:rsidR="00CC3C1A" w:rsidRPr="00A6661C" w:rsidRDefault="00CC3C1A" w:rsidP="000A7EA1">
      <w:pPr>
        <w:autoSpaceDE w:val="0"/>
        <w:autoSpaceDN w:val="0"/>
        <w:adjustRightInd w:val="0"/>
        <w:spacing w:after="0" w:line="240" w:lineRule="auto"/>
        <w:jc w:val="both"/>
        <w:rPr>
          <w:rFonts w:ascii="Times New Roman" w:hAnsi="Times New Roman"/>
          <w:sz w:val="28"/>
          <w:szCs w:val="28"/>
        </w:rPr>
      </w:pPr>
      <w:r w:rsidRPr="00A6661C">
        <w:rPr>
          <w:rFonts w:ascii="Times New Roman" w:hAnsi="Times New Roman"/>
          <w:sz w:val="28"/>
          <w:szCs w:val="28"/>
        </w:rPr>
        <w:t xml:space="preserve">3. Bacon CK, Hendrix RA (1992) Open tube versus </w:t>
      </w:r>
      <w:proofErr w:type="spellStart"/>
      <w:r w:rsidRPr="00A6661C">
        <w:rPr>
          <w:rFonts w:ascii="Times New Roman" w:hAnsi="Times New Roman"/>
          <w:sz w:val="28"/>
          <w:szCs w:val="28"/>
        </w:rPr>
        <w:t>Xexible</w:t>
      </w:r>
      <w:proofErr w:type="spellEnd"/>
      <w:r w:rsidRPr="00A6661C">
        <w:rPr>
          <w:rFonts w:ascii="Times New Roman" w:hAnsi="Times New Roman"/>
          <w:sz w:val="28"/>
          <w:szCs w:val="28"/>
        </w:rPr>
        <w:t xml:space="preserve"> </w:t>
      </w:r>
      <w:proofErr w:type="spellStart"/>
      <w:r w:rsidRPr="00A6661C">
        <w:rPr>
          <w:rFonts w:ascii="Times New Roman" w:hAnsi="Times New Roman"/>
          <w:sz w:val="28"/>
          <w:szCs w:val="28"/>
        </w:rPr>
        <w:t>esophagoscopy</w:t>
      </w:r>
      <w:proofErr w:type="spellEnd"/>
      <w:r w:rsidRPr="00A6661C">
        <w:rPr>
          <w:rFonts w:ascii="Times New Roman" w:hAnsi="Times New Roman"/>
          <w:sz w:val="28"/>
          <w:szCs w:val="28"/>
        </w:rPr>
        <w:t xml:space="preserve"> in adult head and neck endoscopy. Ann </w:t>
      </w:r>
      <w:proofErr w:type="spellStart"/>
      <w:r w:rsidRPr="00A6661C">
        <w:rPr>
          <w:rFonts w:ascii="Times New Roman" w:hAnsi="Times New Roman"/>
          <w:sz w:val="28"/>
          <w:szCs w:val="28"/>
        </w:rPr>
        <w:t>Otol</w:t>
      </w:r>
      <w:proofErr w:type="spellEnd"/>
      <w:r w:rsidRPr="00A6661C">
        <w:rPr>
          <w:rFonts w:ascii="Times New Roman" w:hAnsi="Times New Roman"/>
          <w:sz w:val="28"/>
          <w:szCs w:val="28"/>
        </w:rPr>
        <w:t xml:space="preserve"> </w:t>
      </w:r>
      <w:proofErr w:type="spellStart"/>
      <w:r w:rsidRPr="00A6661C">
        <w:rPr>
          <w:rFonts w:ascii="Times New Roman" w:hAnsi="Times New Roman"/>
          <w:sz w:val="28"/>
          <w:szCs w:val="28"/>
        </w:rPr>
        <w:t>Rhinol</w:t>
      </w:r>
      <w:proofErr w:type="spellEnd"/>
      <w:r w:rsidRPr="00A6661C">
        <w:rPr>
          <w:rFonts w:ascii="Times New Roman" w:hAnsi="Times New Roman"/>
          <w:sz w:val="28"/>
          <w:szCs w:val="28"/>
        </w:rPr>
        <w:t xml:space="preserve"> </w:t>
      </w:r>
      <w:proofErr w:type="spellStart"/>
      <w:r w:rsidRPr="00A6661C">
        <w:rPr>
          <w:rFonts w:ascii="Times New Roman" w:hAnsi="Times New Roman"/>
          <w:sz w:val="28"/>
          <w:szCs w:val="28"/>
        </w:rPr>
        <w:t>laryngol</w:t>
      </w:r>
      <w:proofErr w:type="spellEnd"/>
      <w:r w:rsidRPr="00A6661C">
        <w:rPr>
          <w:rFonts w:ascii="Times New Roman" w:hAnsi="Times New Roman"/>
          <w:sz w:val="28"/>
          <w:szCs w:val="28"/>
        </w:rPr>
        <w:t xml:space="preserve"> 101:147–155</w:t>
      </w:r>
    </w:p>
    <w:p w:rsidR="00CC3C1A" w:rsidRPr="00A6661C" w:rsidRDefault="00CC3C1A" w:rsidP="000A7EA1">
      <w:pPr>
        <w:autoSpaceDE w:val="0"/>
        <w:autoSpaceDN w:val="0"/>
        <w:adjustRightInd w:val="0"/>
        <w:spacing w:after="0" w:line="240" w:lineRule="auto"/>
        <w:jc w:val="both"/>
        <w:rPr>
          <w:rFonts w:ascii="Times New Roman" w:hAnsi="Times New Roman"/>
          <w:sz w:val="28"/>
          <w:szCs w:val="28"/>
        </w:rPr>
      </w:pPr>
      <w:r w:rsidRPr="00A6661C">
        <w:rPr>
          <w:rFonts w:ascii="Times New Roman" w:hAnsi="Times New Roman"/>
          <w:sz w:val="28"/>
          <w:szCs w:val="28"/>
        </w:rPr>
        <w:t xml:space="preserve">4. Back GW, Leong P, Kumar R, </w:t>
      </w:r>
      <w:proofErr w:type="spellStart"/>
      <w:proofErr w:type="gramStart"/>
      <w:r w:rsidRPr="00A6661C">
        <w:rPr>
          <w:rFonts w:ascii="Times New Roman" w:hAnsi="Times New Roman"/>
          <w:sz w:val="28"/>
          <w:szCs w:val="28"/>
        </w:rPr>
        <w:t>Corbridge</w:t>
      </w:r>
      <w:proofErr w:type="spellEnd"/>
      <w:proofErr w:type="gramEnd"/>
      <w:r w:rsidRPr="00A6661C">
        <w:rPr>
          <w:rFonts w:ascii="Times New Roman" w:hAnsi="Times New Roman"/>
          <w:sz w:val="28"/>
          <w:szCs w:val="28"/>
        </w:rPr>
        <w:t xml:space="preserve"> R (2000) Value of barium swallow in investigation of </w:t>
      </w:r>
      <w:proofErr w:type="spellStart"/>
      <w:r w:rsidRPr="00A6661C">
        <w:rPr>
          <w:rFonts w:ascii="Times New Roman" w:hAnsi="Times New Roman"/>
          <w:sz w:val="28"/>
          <w:szCs w:val="28"/>
        </w:rPr>
        <w:t>globus</w:t>
      </w:r>
      <w:proofErr w:type="spellEnd"/>
      <w:r w:rsidRPr="00A6661C">
        <w:rPr>
          <w:rFonts w:ascii="Times New Roman" w:hAnsi="Times New Roman"/>
          <w:sz w:val="28"/>
          <w:szCs w:val="28"/>
        </w:rPr>
        <w:t xml:space="preserve"> </w:t>
      </w:r>
      <w:proofErr w:type="spellStart"/>
      <w:r w:rsidRPr="00A6661C">
        <w:rPr>
          <w:rFonts w:ascii="Times New Roman" w:hAnsi="Times New Roman"/>
          <w:sz w:val="28"/>
          <w:szCs w:val="28"/>
        </w:rPr>
        <w:t>pharyngeus</w:t>
      </w:r>
      <w:proofErr w:type="spellEnd"/>
      <w:r w:rsidRPr="00A6661C">
        <w:rPr>
          <w:rFonts w:ascii="Times New Roman" w:hAnsi="Times New Roman"/>
          <w:sz w:val="28"/>
          <w:szCs w:val="28"/>
        </w:rPr>
        <w:t xml:space="preserve">. J </w:t>
      </w:r>
      <w:proofErr w:type="spellStart"/>
      <w:r w:rsidRPr="00A6661C">
        <w:rPr>
          <w:rFonts w:ascii="Times New Roman" w:hAnsi="Times New Roman"/>
          <w:sz w:val="28"/>
          <w:szCs w:val="28"/>
        </w:rPr>
        <w:t>laryngol</w:t>
      </w:r>
      <w:proofErr w:type="spellEnd"/>
      <w:r w:rsidRPr="00A6661C">
        <w:rPr>
          <w:rFonts w:ascii="Times New Roman" w:hAnsi="Times New Roman"/>
          <w:sz w:val="28"/>
          <w:szCs w:val="28"/>
        </w:rPr>
        <w:t xml:space="preserve"> </w:t>
      </w:r>
      <w:proofErr w:type="spellStart"/>
      <w:r w:rsidRPr="00A6661C">
        <w:rPr>
          <w:rFonts w:ascii="Times New Roman" w:hAnsi="Times New Roman"/>
          <w:sz w:val="28"/>
          <w:szCs w:val="28"/>
        </w:rPr>
        <w:t>Otol</w:t>
      </w:r>
      <w:proofErr w:type="spellEnd"/>
      <w:r w:rsidRPr="00A6661C">
        <w:rPr>
          <w:rFonts w:ascii="Times New Roman" w:hAnsi="Times New Roman"/>
          <w:sz w:val="28"/>
          <w:szCs w:val="28"/>
        </w:rPr>
        <w:t xml:space="preserve"> 114:951–954</w:t>
      </w:r>
    </w:p>
    <w:p w:rsidR="00CC3C1A" w:rsidRPr="00A6661C" w:rsidRDefault="00CC3C1A" w:rsidP="000A7EA1">
      <w:pPr>
        <w:autoSpaceDE w:val="0"/>
        <w:autoSpaceDN w:val="0"/>
        <w:adjustRightInd w:val="0"/>
        <w:spacing w:after="0" w:line="240" w:lineRule="auto"/>
        <w:jc w:val="both"/>
        <w:rPr>
          <w:rFonts w:ascii="Times New Roman" w:hAnsi="Times New Roman"/>
          <w:sz w:val="28"/>
          <w:szCs w:val="28"/>
        </w:rPr>
      </w:pPr>
      <w:r w:rsidRPr="00A6661C">
        <w:rPr>
          <w:rFonts w:ascii="Times New Roman" w:hAnsi="Times New Roman"/>
          <w:sz w:val="28"/>
          <w:szCs w:val="28"/>
        </w:rPr>
        <w:t xml:space="preserve">5. Bradley PJ, </w:t>
      </w:r>
      <w:proofErr w:type="spellStart"/>
      <w:r w:rsidRPr="00A6661C">
        <w:rPr>
          <w:rFonts w:ascii="Times New Roman" w:hAnsi="Times New Roman"/>
          <w:sz w:val="28"/>
          <w:szCs w:val="28"/>
        </w:rPr>
        <w:t>Narula</w:t>
      </w:r>
      <w:proofErr w:type="spellEnd"/>
      <w:r w:rsidRPr="00A6661C">
        <w:rPr>
          <w:rFonts w:ascii="Times New Roman" w:hAnsi="Times New Roman"/>
          <w:sz w:val="28"/>
          <w:szCs w:val="28"/>
        </w:rPr>
        <w:t xml:space="preserve"> A (1987) Clinical aspects of </w:t>
      </w:r>
      <w:proofErr w:type="spellStart"/>
      <w:r w:rsidRPr="00A6661C">
        <w:rPr>
          <w:rFonts w:ascii="Times New Roman" w:hAnsi="Times New Roman"/>
          <w:sz w:val="28"/>
          <w:szCs w:val="28"/>
        </w:rPr>
        <w:t>pseudodysphagia</w:t>
      </w:r>
      <w:proofErr w:type="spellEnd"/>
      <w:r w:rsidRPr="00A6661C">
        <w:rPr>
          <w:rFonts w:ascii="Times New Roman" w:hAnsi="Times New Roman"/>
          <w:sz w:val="28"/>
          <w:szCs w:val="28"/>
        </w:rPr>
        <w:t xml:space="preserve">. J </w:t>
      </w:r>
      <w:proofErr w:type="spellStart"/>
      <w:r w:rsidRPr="00A6661C">
        <w:rPr>
          <w:rFonts w:ascii="Times New Roman" w:hAnsi="Times New Roman"/>
          <w:sz w:val="28"/>
          <w:szCs w:val="28"/>
        </w:rPr>
        <w:t>Laryngol</w:t>
      </w:r>
      <w:proofErr w:type="spellEnd"/>
      <w:r w:rsidRPr="00A6661C">
        <w:rPr>
          <w:rFonts w:ascii="Times New Roman" w:hAnsi="Times New Roman"/>
          <w:sz w:val="28"/>
          <w:szCs w:val="28"/>
        </w:rPr>
        <w:t xml:space="preserve"> </w:t>
      </w:r>
      <w:proofErr w:type="spellStart"/>
      <w:r w:rsidRPr="00A6661C">
        <w:rPr>
          <w:rFonts w:ascii="Times New Roman" w:hAnsi="Times New Roman"/>
          <w:sz w:val="28"/>
          <w:szCs w:val="28"/>
        </w:rPr>
        <w:t>Otol</w:t>
      </w:r>
      <w:proofErr w:type="spellEnd"/>
      <w:r w:rsidRPr="00A6661C">
        <w:rPr>
          <w:rFonts w:ascii="Times New Roman" w:hAnsi="Times New Roman"/>
          <w:sz w:val="28"/>
          <w:szCs w:val="28"/>
        </w:rPr>
        <w:t xml:space="preserve"> 101:689–694</w:t>
      </w:r>
    </w:p>
    <w:p w:rsidR="00CC3C1A" w:rsidRPr="00A6661C" w:rsidRDefault="00CC3C1A" w:rsidP="000A7EA1">
      <w:pPr>
        <w:autoSpaceDE w:val="0"/>
        <w:autoSpaceDN w:val="0"/>
        <w:adjustRightInd w:val="0"/>
        <w:spacing w:after="0" w:line="240" w:lineRule="auto"/>
        <w:jc w:val="both"/>
        <w:rPr>
          <w:rFonts w:ascii="Times New Roman" w:hAnsi="Times New Roman"/>
          <w:sz w:val="28"/>
          <w:szCs w:val="28"/>
        </w:rPr>
      </w:pPr>
      <w:r w:rsidRPr="00A6661C">
        <w:rPr>
          <w:rFonts w:ascii="Times New Roman" w:hAnsi="Times New Roman"/>
          <w:sz w:val="28"/>
          <w:szCs w:val="28"/>
        </w:rPr>
        <w:lastRenderedPageBreak/>
        <w:t xml:space="preserve">6. </w:t>
      </w:r>
      <w:proofErr w:type="spellStart"/>
      <w:r w:rsidRPr="00A6661C">
        <w:rPr>
          <w:rFonts w:ascii="Times New Roman" w:hAnsi="Times New Roman"/>
          <w:sz w:val="28"/>
          <w:szCs w:val="28"/>
        </w:rPr>
        <w:t>Caylakli</w:t>
      </w:r>
      <w:proofErr w:type="spellEnd"/>
      <w:r w:rsidRPr="00A6661C">
        <w:rPr>
          <w:rFonts w:ascii="Times New Roman" w:hAnsi="Times New Roman"/>
          <w:sz w:val="28"/>
          <w:szCs w:val="28"/>
        </w:rPr>
        <w:t xml:space="preserve"> F, </w:t>
      </w:r>
      <w:proofErr w:type="spellStart"/>
      <w:r w:rsidRPr="00A6661C">
        <w:rPr>
          <w:rFonts w:ascii="Times New Roman" w:hAnsi="Times New Roman"/>
          <w:sz w:val="28"/>
          <w:szCs w:val="28"/>
        </w:rPr>
        <w:t>Yavuz</w:t>
      </w:r>
      <w:proofErr w:type="spellEnd"/>
      <w:r w:rsidRPr="00A6661C">
        <w:rPr>
          <w:rFonts w:ascii="Times New Roman" w:hAnsi="Times New Roman"/>
          <w:sz w:val="28"/>
          <w:szCs w:val="28"/>
        </w:rPr>
        <w:t xml:space="preserve"> H, </w:t>
      </w:r>
      <w:proofErr w:type="spellStart"/>
      <w:r w:rsidRPr="00A6661C">
        <w:rPr>
          <w:rFonts w:ascii="Times New Roman" w:hAnsi="Times New Roman"/>
          <w:sz w:val="28"/>
          <w:szCs w:val="28"/>
        </w:rPr>
        <w:t>Erkan</w:t>
      </w:r>
      <w:proofErr w:type="spellEnd"/>
      <w:r w:rsidRPr="00A6661C">
        <w:rPr>
          <w:rFonts w:ascii="Times New Roman" w:hAnsi="Times New Roman"/>
          <w:sz w:val="28"/>
          <w:szCs w:val="28"/>
        </w:rPr>
        <w:t xml:space="preserve"> AN, </w:t>
      </w:r>
      <w:proofErr w:type="spellStart"/>
      <w:r w:rsidRPr="00A6661C">
        <w:rPr>
          <w:rFonts w:ascii="Times New Roman" w:hAnsi="Times New Roman"/>
          <w:sz w:val="28"/>
          <w:szCs w:val="28"/>
        </w:rPr>
        <w:t>Ozer</w:t>
      </w:r>
      <w:proofErr w:type="spellEnd"/>
      <w:r w:rsidRPr="00A6661C">
        <w:rPr>
          <w:rFonts w:ascii="Times New Roman" w:hAnsi="Times New Roman"/>
          <w:sz w:val="28"/>
          <w:szCs w:val="28"/>
        </w:rPr>
        <w:t xml:space="preserve"> C, </w:t>
      </w:r>
      <w:proofErr w:type="spellStart"/>
      <w:r w:rsidRPr="00A6661C">
        <w:rPr>
          <w:rFonts w:ascii="Times New Roman" w:hAnsi="Times New Roman"/>
          <w:sz w:val="28"/>
          <w:szCs w:val="28"/>
        </w:rPr>
        <w:t>Ozluoglu</w:t>
      </w:r>
      <w:proofErr w:type="spellEnd"/>
      <w:r w:rsidRPr="00A6661C">
        <w:rPr>
          <w:rFonts w:ascii="Times New Roman" w:hAnsi="Times New Roman"/>
          <w:sz w:val="28"/>
          <w:szCs w:val="28"/>
        </w:rPr>
        <w:t xml:space="preserve"> LN (2006) Evaluation of patients with </w:t>
      </w:r>
      <w:proofErr w:type="spellStart"/>
      <w:r w:rsidRPr="00A6661C">
        <w:rPr>
          <w:rFonts w:ascii="Times New Roman" w:hAnsi="Times New Roman"/>
          <w:sz w:val="28"/>
          <w:szCs w:val="28"/>
        </w:rPr>
        <w:t>globus</w:t>
      </w:r>
      <w:proofErr w:type="spellEnd"/>
      <w:r w:rsidRPr="00A6661C">
        <w:rPr>
          <w:rFonts w:ascii="Times New Roman" w:hAnsi="Times New Roman"/>
          <w:sz w:val="28"/>
          <w:szCs w:val="28"/>
        </w:rPr>
        <w:t xml:space="preserve"> </w:t>
      </w:r>
      <w:proofErr w:type="spellStart"/>
      <w:r w:rsidRPr="00A6661C">
        <w:rPr>
          <w:rFonts w:ascii="Times New Roman" w:hAnsi="Times New Roman"/>
          <w:sz w:val="28"/>
          <w:szCs w:val="28"/>
        </w:rPr>
        <w:t>pharyngeus</w:t>
      </w:r>
      <w:proofErr w:type="spellEnd"/>
      <w:r w:rsidRPr="00A6661C">
        <w:rPr>
          <w:rFonts w:ascii="Times New Roman" w:hAnsi="Times New Roman"/>
          <w:sz w:val="28"/>
          <w:szCs w:val="28"/>
        </w:rPr>
        <w:t xml:space="preserve"> with barium swallow </w:t>
      </w:r>
      <w:proofErr w:type="spellStart"/>
      <w:r w:rsidRPr="00A6661C">
        <w:rPr>
          <w:rFonts w:ascii="Times New Roman" w:hAnsi="Times New Roman"/>
          <w:sz w:val="28"/>
          <w:szCs w:val="28"/>
        </w:rPr>
        <w:t>pharyngoesophagography</w:t>
      </w:r>
      <w:proofErr w:type="spellEnd"/>
      <w:r w:rsidRPr="00A6661C">
        <w:rPr>
          <w:rFonts w:ascii="Times New Roman" w:hAnsi="Times New Roman"/>
          <w:sz w:val="28"/>
          <w:szCs w:val="28"/>
        </w:rPr>
        <w:t>. Laryngoscope 116:37–39</w:t>
      </w:r>
    </w:p>
    <w:p w:rsidR="00CC3C1A" w:rsidRPr="00A6661C" w:rsidRDefault="00CC3C1A" w:rsidP="000A7EA1">
      <w:pPr>
        <w:autoSpaceDE w:val="0"/>
        <w:autoSpaceDN w:val="0"/>
        <w:adjustRightInd w:val="0"/>
        <w:spacing w:after="0" w:line="240" w:lineRule="auto"/>
        <w:jc w:val="both"/>
        <w:rPr>
          <w:rFonts w:ascii="Times New Roman" w:hAnsi="Times New Roman"/>
          <w:sz w:val="28"/>
          <w:szCs w:val="28"/>
        </w:rPr>
      </w:pPr>
      <w:proofErr w:type="gramStart"/>
      <w:r w:rsidRPr="00A6661C">
        <w:rPr>
          <w:rFonts w:ascii="Times New Roman" w:hAnsi="Times New Roman"/>
          <w:sz w:val="28"/>
          <w:szCs w:val="28"/>
        </w:rPr>
        <w:t xml:space="preserve">7. Curran AJ, Barry MK, </w:t>
      </w:r>
      <w:proofErr w:type="spellStart"/>
      <w:r w:rsidRPr="00A6661C">
        <w:rPr>
          <w:rFonts w:ascii="Times New Roman" w:hAnsi="Times New Roman"/>
          <w:sz w:val="28"/>
          <w:szCs w:val="28"/>
        </w:rPr>
        <w:t>Callanan</w:t>
      </w:r>
      <w:proofErr w:type="spellEnd"/>
      <w:r w:rsidRPr="00A6661C">
        <w:rPr>
          <w:rFonts w:ascii="Times New Roman" w:hAnsi="Times New Roman"/>
          <w:sz w:val="28"/>
          <w:szCs w:val="28"/>
        </w:rPr>
        <w:t xml:space="preserve"> V, </w:t>
      </w:r>
      <w:proofErr w:type="spellStart"/>
      <w:r w:rsidRPr="00A6661C">
        <w:rPr>
          <w:rFonts w:ascii="Times New Roman" w:hAnsi="Times New Roman"/>
          <w:sz w:val="28"/>
          <w:szCs w:val="28"/>
        </w:rPr>
        <w:t>Gormley</w:t>
      </w:r>
      <w:proofErr w:type="spellEnd"/>
      <w:r w:rsidRPr="00A6661C">
        <w:rPr>
          <w:rFonts w:ascii="Times New Roman" w:hAnsi="Times New Roman"/>
          <w:sz w:val="28"/>
          <w:szCs w:val="28"/>
        </w:rPr>
        <w:t xml:space="preserve"> PK (1995) A prospective study of acid </w:t>
      </w:r>
      <w:proofErr w:type="spellStart"/>
      <w:r w:rsidRPr="00A6661C">
        <w:rPr>
          <w:rFonts w:ascii="Times New Roman" w:hAnsi="Times New Roman"/>
          <w:sz w:val="28"/>
          <w:szCs w:val="28"/>
        </w:rPr>
        <w:t>reXux</w:t>
      </w:r>
      <w:proofErr w:type="spellEnd"/>
      <w:r w:rsidRPr="00A6661C">
        <w:rPr>
          <w:rFonts w:ascii="Times New Roman" w:hAnsi="Times New Roman"/>
          <w:sz w:val="28"/>
          <w:szCs w:val="28"/>
        </w:rPr>
        <w:t xml:space="preserve"> and </w:t>
      </w:r>
      <w:proofErr w:type="spellStart"/>
      <w:r w:rsidRPr="00A6661C">
        <w:rPr>
          <w:rFonts w:ascii="Times New Roman" w:hAnsi="Times New Roman"/>
          <w:sz w:val="28"/>
          <w:szCs w:val="28"/>
        </w:rPr>
        <w:t>globus</w:t>
      </w:r>
      <w:proofErr w:type="spellEnd"/>
      <w:r w:rsidRPr="00A6661C">
        <w:rPr>
          <w:rFonts w:ascii="Times New Roman" w:hAnsi="Times New Roman"/>
          <w:sz w:val="28"/>
          <w:szCs w:val="28"/>
        </w:rPr>
        <w:t xml:space="preserve"> </w:t>
      </w:r>
      <w:proofErr w:type="spellStart"/>
      <w:r w:rsidRPr="00A6661C">
        <w:rPr>
          <w:rFonts w:ascii="Times New Roman" w:hAnsi="Times New Roman"/>
          <w:sz w:val="28"/>
          <w:szCs w:val="28"/>
        </w:rPr>
        <w:t>pharyngeus</w:t>
      </w:r>
      <w:proofErr w:type="spellEnd"/>
      <w:r w:rsidRPr="00A6661C">
        <w:rPr>
          <w:rFonts w:ascii="Times New Roman" w:hAnsi="Times New Roman"/>
          <w:sz w:val="28"/>
          <w:szCs w:val="28"/>
        </w:rPr>
        <w:t xml:space="preserve"> using a </w:t>
      </w:r>
      <w:proofErr w:type="spellStart"/>
      <w:r w:rsidRPr="00A6661C">
        <w:rPr>
          <w:rFonts w:ascii="Times New Roman" w:hAnsi="Times New Roman"/>
          <w:sz w:val="28"/>
          <w:szCs w:val="28"/>
        </w:rPr>
        <w:t>modiWed</w:t>
      </w:r>
      <w:proofErr w:type="spellEnd"/>
      <w:r w:rsidRPr="00A6661C">
        <w:rPr>
          <w:rFonts w:ascii="Times New Roman" w:hAnsi="Times New Roman"/>
          <w:sz w:val="28"/>
          <w:szCs w:val="28"/>
        </w:rPr>
        <w:t xml:space="preserve"> symptom index.</w:t>
      </w:r>
      <w:proofErr w:type="gramEnd"/>
      <w:r w:rsidRPr="00A6661C">
        <w:rPr>
          <w:rFonts w:ascii="Times New Roman" w:hAnsi="Times New Roman"/>
          <w:sz w:val="28"/>
          <w:szCs w:val="28"/>
        </w:rPr>
        <w:t xml:space="preserve"> </w:t>
      </w:r>
      <w:proofErr w:type="spellStart"/>
      <w:r w:rsidRPr="00A6661C">
        <w:rPr>
          <w:rFonts w:ascii="Times New Roman" w:hAnsi="Times New Roman"/>
          <w:sz w:val="28"/>
          <w:szCs w:val="28"/>
        </w:rPr>
        <w:t>Clin</w:t>
      </w:r>
      <w:proofErr w:type="spellEnd"/>
      <w:r w:rsidRPr="00A6661C">
        <w:rPr>
          <w:rFonts w:ascii="Times New Roman" w:hAnsi="Times New Roman"/>
          <w:sz w:val="28"/>
          <w:szCs w:val="28"/>
        </w:rPr>
        <w:t xml:space="preserve"> </w:t>
      </w:r>
      <w:proofErr w:type="spellStart"/>
      <w:r w:rsidRPr="00A6661C">
        <w:rPr>
          <w:rFonts w:ascii="Times New Roman" w:hAnsi="Times New Roman"/>
          <w:sz w:val="28"/>
          <w:szCs w:val="28"/>
        </w:rPr>
        <w:t>Otolaryngol</w:t>
      </w:r>
      <w:proofErr w:type="spellEnd"/>
      <w:r w:rsidRPr="00A6661C">
        <w:rPr>
          <w:rFonts w:ascii="Times New Roman" w:hAnsi="Times New Roman"/>
          <w:sz w:val="28"/>
          <w:szCs w:val="28"/>
        </w:rPr>
        <w:t xml:space="preserve"> Allied </w:t>
      </w:r>
      <w:proofErr w:type="spellStart"/>
      <w:r w:rsidRPr="00A6661C">
        <w:rPr>
          <w:rFonts w:ascii="Times New Roman" w:hAnsi="Times New Roman"/>
          <w:sz w:val="28"/>
          <w:szCs w:val="28"/>
        </w:rPr>
        <w:t>Sci</w:t>
      </w:r>
      <w:proofErr w:type="spellEnd"/>
      <w:r w:rsidRPr="00A6661C">
        <w:rPr>
          <w:rFonts w:ascii="Times New Roman" w:hAnsi="Times New Roman"/>
          <w:sz w:val="28"/>
          <w:szCs w:val="28"/>
        </w:rPr>
        <w:t xml:space="preserve"> 20:552– 554</w:t>
      </w:r>
    </w:p>
    <w:p w:rsidR="00CC3C1A" w:rsidRPr="00A6661C" w:rsidRDefault="00CC3C1A" w:rsidP="000A7EA1">
      <w:pPr>
        <w:autoSpaceDE w:val="0"/>
        <w:autoSpaceDN w:val="0"/>
        <w:adjustRightInd w:val="0"/>
        <w:spacing w:after="0" w:line="240" w:lineRule="auto"/>
        <w:jc w:val="both"/>
        <w:rPr>
          <w:rFonts w:ascii="Times New Roman" w:hAnsi="Times New Roman"/>
          <w:sz w:val="28"/>
          <w:szCs w:val="28"/>
        </w:rPr>
      </w:pPr>
      <w:r w:rsidRPr="00A6661C">
        <w:rPr>
          <w:rFonts w:ascii="Times New Roman" w:hAnsi="Times New Roman"/>
          <w:sz w:val="28"/>
          <w:szCs w:val="28"/>
        </w:rPr>
        <w:t xml:space="preserve">8. </w:t>
      </w:r>
      <w:proofErr w:type="spellStart"/>
      <w:r w:rsidRPr="00A6661C">
        <w:rPr>
          <w:rFonts w:ascii="Times New Roman" w:hAnsi="Times New Roman"/>
          <w:sz w:val="28"/>
          <w:szCs w:val="28"/>
        </w:rPr>
        <w:t>Harar</w:t>
      </w:r>
      <w:proofErr w:type="spellEnd"/>
      <w:r w:rsidRPr="00A6661C">
        <w:rPr>
          <w:rFonts w:ascii="Times New Roman" w:hAnsi="Times New Roman"/>
          <w:sz w:val="28"/>
          <w:szCs w:val="28"/>
        </w:rPr>
        <w:t xml:space="preserve"> RPS, Kumar S, </w:t>
      </w:r>
      <w:proofErr w:type="spellStart"/>
      <w:r w:rsidRPr="00A6661C">
        <w:rPr>
          <w:rFonts w:ascii="Times New Roman" w:hAnsi="Times New Roman"/>
          <w:sz w:val="28"/>
          <w:szCs w:val="28"/>
        </w:rPr>
        <w:t>Saeed</w:t>
      </w:r>
      <w:proofErr w:type="spellEnd"/>
      <w:r w:rsidRPr="00A6661C">
        <w:rPr>
          <w:rFonts w:ascii="Times New Roman" w:hAnsi="Times New Roman"/>
          <w:sz w:val="28"/>
          <w:szCs w:val="28"/>
        </w:rPr>
        <w:t xml:space="preserve"> MA, </w:t>
      </w:r>
      <w:proofErr w:type="spellStart"/>
      <w:proofErr w:type="gramStart"/>
      <w:r w:rsidRPr="00A6661C">
        <w:rPr>
          <w:rFonts w:ascii="Times New Roman" w:hAnsi="Times New Roman"/>
          <w:sz w:val="28"/>
          <w:szCs w:val="28"/>
        </w:rPr>
        <w:t>Gatland</w:t>
      </w:r>
      <w:proofErr w:type="spellEnd"/>
      <w:proofErr w:type="gramEnd"/>
      <w:r w:rsidRPr="00A6661C">
        <w:rPr>
          <w:rFonts w:ascii="Times New Roman" w:hAnsi="Times New Roman"/>
          <w:sz w:val="28"/>
          <w:szCs w:val="28"/>
        </w:rPr>
        <w:t xml:space="preserve"> DJ (2004) Management of </w:t>
      </w:r>
      <w:proofErr w:type="spellStart"/>
      <w:r w:rsidRPr="00A6661C">
        <w:rPr>
          <w:rFonts w:ascii="Times New Roman" w:hAnsi="Times New Roman"/>
          <w:sz w:val="28"/>
          <w:szCs w:val="28"/>
        </w:rPr>
        <w:t>globus</w:t>
      </w:r>
      <w:proofErr w:type="spellEnd"/>
      <w:r w:rsidRPr="00A6661C">
        <w:rPr>
          <w:rFonts w:ascii="Times New Roman" w:hAnsi="Times New Roman"/>
          <w:sz w:val="28"/>
          <w:szCs w:val="28"/>
        </w:rPr>
        <w:t xml:space="preserve"> </w:t>
      </w:r>
      <w:proofErr w:type="spellStart"/>
      <w:r w:rsidRPr="00A6661C">
        <w:rPr>
          <w:rFonts w:ascii="Times New Roman" w:hAnsi="Times New Roman"/>
          <w:sz w:val="28"/>
          <w:szCs w:val="28"/>
        </w:rPr>
        <w:t>pharyngeus</w:t>
      </w:r>
      <w:proofErr w:type="spellEnd"/>
      <w:r w:rsidRPr="00A6661C">
        <w:rPr>
          <w:rFonts w:ascii="Times New Roman" w:hAnsi="Times New Roman"/>
          <w:sz w:val="28"/>
          <w:szCs w:val="28"/>
        </w:rPr>
        <w:t xml:space="preserve">: review of 699 cases. J </w:t>
      </w:r>
      <w:proofErr w:type="spellStart"/>
      <w:r w:rsidRPr="00A6661C">
        <w:rPr>
          <w:rFonts w:ascii="Times New Roman" w:hAnsi="Times New Roman"/>
          <w:sz w:val="28"/>
          <w:szCs w:val="28"/>
        </w:rPr>
        <w:t>Laryngol</w:t>
      </w:r>
      <w:proofErr w:type="spellEnd"/>
      <w:r w:rsidRPr="00A6661C">
        <w:rPr>
          <w:rFonts w:ascii="Times New Roman" w:hAnsi="Times New Roman"/>
          <w:sz w:val="28"/>
          <w:szCs w:val="28"/>
        </w:rPr>
        <w:t xml:space="preserve"> </w:t>
      </w:r>
      <w:proofErr w:type="spellStart"/>
      <w:r w:rsidRPr="00A6661C">
        <w:rPr>
          <w:rFonts w:ascii="Times New Roman" w:hAnsi="Times New Roman"/>
          <w:sz w:val="28"/>
          <w:szCs w:val="28"/>
        </w:rPr>
        <w:t>Otol</w:t>
      </w:r>
      <w:proofErr w:type="spellEnd"/>
      <w:r w:rsidRPr="00A6661C">
        <w:rPr>
          <w:rFonts w:ascii="Times New Roman" w:hAnsi="Times New Roman"/>
          <w:sz w:val="28"/>
          <w:szCs w:val="28"/>
        </w:rPr>
        <w:t xml:space="preserve"> 118:522–527</w:t>
      </w:r>
    </w:p>
    <w:p w:rsidR="00CC3C1A" w:rsidRPr="00A6661C" w:rsidRDefault="00CC3C1A" w:rsidP="000A7EA1">
      <w:pPr>
        <w:autoSpaceDE w:val="0"/>
        <w:autoSpaceDN w:val="0"/>
        <w:adjustRightInd w:val="0"/>
        <w:spacing w:after="0" w:line="240" w:lineRule="auto"/>
        <w:jc w:val="both"/>
        <w:rPr>
          <w:rFonts w:ascii="Times New Roman" w:hAnsi="Times New Roman"/>
          <w:sz w:val="28"/>
          <w:szCs w:val="28"/>
        </w:rPr>
      </w:pPr>
      <w:r w:rsidRPr="00A6661C">
        <w:rPr>
          <w:rFonts w:ascii="Times New Roman" w:hAnsi="Times New Roman"/>
          <w:sz w:val="28"/>
          <w:szCs w:val="28"/>
        </w:rPr>
        <w:t xml:space="preserve">9. </w:t>
      </w:r>
      <w:proofErr w:type="spellStart"/>
      <w:r w:rsidRPr="00A6661C">
        <w:rPr>
          <w:rFonts w:ascii="Times New Roman" w:hAnsi="Times New Roman"/>
          <w:sz w:val="28"/>
          <w:szCs w:val="28"/>
        </w:rPr>
        <w:t>HajioV</w:t>
      </w:r>
      <w:proofErr w:type="spellEnd"/>
      <w:r w:rsidRPr="00A6661C">
        <w:rPr>
          <w:rFonts w:ascii="Times New Roman" w:hAnsi="Times New Roman"/>
          <w:sz w:val="28"/>
          <w:szCs w:val="28"/>
        </w:rPr>
        <w:t xml:space="preserve"> D, Lowe D (2004) </w:t>
      </w:r>
      <w:proofErr w:type="gramStart"/>
      <w:r w:rsidRPr="00A6661C">
        <w:rPr>
          <w:rFonts w:ascii="Times New Roman" w:hAnsi="Times New Roman"/>
          <w:sz w:val="28"/>
          <w:szCs w:val="28"/>
        </w:rPr>
        <w:t>The</w:t>
      </w:r>
      <w:proofErr w:type="gramEnd"/>
      <w:r w:rsidRPr="00A6661C">
        <w:rPr>
          <w:rFonts w:ascii="Times New Roman" w:hAnsi="Times New Roman"/>
          <w:sz w:val="28"/>
          <w:szCs w:val="28"/>
        </w:rPr>
        <w:t xml:space="preserve"> diagnostic value of barium swallow in </w:t>
      </w:r>
      <w:proofErr w:type="spellStart"/>
      <w:r w:rsidRPr="00A6661C">
        <w:rPr>
          <w:rFonts w:ascii="Times New Roman" w:hAnsi="Times New Roman"/>
          <w:sz w:val="28"/>
          <w:szCs w:val="28"/>
        </w:rPr>
        <w:t>globus</w:t>
      </w:r>
      <w:proofErr w:type="spellEnd"/>
      <w:r w:rsidRPr="00A6661C">
        <w:rPr>
          <w:rFonts w:ascii="Times New Roman" w:hAnsi="Times New Roman"/>
          <w:sz w:val="28"/>
          <w:szCs w:val="28"/>
        </w:rPr>
        <w:t xml:space="preserve"> syndrome. </w:t>
      </w:r>
      <w:proofErr w:type="spellStart"/>
      <w:r w:rsidRPr="00A6661C">
        <w:rPr>
          <w:rFonts w:ascii="Times New Roman" w:hAnsi="Times New Roman"/>
          <w:sz w:val="28"/>
          <w:szCs w:val="28"/>
        </w:rPr>
        <w:t>Int</w:t>
      </w:r>
      <w:proofErr w:type="spellEnd"/>
      <w:r w:rsidRPr="00A6661C">
        <w:rPr>
          <w:rFonts w:ascii="Times New Roman" w:hAnsi="Times New Roman"/>
          <w:sz w:val="28"/>
          <w:szCs w:val="28"/>
        </w:rPr>
        <w:t xml:space="preserve"> J </w:t>
      </w:r>
      <w:proofErr w:type="spellStart"/>
      <w:r w:rsidRPr="00A6661C">
        <w:rPr>
          <w:rFonts w:ascii="Times New Roman" w:hAnsi="Times New Roman"/>
          <w:sz w:val="28"/>
          <w:szCs w:val="28"/>
        </w:rPr>
        <w:t>Clin</w:t>
      </w:r>
      <w:proofErr w:type="spellEnd"/>
      <w:r w:rsidRPr="00A6661C">
        <w:rPr>
          <w:rFonts w:ascii="Times New Roman" w:hAnsi="Times New Roman"/>
          <w:sz w:val="28"/>
          <w:szCs w:val="28"/>
        </w:rPr>
        <w:t xml:space="preserve"> </w:t>
      </w:r>
      <w:proofErr w:type="spellStart"/>
      <w:r w:rsidRPr="00A6661C">
        <w:rPr>
          <w:rFonts w:ascii="Times New Roman" w:hAnsi="Times New Roman"/>
          <w:sz w:val="28"/>
          <w:szCs w:val="28"/>
        </w:rPr>
        <w:t>Pract</w:t>
      </w:r>
      <w:proofErr w:type="spellEnd"/>
      <w:r w:rsidRPr="00A6661C">
        <w:rPr>
          <w:rFonts w:ascii="Times New Roman" w:hAnsi="Times New Roman"/>
          <w:sz w:val="28"/>
          <w:szCs w:val="28"/>
        </w:rPr>
        <w:t xml:space="preserve"> 58:86–89</w:t>
      </w:r>
    </w:p>
    <w:p w:rsidR="00CC3C1A" w:rsidRPr="00A6661C" w:rsidRDefault="00CC3C1A" w:rsidP="000A7EA1">
      <w:pPr>
        <w:autoSpaceDE w:val="0"/>
        <w:autoSpaceDN w:val="0"/>
        <w:adjustRightInd w:val="0"/>
        <w:spacing w:after="0" w:line="240" w:lineRule="auto"/>
        <w:jc w:val="both"/>
        <w:rPr>
          <w:rFonts w:ascii="Times New Roman" w:hAnsi="Times New Roman"/>
          <w:sz w:val="28"/>
          <w:szCs w:val="28"/>
        </w:rPr>
      </w:pPr>
      <w:r w:rsidRPr="00A6661C">
        <w:rPr>
          <w:rFonts w:ascii="Times New Roman" w:hAnsi="Times New Roman"/>
          <w:sz w:val="28"/>
          <w:szCs w:val="28"/>
        </w:rPr>
        <w:t>10. Kerr AG (</w:t>
      </w:r>
      <w:proofErr w:type="spellStart"/>
      <w:proofErr w:type="gramStart"/>
      <w:r w:rsidRPr="00A6661C">
        <w:rPr>
          <w:rFonts w:ascii="Times New Roman" w:hAnsi="Times New Roman"/>
          <w:sz w:val="28"/>
          <w:szCs w:val="28"/>
        </w:rPr>
        <w:t>ed</w:t>
      </w:r>
      <w:proofErr w:type="spellEnd"/>
      <w:proofErr w:type="gramEnd"/>
      <w:r w:rsidRPr="00A6661C">
        <w:rPr>
          <w:rFonts w:ascii="Times New Roman" w:hAnsi="Times New Roman"/>
          <w:sz w:val="28"/>
          <w:szCs w:val="28"/>
        </w:rPr>
        <w:t>) (1997) Scott-Brown’s otolaryngology. In: Wilson JA (</w:t>
      </w:r>
      <w:proofErr w:type="spellStart"/>
      <w:proofErr w:type="gramStart"/>
      <w:r w:rsidRPr="00A6661C">
        <w:rPr>
          <w:rFonts w:ascii="Times New Roman" w:hAnsi="Times New Roman"/>
          <w:sz w:val="28"/>
          <w:szCs w:val="28"/>
        </w:rPr>
        <w:t>ed</w:t>
      </w:r>
      <w:proofErr w:type="spellEnd"/>
      <w:proofErr w:type="gramEnd"/>
      <w:r w:rsidRPr="00A6661C">
        <w:rPr>
          <w:rFonts w:ascii="Times New Roman" w:hAnsi="Times New Roman"/>
          <w:sz w:val="28"/>
          <w:szCs w:val="28"/>
        </w:rPr>
        <w:t xml:space="preserve">) </w:t>
      </w:r>
      <w:proofErr w:type="spellStart"/>
      <w:r w:rsidRPr="00A6661C">
        <w:rPr>
          <w:rFonts w:ascii="Times New Roman" w:hAnsi="Times New Roman"/>
          <w:sz w:val="28"/>
          <w:szCs w:val="28"/>
        </w:rPr>
        <w:t>Laryngology</w:t>
      </w:r>
      <w:proofErr w:type="spellEnd"/>
      <w:r w:rsidRPr="00A6661C">
        <w:rPr>
          <w:rFonts w:ascii="Times New Roman" w:hAnsi="Times New Roman"/>
          <w:sz w:val="28"/>
          <w:szCs w:val="28"/>
        </w:rPr>
        <w:t xml:space="preserve"> and head &amp; neck surgery, </w:t>
      </w:r>
      <w:proofErr w:type="spellStart"/>
      <w:r w:rsidRPr="00A6661C">
        <w:rPr>
          <w:rFonts w:ascii="Times New Roman" w:hAnsi="Times New Roman"/>
          <w:sz w:val="28"/>
          <w:szCs w:val="28"/>
        </w:rPr>
        <w:t>vol</w:t>
      </w:r>
      <w:proofErr w:type="spellEnd"/>
      <w:r w:rsidRPr="00A6661C">
        <w:rPr>
          <w:rFonts w:ascii="Times New Roman" w:hAnsi="Times New Roman"/>
          <w:sz w:val="28"/>
          <w:szCs w:val="28"/>
        </w:rPr>
        <w:t xml:space="preserve"> 5. Reed Educational and Professional Publishing Ltd., Oxford. The oesophagus in otolaryngology, Chap. 24, pp 1–31</w:t>
      </w:r>
    </w:p>
    <w:p w:rsidR="00CC3C1A" w:rsidRPr="00A6661C" w:rsidRDefault="00CC3C1A" w:rsidP="000A7EA1">
      <w:pPr>
        <w:autoSpaceDE w:val="0"/>
        <w:autoSpaceDN w:val="0"/>
        <w:adjustRightInd w:val="0"/>
        <w:spacing w:after="0" w:line="240" w:lineRule="auto"/>
        <w:jc w:val="both"/>
        <w:rPr>
          <w:rFonts w:ascii="Times New Roman" w:hAnsi="Times New Roman"/>
          <w:sz w:val="28"/>
          <w:szCs w:val="28"/>
        </w:rPr>
      </w:pPr>
      <w:r w:rsidRPr="00A6661C">
        <w:rPr>
          <w:rFonts w:ascii="Times New Roman" w:hAnsi="Times New Roman"/>
          <w:sz w:val="28"/>
          <w:szCs w:val="28"/>
        </w:rPr>
        <w:t xml:space="preserve">11. Levine B, Nielson EW (1992) </w:t>
      </w:r>
      <w:proofErr w:type="gramStart"/>
      <w:r w:rsidRPr="00A6661C">
        <w:rPr>
          <w:rFonts w:ascii="Times New Roman" w:hAnsi="Times New Roman"/>
          <w:sz w:val="28"/>
          <w:szCs w:val="28"/>
        </w:rPr>
        <w:t>The</w:t>
      </w:r>
      <w:proofErr w:type="gramEnd"/>
      <w:r w:rsidRPr="00A6661C">
        <w:rPr>
          <w:rFonts w:ascii="Times New Roman" w:hAnsi="Times New Roman"/>
          <w:sz w:val="28"/>
          <w:szCs w:val="28"/>
        </w:rPr>
        <w:t xml:space="preserve"> </w:t>
      </w:r>
      <w:proofErr w:type="spellStart"/>
      <w:r w:rsidRPr="00A6661C">
        <w:rPr>
          <w:rFonts w:ascii="Times New Roman" w:hAnsi="Times New Roman"/>
          <w:sz w:val="28"/>
          <w:szCs w:val="28"/>
        </w:rPr>
        <w:t>justiWcations</w:t>
      </w:r>
      <w:proofErr w:type="spellEnd"/>
      <w:r w:rsidRPr="00A6661C">
        <w:rPr>
          <w:rFonts w:ascii="Times New Roman" w:hAnsi="Times New Roman"/>
          <w:sz w:val="28"/>
          <w:szCs w:val="28"/>
        </w:rPr>
        <w:t xml:space="preserve"> and controversies of the </w:t>
      </w:r>
      <w:proofErr w:type="spellStart"/>
      <w:r w:rsidRPr="00A6661C">
        <w:rPr>
          <w:rFonts w:ascii="Times New Roman" w:hAnsi="Times New Roman"/>
          <w:sz w:val="28"/>
          <w:szCs w:val="28"/>
        </w:rPr>
        <w:t>panendoscopy</w:t>
      </w:r>
      <w:proofErr w:type="spellEnd"/>
      <w:r w:rsidRPr="00A6661C">
        <w:rPr>
          <w:rFonts w:ascii="Times New Roman" w:hAnsi="Times New Roman"/>
          <w:sz w:val="28"/>
          <w:szCs w:val="28"/>
        </w:rPr>
        <w:t>—a review. Ear Nose Throat J 71:335–340</w:t>
      </w:r>
    </w:p>
    <w:p w:rsidR="00CC3C1A" w:rsidRPr="00A6661C" w:rsidRDefault="00CC3C1A" w:rsidP="000A7EA1">
      <w:pPr>
        <w:autoSpaceDE w:val="0"/>
        <w:autoSpaceDN w:val="0"/>
        <w:adjustRightInd w:val="0"/>
        <w:spacing w:after="0" w:line="240" w:lineRule="auto"/>
        <w:jc w:val="both"/>
        <w:rPr>
          <w:rFonts w:ascii="Times New Roman" w:hAnsi="Times New Roman"/>
          <w:sz w:val="28"/>
          <w:szCs w:val="28"/>
        </w:rPr>
      </w:pPr>
      <w:r w:rsidRPr="00A6661C">
        <w:rPr>
          <w:rFonts w:ascii="Times New Roman" w:hAnsi="Times New Roman"/>
          <w:sz w:val="28"/>
          <w:szCs w:val="28"/>
        </w:rPr>
        <w:t xml:space="preserve">12. Rowley H, </w:t>
      </w:r>
      <w:proofErr w:type="spellStart"/>
      <w:r w:rsidRPr="00A6661C">
        <w:rPr>
          <w:rFonts w:ascii="Times New Roman" w:hAnsi="Times New Roman"/>
          <w:sz w:val="28"/>
          <w:szCs w:val="28"/>
        </w:rPr>
        <w:t>O’Dwyer</w:t>
      </w:r>
      <w:proofErr w:type="spellEnd"/>
      <w:r w:rsidRPr="00A6661C">
        <w:rPr>
          <w:rFonts w:ascii="Times New Roman" w:hAnsi="Times New Roman"/>
          <w:sz w:val="28"/>
          <w:szCs w:val="28"/>
        </w:rPr>
        <w:t xml:space="preserve"> TP, Jones AS, </w:t>
      </w:r>
      <w:proofErr w:type="spellStart"/>
      <w:r w:rsidRPr="00A6661C">
        <w:rPr>
          <w:rFonts w:ascii="Times New Roman" w:hAnsi="Times New Roman"/>
          <w:sz w:val="28"/>
          <w:szCs w:val="28"/>
        </w:rPr>
        <w:t>Timon</w:t>
      </w:r>
      <w:proofErr w:type="spellEnd"/>
      <w:r w:rsidRPr="00A6661C">
        <w:rPr>
          <w:rFonts w:ascii="Times New Roman" w:hAnsi="Times New Roman"/>
          <w:sz w:val="28"/>
          <w:szCs w:val="28"/>
        </w:rPr>
        <w:t xml:space="preserve"> CI (1995) </w:t>
      </w:r>
      <w:proofErr w:type="gramStart"/>
      <w:r w:rsidRPr="00A6661C">
        <w:rPr>
          <w:rFonts w:ascii="Times New Roman" w:hAnsi="Times New Roman"/>
          <w:sz w:val="28"/>
          <w:szCs w:val="28"/>
        </w:rPr>
        <w:t>The</w:t>
      </w:r>
      <w:proofErr w:type="gramEnd"/>
      <w:r w:rsidRPr="00A6661C">
        <w:rPr>
          <w:rFonts w:ascii="Times New Roman" w:hAnsi="Times New Roman"/>
          <w:sz w:val="28"/>
          <w:szCs w:val="28"/>
        </w:rPr>
        <w:t xml:space="preserve"> natural history of </w:t>
      </w:r>
      <w:proofErr w:type="spellStart"/>
      <w:r w:rsidRPr="00A6661C">
        <w:rPr>
          <w:rFonts w:ascii="Times New Roman" w:hAnsi="Times New Roman"/>
          <w:sz w:val="28"/>
          <w:szCs w:val="28"/>
        </w:rPr>
        <w:t>globus</w:t>
      </w:r>
      <w:proofErr w:type="spellEnd"/>
      <w:r w:rsidRPr="00A6661C">
        <w:rPr>
          <w:rFonts w:ascii="Times New Roman" w:hAnsi="Times New Roman"/>
          <w:sz w:val="28"/>
          <w:szCs w:val="28"/>
        </w:rPr>
        <w:t xml:space="preserve"> </w:t>
      </w:r>
      <w:proofErr w:type="spellStart"/>
      <w:r w:rsidRPr="00A6661C">
        <w:rPr>
          <w:rFonts w:ascii="Times New Roman" w:hAnsi="Times New Roman"/>
          <w:sz w:val="28"/>
          <w:szCs w:val="28"/>
        </w:rPr>
        <w:t>pharyngeus</w:t>
      </w:r>
      <w:proofErr w:type="spellEnd"/>
      <w:r w:rsidRPr="00A6661C">
        <w:rPr>
          <w:rFonts w:ascii="Times New Roman" w:hAnsi="Times New Roman"/>
          <w:sz w:val="28"/>
          <w:szCs w:val="28"/>
        </w:rPr>
        <w:t>. Laryngoscope 105:1118–1121</w:t>
      </w:r>
    </w:p>
    <w:p w:rsidR="00CC3C1A" w:rsidRPr="00A6661C" w:rsidRDefault="00CC3C1A" w:rsidP="000A7EA1">
      <w:pPr>
        <w:autoSpaceDE w:val="0"/>
        <w:autoSpaceDN w:val="0"/>
        <w:adjustRightInd w:val="0"/>
        <w:spacing w:after="0" w:line="240" w:lineRule="auto"/>
        <w:jc w:val="both"/>
        <w:rPr>
          <w:rFonts w:ascii="Times New Roman" w:hAnsi="Times New Roman"/>
          <w:sz w:val="28"/>
          <w:szCs w:val="28"/>
        </w:rPr>
      </w:pPr>
      <w:r w:rsidRPr="00A6661C">
        <w:rPr>
          <w:rFonts w:ascii="Times New Roman" w:hAnsi="Times New Roman"/>
          <w:sz w:val="28"/>
          <w:szCs w:val="28"/>
        </w:rPr>
        <w:t xml:space="preserve">13. </w:t>
      </w:r>
      <w:proofErr w:type="spellStart"/>
      <w:r w:rsidRPr="00A6661C">
        <w:rPr>
          <w:rFonts w:ascii="Times New Roman" w:hAnsi="Times New Roman"/>
          <w:sz w:val="28"/>
          <w:szCs w:val="28"/>
        </w:rPr>
        <w:t>Timon</w:t>
      </w:r>
      <w:proofErr w:type="spellEnd"/>
      <w:r w:rsidRPr="00A6661C">
        <w:rPr>
          <w:rFonts w:ascii="Times New Roman" w:hAnsi="Times New Roman"/>
          <w:sz w:val="28"/>
          <w:szCs w:val="28"/>
        </w:rPr>
        <w:t xml:space="preserve"> C, </w:t>
      </w:r>
      <w:proofErr w:type="spellStart"/>
      <w:r w:rsidRPr="00A6661C">
        <w:rPr>
          <w:rFonts w:ascii="Times New Roman" w:hAnsi="Times New Roman"/>
          <w:sz w:val="28"/>
          <w:szCs w:val="28"/>
        </w:rPr>
        <w:t>O’Dwyer</w:t>
      </w:r>
      <w:proofErr w:type="spellEnd"/>
      <w:r w:rsidRPr="00A6661C">
        <w:rPr>
          <w:rFonts w:ascii="Times New Roman" w:hAnsi="Times New Roman"/>
          <w:sz w:val="28"/>
          <w:szCs w:val="28"/>
        </w:rPr>
        <w:t xml:space="preserve"> T, Cagney D, Walsh M (1991) </w:t>
      </w:r>
      <w:proofErr w:type="spellStart"/>
      <w:r w:rsidRPr="00A6661C">
        <w:rPr>
          <w:rFonts w:ascii="Times New Roman" w:hAnsi="Times New Roman"/>
          <w:sz w:val="28"/>
          <w:szCs w:val="28"/>
        </w:rPr>
        <w:t>Globus</w:t>
      </w:r>
      <w:proofErr w:type="spellEnd"/>
      <w:r w:rsidRPr="00A6661C">
        <w:rPr>
          <w:rFonts w:ascii="Times New Roman" w:hAnsi="Times New Roman"/>
          <w:sz w:val="28"/>
          <w:szCs w:val="28"/>
        </w:rPr>
        <w:t xml:space="preserve"> </w:t>
      </w:r>
      <w:proofErr w:type="spellStart"/>
      <w:r w:rsidRPr="00A6661C">
        <w:rPr>
          <w:rFonts w:ascii="Times New Roman" w:hAnsi="Times New Roman"/>
          <w:sz w:val="28"/>
          <w:szCs w:val="28"/>
        </w:rPr>
        <w:t>pharyngeus</w:t>
      </w:r>
      <w:proofErr w:type="spellEnd"/>
      <w:r w:rsidRPr="00A6661C">
        <w:rPr>
          <w:rFonts w:ascii="Times New Roman" w:hAnsi="Times New Roman"/>
          <w:sz w:val="28"/>
          <w:szCs w:val="28"/>
        </w:rPr>
        <w:t xml:space="preserve">: long-term follow-up and prognostic factors. Ann </w:t>
      </w:r>
      <w:proofErr w:type="spellStart"/>
      <w:r w:rsidRPr="00A6661C">
        <w:rPr>
          <w:rFonts w:ascii="Times New Roman" w:hAnsi="Times New Roman"/>
          <w:sz w:val="28"/>
          <w:szCs w:val="28"/>
        </w:rPr>
        <w:t>Otol</w:t>
      </w:r>
      <w:proofErr w:type="spellEnd"/>
      <w:r w:rsidRPr="00A6661C">
        <w:rPr>
          <w:rFonts w:ascii="Times New Roman" w:hAnsi="Times New Roman"/>
          <w:sz w:val="28"/>
          <w:szCs w:val="28"/>
        </w:rPr>
        <w:t xml:space="preserve"> </w:t>
      </w:r>
      <w:proofErr w:type="spellStart"/>
      <w:r w:rsidRPr="00A6661C">
        <w:rPr>
          <w:rFonts w:ascii="Times New Roman" w:hAnsi="Times New Roman"/>
          <w:sz w:val="28"/>
          <w:szCs w:val="28"/>
        </w:rPr>
        <w:t>Rhinol</w:t>
      </w:r>
      <w:proofErr w:type="spellEnd"/>
      <w:r w:rsidRPr="00A6661C">
        <w:rPr>
          <w:rFonts w:ascii="Times New Roman" w:hAnsi="Times New Roman"/>
          <w:sz w:val="28"/>
          <w:szCs w:val="28"/>
        </w:rPr>
        <w:t xml:space="preserve"> </w:t>
      </w:r>
      <w:proofErr w:type="spellStart"/>
      <w:r w:rsidRPr="00A6661C">
        <w:rPr>
          <w:rFonts w:ascii="Times New Roman" w:hAnsi="Times New Roman"/>
          <w:sz w:val="28"/>
          <w:szCs w:val="28"/>
        </w:rPr>
        <w:t>Laryngol</w:t>
      </w:r>
      <w:proofErr w:type="spellEnd"/>
      <w:r w:rsidRPr="00A6661C">
        <w:rPr>
          <w:rFonts w:ascii="Times New Roman" w:hAnsi="Times New Roman"/>
          <w:sz w:val="28"/>
          <w:szCs w:val="28"/>
        </w:rPr>
        <w:t xml:space="preserve"> 100:351–335</w:t>
      </w:r>
    </w:p>
    <w:p w:rsidR="00CC3C1A" w:rsidRPr="00A6661C" w:rsidRDefault="00CC3C1A" w:rsidP="00E21302">
      <w:pPr>
        <w:autoSpaceDE w:val="0"/>
        <w:autoSpaceDN w:val="0"/>
        <w:adjustRightInd w:val="0"/>
        <w:spacing w:after="0" w:line="240" w:lineRule="auto"/>
        <w:jc w:val="both"/>
        <w:rPr>
          <w:rFonts w:ascii="Times New Roman" w:hAnsi="Times New Roman"/>
          <w:sz w:val="18"/>
          <w:szCs w:val="18"/>
          <w:lang w:eastAsia="en-GB"/>
        </w:rPr>
      </w:pPr>
      <w:r w:rsidRPr="00A6661C">
        <w:rPr>
          <w:rFonts w:ascii="Times New Roman" w:hAnsi="Times New Roman"/>
          <w:sz w:val="28"/>
          <w:szCs w:val="28"/>
        </w:rPr>
        <w:t xml:space="preserve">14. Webb CJ, </w:t>
      </w:r>
      <w:proofErr w:type="spellStart"/>
      <w:r w:rsidRPr="00A6661C">
        <w:rPr>
          <w:rFonts w:ascii="Times New Roman" w:hAnsi="Times New Roman"/>
          <w:sz w:val="28"/>
          <w:szCs w:val="28"/>
        </w:rPr>
        <w:t>Makura</w:t>
      </w:r>
      <w:proofErr w:type="spellEnd"/>
      <w:r w:rsidRPr="00A6661C">
        <w:rPr>
          <w:rFonts w:ascii="Times New Roman" w:hAnsi="Times New Roman"/>
          <w:sz w:val="28"/>
          <w:szCs w:val="28"/>
        </w:rPr>
        <w:t xml:space="preserve"> ZGG, Fenton JE, Jackson SR, McCormick MS, Jones AS (2000) </w:t>
      </w:r>
      <w:proofErr w:type="spellStart"/>
      <w:r w:rsidRPr="00A6661C">
        <w:rPr>
          <w:rFonts w:ascii="Times New Roman" w:hAnsi="Times New Roman"/>
          <w:sz w:val="28"/>
          <w:szCs w:val="28"/>
        </w:rPr>
        <w:t>Globus</w:t>
      </w:r>
      <w:proofErr w:type="spellEnd"/>
      <w:r w:rsidRPr="00A6661C">
        <w:rPr>
          <w:rFonts w:ascii="Times New Roman" w:hAnsi="Times New Roman"/>
          <w:sz w:val="28"/>
          <w:szCs w:val="28"/>
        </w:rPr>
        <w:t xml:space="preserve"> </w:t>
      </w:r>
      <w:proofErr w:type="spellStart"/>
      <w:r w:rsidRPr="00A6661C">
        <w:rPr>
          <w:rFonts w:ascii="Times New Roman" w:hAnsi="Times New Roman"/>
          <w:sz w:val="28"/>
          <w:szCs w:val="28"/>
        </w:rPr>
        <w:t>pharyngeus</w:t>
      </w:r>
      <w:proofErr w:type="spellEnd"/>
      <w:r w:rsidRPr="00A6661C">
        <w:rPr>
          <w:rFonts w:ascii="Times New Roman" w:hAnsi="Times New Roman"/>
          <w:sz w:val="28"/>
          <w:szCs w:val="28"/>
        </w:rPr>
        <w:t xml:space="preserve">: </w:t>
      </w:r>
      <w:proofErr w:type="spellStart"/>
      <w:r w:rsidRPr="00A6661C">
        <w:rPr>
          <w:rFonts w:ascii="Times New Roman" w:hAnsi="Times New Roman"/>
          <w:sz w:val="28"/>
          <w:szCs w:val="28"/>
        </w:rPr>
        <w:t>apostal</w:t>
      </w:r>
      <w:proofErr w:type="spellEnd"/>
      <w:r w:rsidRPr="00A6661C">
        <w:rPr>
          <w:rFonts w:ascii="Times New Roman" w:hAnsi="Times New Roman"/>
          <w:sz w:val="28"/>
          <w:szCs w:val="28"/>
        </w:rPr>
        <w:t xml:space="preserve"> questionnaire survey of UK ENT consultants. </w:t>
      </w:r>
      <w:proofErr w:type="spellStart"/>
      <w:r w:rsidRPr="00A6661C">
        <w:rPr>
          <w:rFonts w:ascii="Times New Roman" w:hAnsi="Times New Roman"/>
          <w:sz w:val="28"/>
          <w:szCs w:val="28"/>
        </w:rPr>
        <w:t>Clin</w:t>
      </w:r>
      <w:proofErr w:type="spellEnd"/>
      <w:r w:rsidRPr="00A6661C">
        <w:rPr>
          <w:rFonts w:ascii="Times New Roman" w:hAnsi="Times New Roman"/>
          <w:sz w:val="28"/>
          <w:szCs w:val="28"/>
        </w:rPr>
        <w:t xml:space="preserve"> </w:t>
      </w:r>
      <w:proofErr w:type="spellStart"/>
      <w:r w:rsidRPr="00A6661C">
        <w:rPr>
          <w:rFonts w:ascii="Times New Roman" w:hAnsi="Times New Roman"/>
          <w:sz w:val="28"/>
          <w:szCs w:val="28"/>
        </w:rPr>
        <w:t>Otolaryngol</w:t>
      </w:r>
      <w:proofErr w:type="spellEnd"/>
      <w:r w:rsidRPr="00A6661C">
        <w:rPr>
          <w:rFonts w:ascii="Times New Roman" w:hAnsi="Times New Roman"/>
          <w:sz w:val="28"/>
          <w:szCs w:val="28"/>
        </w:rPr>
        <w:t xml:space="preserve"> 25:566–569</w:t>
      </w:r>
    </w:p>
    <w:p w:rsidR="00CC3C1A" w:rsidRPr="00A6661C" w:rsidRDefault="00CC3C1A" w:rsidP="00A0570D">
      <w:pPr>
        <w:autoSpaceDE w:val="0"/>
        <w:autoSpaceDN w:val="0"/>
        <w:adjustRightInd w:val="0"/>
        <w:spacing w:after="0" w:line="240" w:lineRule="auto"/>
        <w:jc w:val="both"/>
        <w:rPr>
          <w:rFonts w:ascii="Times New Roman" w:hAnsi="Times New Roman"/>
          <w:sz w:val="28"/>
          <w:szCs w:val="28"/>
        </w:rPr>
      </w:pPr>
    </w:p>
    <w:sectPr w:rsidR="00CC3C1A" w:rsidRPr="00A6661C" w:rsidSect="005C53D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ndalus">
    <w:altName w:val="Times New Roman"/>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CF4E07"/>
    <w:multiLevelType w:val="multilevel"/>
    <w:tmpl w:val="65A01F7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nsid w:val="58C83C9D"/>
    <w:multiLevelType w:val="hybridMultilevel"/>
    <w:tmpl w:val="EE6682BE"/>
    <w:lvl w:ilvl="0" w:tplc="433A6F0E">
      <w:start w:val="15"/>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nsid w:val="714D6CA2"/>
    <w:multiLevelType w:val="hybridMultilevel"/>
    <w:tmpl w:val="E52C72E2"/>
    <w:lvl w:ilvl="0" w:tplc="CA82821A">
      <w:start w:val="1"/>
      <w:numFmt w:val="bullet"/>
      <w:lvlText w:val="•"/>
      <w:lvlJc w:val="left"/>
      <w:pPr>
        <w:tabs>
          <w:tab w:val="num" w:pos="720"/>
        </w:tabs>
        <w:ind w:left="720" w:hanging="360"/>
      </w:pPr>
      <w:rPr>
        <w:rFonts w:ascii="Arial" w:hAnsi="Arial" w:hint="default"/>
      </w:rPr>
    </w:lvl>
    <w:lvl w:ilvl="1" w:tplc="A7FC0438" w:tentative="1">
      <w:start w:val="1"/>
      <w:numFmt w:val="bullet"/>
      <w:lvlText w:val="•"/>
      <w:lvlJc w:val="left"/>
      <w:pPr>
        <w:tabs>
          <w:tab w:val="num" w:pos="1440"/>
        </w:tabs>
        <w:ind w:left="1440" w:hanging="360"/>
      </w:pPr>
      <w:rPr>
        <w:rFonts w:ascii="Arial" w:hAnsi="Arial" w:hint="default"/>
      </w:rPr>
    </w:lvl>
    <w:lvl w:ilvl="2" w:tplc="226CCDBC" w:tentative="1">
      <w:start w:val="1"/>
      <w:numFmt w:val="bullet"/>
      <w:lvlText w:val="•"/>
      <w:lvlJc w:val="left"/>
      <w:pPr>
        <w:tabs>
          <w:tab w:val="num" w:pos="2160"/>
        </w:tabs>
        <w:ind w:left="2160" w:hanging="360"/>
      </w:pPr>
      <w:rPr>
        <w:rFonts w:ascii="Arial" w:hAnsi="Arial" w:hint="default"/>
      </w:rPr>
    </w:lvl>
    <w:lvl w:ilvl="3" w:tplc="351253EA" w:tentative="1">
      <w:start w:val="1"/>
      <w:numFmt w:val="bullet"/>
      <w:lvlText w:val="•"/>
      <w:lvlJc w:val="left"/>
      <w:pPr>
        <w:tabs>
          <w:tab w:val="num" w:pos="2880"/>
        </w:tabs>
        <w:ind w:left="2880" w:hanging="360"/>
      </w:pPr>
      <w:rPr>
        <w:rFonts w:ascii="Arial" w:hAnsi="Arial" w:hint="default"/>
      </w:rPr>
    </w:lvl>
    <w:lvl w:ilvl="4" w:tplc="D2CC9778" w:tentative="1">
      <w:start w:val="1"/>
      <w:numFmt w:val="bullet"/>
      <w:lvlText w:val="•"/>
      <w:lvlJc w:val="left"/>
      <w:pPr>
        <w:tabs>
          <w:tab w:val="num" w:pos="3600"/>
        </w:tabs>
        <w:ind w:left="3600" w:hanging="360"/>
      </w:pPr>
      <w:rPr>
        <w:rFonts w:ascii="Arial" w:hAnsi="Arial" w:hint="default"/>
      </w:rPr>
    </w:lvl>
    <w:lvl w:ilvl="5" w:tplc="75383EB0" w:tentative="1">
      <w:start w:val="1"/>
      <w:numFmt w:val="bullet"/>
      <w:lvlText w:val="•"/>
      <w:lvlJc w:val="left"/>
      <w:pPr>
        <w:tabs>
          <w:tab w:val="num" w:pos="4320"/>
        </w:tabs>
        <w:ind w:left="4320" w:hanging="360"/>
      </w:pPr>
      <w:rPr>
        <w:rFonts w:ascii="Arial" w:hAnsi="Arial" w:hint="default"/>
      </w:rPr>
    </w:lvl>
    <w:lvl w:ilvl="6" w:tplc="5D888116" w:tentative="1">
      <w:start w:val="1"/>
      <w:numFmt w:val="bullet"/>
      <w:lvlText w:val="•"/>
      <w:lvlJc w:val="left"/>
      <w:pPr>
        <w:tabs>
          <w:tab w:val="num" w:pos="5040"/>
        </w:tabs>
        <w:ind w:left="5040" w:hanging="360"/>
      </w:pPr>
      <w:rPr>
        <w:rFonts w:ascii="Arial" w:hAnsi="Arial" w:hint="default"/>
      </w:rPr>
    </w:lvl>
    <w:lvl w:ilvl="7" w:tplc="97923A66" w:tentative="1">
      <w:start w:val="1"/>
      <w:numFmt w:val="bullet"/>
      <w:lvlText w:val="•"/>
      <w:lvlJc w:val="left"/>
      <w:pPr>
        <w:tabs>
          <w:tab w:val="num" w:pos="5760"/>
        </w:tabs>
        <w:ind w:left="5760" w:hanging="360"/>
      </w:pPr>
      <w:rPr>
        <w:rFonts w:ascii="Arial" w:hAnsi="Arial" w:hint="default"/>
      </w:rPr>
    </w:lvl>
    <w:lvl w:ilvl="8" w:tplc="AF3E5CEA" w:tentative="1">
      <w:start w:val="1"/>
      <w:numFmt w:val="bullet"/>
      <w:lvlText w:val="•"/>
      <w:lvlJc w:val="left"/>
      <w:pPr>
        <w:tabs>
          <w:tab w:val="num" w:pos="6480"/>
        </w:tabs>
        <w:ind w:left="6480" w:hanging="360"/>
      </w:pPr>
      <w:rPr>
        <w:rFonts w:ascii="Arial" w:hAnsi="Arial" w:hint="default"/>
      </w:rPr>
    </w:lvl>
  </w:abstractNum>
  <w:abstractNum w:abstractNumId="3">
    <w:nsid w:val="7BFF4B24"/>
    <w:multiLevelType w:val="hybridMultilevel"/>
    <w:tmpl w:val="1BCCCAD4"/>
    <w:lvl w:ilvl="0" w:tplc="0809000F">
      <w:start w:val="14"/>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A7EA1"/>
    <w:rsid w:val="000A7EA1"/>
    <w:rsid w:val="0010150E"/>
    <w:rsid w:val="00115352"/>
    <w:rsid w:val="001538CA"/>
    <w:rsid w:val="002068CF"/>
    <w:rsid w:val="002A40EC"/>
    <w:rsid w:val="003464D8"/>
    <w:rsid w:val="003D0E53"/>
    <w:rsid w:val="00415545"/>
    <w:rsid w:val="004F089A"/>
    <w:rsid w:val="005C53D9"/>
    <w:rsid w:val="005F1C0D"/>
    <w:rsid w:val="0066142F"/>
    <w:rsid w:val="006A1542"/>
    <w:rsid w:val="007415C3"/>
    <w:rsid w:val="00763516"/>
    <w:rsid w:val="007C0727"/>
    <w:rsid w:val="009245A7"/>
    <w:rsid w:val="00965729"/>
    <w:rsid w:val="00974A6A"/>
    <w:rsid w:val="00984CFC"/>
    <w:rsid w:val="009B101D"/>
    <w:rsid w:val="00A0570D"/>
    <w:rsid w:val="00A45D6E"/>
    <w:rsid w:val="00A6661C"/>
    <w:rsid w:val="00A755C0"/>
    <w:rsid w:val="00A844EA"/>
    <w:rsid w:val="00B32BB7"/>
    <w:rsid w:val="00B32F54"/>
    <w:rsid w:val="00B7695A"/>
    <w:rsid w:val="00BF0D49"/>
    <w:rsid w:val="00C54C39"/>
    <w:rsid w:val="00C96F3A"/>
    <w:rsid w:val="00CA3272"/>
    <w:rsid w:val="00CC3C1A"/>
    <w:rsid w:val="00D35900"/>
    <w:rsid w:val="00D36F00"/>
    <w:rsid w:val="00D51F10"/>
    <w:rsid w:val="00DC7C6B"/>
    <w:rsid w:val="00E21302"/>
    <w:rsid w:val="00EA59C1"/>
    <w:rsid w:val="00EB574B"/>
    <w:rsid w:val="00F3041C"/>
    <w:rsid w:val="00FA4CFC"/>
  </w:rsids>
  <m:mathPr>
    <m:mathFont m:val="Cambria Math"/>
    <m:brkBin m:val="before"/>
    <m:brkBinSub m:val="--"/>
    <m:smallFrac m:val="off"/>
    <m:dispDef/>
    <m:lMargin m:val="0"/>
    <m:rMargin m:val="0"/>
    <m:defJc m:val="centerGroup"/>
    <m:wrapIndent m:val="1440"/>
    <m:intLim m:val="subSup"/>
    <m:naryLim m:val="undOvr"/>
  </m:mathPr>
  <w:uiCompat97To2003/>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3D9"/>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A32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rsid w:val="00F3041C"/>
    <w:rPr>
      <w:rFonts w:cs="Times New Roman"/>
      <w:color w:val="185FAF"/>
      <w:u w:val="none"/>
      <w:effect w:val="none"/>
    </w:rPr>
  </w:style>
  <w:style w:type="paragraph" w:styleId="NormalWeb">
    <w:name w:val="Normal (Web)"/>
    <w:basedOn w:val="Normal"/>
    <w:uiPriority w:val="99"/>
    <w:semiHidden/>
    <w:rsid w:val="00F3041C"/>
    <w:pPr>
      <w:spacing w:after="0" w:line="240" w:lineRule="auto"/>
    </w:pPr>
    <w:rPr>
      <w:rFonts w:ascii="Times New Roman" w:eastAsia="Times New Roman" w:hAnsi="Times New Roman"/>
      <w:sz w:val="24"/>
      <w:szCs w:val="24"/>
      <w:lang w:eastAsia="en-GB"/>
    </w:rPr>
  </w:style>
  <w:style w:type="paragraph" w:styleId="ListParagraph">
    <w:name w:val="List Paragraph"/>
    <w:basedOn w:val="Normal"/>
    <w:uiPriority w:val="99"/>
    <w:qFormat/>
    <w:rsid w:val="00F3041C"/>
    <w:pPr>
      <w:ind w:left="720"/>
      <w:contextualSpacing/>
    </w:pPr>
  </w:style>
</w:styles>
</file>

<file path=word/webSettings.xml><?xml version="1.0" encoding="utf-8"?>
<w:webSettings xmlns:r="http://schemas.openxmlformats.org/officeDocument/2006/relationships" xmlns:w="http://schemas.openxmlformats.org/wordprocessingml/2006/main">
  <w:divs>
    <w:div w:id="1625110571">
      <w:marLeft w:val="0"/>
      <w:marRight w:val="0"/>
      <w:marTop w:val="0"/>
      <w:marBottom w:val="0"/>
      <w:divBdr>
        <w:top w:val="none" w:sz="0" w:space="0" w:color="auto"/>
        <w:left w:val="none" w:sz="0" w:space="0" w:color="auto"/>
        <w:bottom w:val="none" w:sz="0" w:space="0" w:color="auto"/>
        <w:right w:val="none" w:sz="0" w:space="0" w:color="auto"/>
      </w:divBdr>
      <w:divsChild>
        <w:div w:id="1625110568">
          <w:marLeft w:val="547"/>
          <w:marRight w:val="0"/>
          <w:marTop w:val="130"/>
          <w:marBottom w:val="0"/>
          <w:divBdr>
            <w:top w:val="none" w:sz="0" w:space="0" w:color="auto"/>
            <w:left w:val="none" w:sz="0" w:space="0" w:color="auto"/>
            <w:bottom w:val="none" w:sz="0" w:space="0" w:color="auto"/>
            <w:right w:val="none" w:sz="0" w:space="0" w:color="auto"/>
          </w:divBdr>
        </w:div>
        <w:div w:id="1625110569">
          <w:marLeft w:val="547"/>
          <w:marRight w:val="0"/>
          <w:marTop w:val="130"/>
          <w:marBottom w:val="0"/>
          <w:divBdr>
            <w:top w:val="none" w:sz="0" w:space="0" w:color="auto"/>
            <w:left w:val="none" w:sz="0" w:space="0" w:color="auto"/>
            <w:bottom w:val="none" w:sz="0" w:space="0" w:color="auto"/>
            <w:right w:val="none" w:sz="0" w:space="0" w:color="auto"/>
          </w:divBdr>
        </w:div>
        <w:div w:id="1625110570">
          <w:marLeft w:val="547"/>
          <w:marRight w:val="0"/>
          <w:marTop w:val="130"/>
          <w:marBottom w:val="0"/>
          <w:divBdr>
            <w:top w:val="none" w:sz="0" w:space="0" w:color="auto"/>
            <w:left w:val="none" w:sz="0" w:space="0" w:color="auto"/>
            <w:bottom w:val="none" w:sz="0" w:space="0" w:color="auto"/>
            <w:right w:val="none" w:sz="0" w:space="0" w:color="auto"/>
          </w:divBdr>
        </w:div>
        <w:div w:id="1625110575">
          <w:marLeft w:val="547"/>
          <w:marRight w:val="0"/>
          <w:marTop w:val="130"/>
          <w:marBottom w:val="0"/>
          <w:divBdr>
            <w:top w:val="none" w:sz="0" w:space="0" w:color="auto"/>
            <w:left w:val="none" w:sz="0" w:space="0" w:color="auto"/>
            <w:bottom w:val="none" w:sz="0" w:space="0" w:color="auto"/>
            <w:right w:val="none" w:sz="0" w:space="0" w:color="auto"/>
          </w:divBdr>
        </w:div>
        <w:div w:id="1625110579">
          <w:marLeft w:val="547"/>
          <w:marRight w:val="0"/>
          <w:marTop w:val="130"/>
          <w:marBottom w:val="0"/>
          <w:divBdr>
            <w:top w:val="none" w:sz="0" w:space="0" w:color="auto"/>
            <w:left w:val="none" w:sz="0" w:space="0" w:color="auto"/>
            <w:bottom w:val="none" w:sz="0" w:space="0" w:color="auto"/>
            <w:right w:val="none" w:sz="0" w:space="0" w:color="auto"/>
          </w:divBdr>
        </w:div>
        <w:div w:id="1625110581">
          <w:marLeft w:val="547"/>
          <w:marRight w:val="0"/>
          <w:marTop w:val="130"/>
          <w:marBottom w:val="0"/>
          <w:divBdr>
            <w:top w:val="none" w:sz="0" w:space="0" w:color="auto"/>
            <w:left w:val="none" w:sz="0" w:space="0" w:color="auto"/>
            <w:bottom w:val="none" w:sz="0" w:space="0" w:color="auto"/>
            <w:right w:val="none" w:sz="0" w:space="0" w:color="auto"/>
          </w:divBdr>
        </w:div>
        <w:div w:id="1625110584">
          <w:marLeft w:val="547"/>
          <w:marRight w:val="0"/>
          <w:marTop w:val="130"/>
          <w:marBottom w:val="0"/>
          <w:divBdr>
            <w:top w:val="none" w:sz="0" w:space="0" w:color="auto"/>
            <w:left w:val="none" w:sz="0" w:space="0" w:color="auto"/>
            <w:bottom w:val="none" w:sz="0" w:space="0" w:color="auto"/>
            <w:right w:val="none" w:sz="0" w:space="0" w:color="auto"/>
          </w:divBdr>
        </w:div>
      </w:divsChild>
    </w:div>
    <w:div w:id="1625110573">
      <w:marLeft w:val="0"/>
      <w:marRight w:val="0"/>
      <w:marTop w:val="0"/>
      <w:marBottom w:val="0"/>
      <w:divBdr>
        <w:top w:val="none" w:sz="0" w:space="0" w:color="auto"/>
        <w:left w:val="none" w:sz="0" w:space="0" w:color="auto"/>
        <w:bottom w:val="none" w:sz="0" w:space="0" w:color="auto"/>
        <w:right w:val="none" w:sz="0" w:space="0" w:color="auto"/>
      </w:divBdr>
      <w:divsChild>
        <w:div w:id="1625110578">
          <w:marLeft w:val="0"/>
          <w:marRight w:val="0"/>
          <w:marTop w:val="0"/>
          <w:marBottom w:val="0"/>
          <w:divBdr>
            <w:top w:val="none" w:sz="0" w:space="0" w:color="auto"/>
            <w:left w:val="single" w:sz="6" w:space="0" w:color="D5D5D5"/>
            <w:bottom w:val="none" w:sz="0" w:space="0" w:color="auto"/>
            <w:right w:val="single" w:sz="6" w:space="0" w:color="D5D5D5"/>
          </w:divBdr>
          <w:divsChild>
            <w:div w:id="1625110577">
              <w:marLeft w:val="0"/>
              <w:marRight w:val="0"/>
              <w:marTop w:val="0"/>
              <w:marBottom w:val="0"/>
              <w:divBdr>
                <w:top w:val="none" w:sz="0" w:space="0" w:color="auto"/>
                <w:left w:val="none" w:sz="0" w:space="0" w:color="auto"/>
                <w:bottom w:val="none" w:sz="0" w:space="0" w:color="auto"/>
                <w:right w:val="none" w:sz="0" w:space="0" w:color="auto"/>
              </w:divBdr>
              <w:divsChild>
                <w:div w:id="1625110587">
                  <w:marLeft w:val="30"/>
                  <w:marRight w:val="0"/>
                  <w:marTop w:val="120"/>
                  <w:marBottom w:val="0"/>
                  <w:divBdr>
                    <w:top w:val="none" w:sz="0" w:space="0" w:color="auto"/>
                    <w:left w:val="none" w:sz="0" w:space="0" w:color="auto"/>
                    <w:bottom w:val="none" w:sz="0" w:space="0" w:color="auto"/>
                    <w:right w:val="none" w:sz="0" w:space="0" w:color="auto"/>
                  </w:divBdr>
                  <w:divsChild>
                    <w:div w:id="1625110576">
                      <w:marLeft w:val="0"/>
                      <w:marRight w:val="0"/>
                      <w:marTop w:val="0"/>
                      <w:marBottom w:val="0"/>
                      <w:divBdr>
                        <w:top w:val="single" w:sz="6" w:space="8" w:color="CCCCCC"/>
                        <w:left w:val="single" w:sz="6" w:space="8" w:color="CCCCCC"/>
                        <w:bottom w:val="single" w:sz="6" w:space="4" w:color="CCCCCC"/>
                        <w:right w:val="single" w:sz="6" w:space="8" w:color="CCCCCC"/>
                      </w:divBdr>
                      <w:divsChild>
                        <w:div w:id="162511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5110583">
      <w:marLeft w:val="0"/>
      <w:marRight w:val="0"/>
      <w:marTop w:val="0"/>
      <w:marBottom w:val="0"/>
      <w:divBdr>
        <w:top w:val="none" w:sz="0" w:space="0" w:color="auto"/>
        <w:left w:val="none" w:sz="0" w:space="0" w:color="auto"/>
        <w:bottom w:val="none" w:sz="0" w:space="0" w:color="auto"/>
        <w:right w:val="none" w:sz="0" w:space="0" w:color="auto"/>
      </w:divBdr>
      <w:divsChild>
        <w:div w:id="1625110586">
          <w:marLeft w:val="0"/>
          <w:marRight w:val="0"/>
          <w:marTop w:val="0"/>
          <w:marBottom w:val="0"/>
          <w:divBdr>
            <w:top w:val="none" w:sz="0" w:space="0" w:color="auto"/>
            <w:left w:val="single" w:sz="6" w:space="0" w:color="D5D5D5"/>
            <w:bottom w:val="none" w:sz="0" w:space="0" w:color="auto"/>
            <w:right w:val="single" w:sz="6" w:space="0" w:color="D5D5D5"/>
          </w:divBdr>
          <w:divsChild>
            <w:div w:id="1625110582">
              <w:marLeft w:val="0"/>
              <w:marRight w:val="0"/>
              <w:marTop w:val="0"/>
              <w:marBottom w:val="0"/>
              <w:divBdr>
                <w:top w:val="none" w:sz="0" w:space="0" w:color="auto"/>
                <w:left w:val="none" w:sz="0" w:space="0" w:color="auto"/>
                <w:bottom w:val="none" w:sz="0" w:space="0" w:color="auto"/>
                <w:right w:val="none" w:sz="0" w:space="0" w:color="auto"/>
              </w:divBdr>
              <w:divsChild>
                <w:div w:id="1625110585">
                  <w:marLeft w:val="30"/>
                  <w:marRight w:val="0"/>
                  <w:marTop w:val="120"/>
                  <w:marBottom w:val="0"/>
                  <w:divBdr>
                    <w:top w:val="none" w:sz="0" w:space="0" w:color="auto"/>
                    <w:left w:val="none" w:sz="0" w:space="0" w:color="auto"/>
                    <w:bottom w:val="none" w:sz="0" w:space="0" w:color="auto"/>
                    <w:right w:val="none" w:sz="0" w:space="0" w:color="auto"/>
                  </w:divBdr>
                  <w:divsChild>
                    <w:div w:id="1625110572">
                      <w:marLeft w:val="0"/>
                      <w:marRight w:val="0"/>
                      <w:marTop w:val="0"/>
                      <w:marBottom w:val="0"/>
                      <w:divBdr>
                        <w:top w:val="single" w:sz="6" w:space="8" w:color="CCCCCC"/>
                        <w:left w:val="single" w:sz="6" w:space="8" w:color="CCCCCC"/>
                        <w:bottom w:val="single" w:sz="6" w:space="4" w:color="CCCCCC"/>
                        <w:right w:val="single" w:sz="6" w:space="8" w:color="CCCCCC"/>
                      </w:divBdr>
                      <w:divsChild>
                        <w:div w:id="1625110574">
                          <w:marLeft w:val="0"/>
                          <w:marRight w:val="0"/>
                          <w:marTop w:val="0"/>
                          <w:marBottom w:val="0"/>
                          <w:divBdr>
                            <w:top w:val="none" w:sz="0" w:space="0" w:color="auto"/>
                            <w:left w:val="none" w:sz="0" w:space="0" w:color="auto"/>
                            <w:bottom w:val="none" w:sz="0" w:space="0" w:color="auto"/>
                            <w:right w:val="none" w:sz="0" w:space="0" w:color="auto"/>
                          </w:divBdr>
                          <w:divsChild>
                            <w:div w:id="162511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294</TotalTime>
  <Pages>1</Pages>
  <Words>1924</Words>
  <Characters>10968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Betsi Cadwaladr University Health Board</Company>
  <LinksUpToDate>false</LinksUpToDate>
  <CharactersWithSpaces>12867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Authorised User</dc:creator>
  <cp:keywords/>
  <dc:description/>
  <cp:lastModifiedBy>MOAZ</cp:lastModifiedBy>
  <cp:revision>17</cp:revision>
  <cp:lastPrinted>2016-10-24T08:28:00Z</cp:lastPrinted>
  <dcterms:created xsi:type="dcterms:W3CDTF">2016-09-29T10:23:00Z</dcterms:created>
  <dcterms:modified xsi:type="dcterms:W3CDTF">2017-04-30T19:00:00Z</dcterms:modified>
</cp:coreProperties>
</file>