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529" w:rsidRDefault="00290529" w:rsidP="00BB6D5B">
      <w:pPr>
        <w:rPr>
          <w:lang w:val="en-AU"/>
        </w:rPr>
      </w:pPr>
      <w:r w:rsidRPr="00290529">
        <w:rPr>
          <w:b/>
          <w:lang w:val="en-AU"/>
        </w:rPr>
        <w:t>Title:</w:t>
      </w:r>
      <w:r>
        <w:rPr>
          <w:lang w:val="en-AU"/>
        </w:rPr>
        <w:t xml:space="preserve"> Assessing children for surgery for sleep disordered breathing</w:t>
      </w:r>
    </w:p>
    <w:p w:rsidR="00290529" w:rsidRDefault="00290529" w:rsidP="00BB6D5B">
      <w:pPr>
        <w:rPr>
          <w:lang w:val="en-AU"/>
        </w:rPr>
      </w:pPr>
    </w:p>
    <w:p w:rsidR="00290529" w:rsidRDefault="00290529" w:rsidP="00BB6D5B">
      <w:pPr>
        <w:rPr>
          <w:lang w:val="en-AU"/>
        </w:rPr>
      </w:pPr>
      <w:r w:rsidRPr="00290529">
        <w:rPr>
          <w:b/>
          <w:lang w:val="en-AU"/>
        </w:rPr>
        <w:t>Presenter:</w:t>
      </w:r>
      <w:r>
        <w:rPr>
          <w:lang w:val="en-AU"/>
        </w:rPr>
        <w:t xml:space="preserve"> </w:t>
      </w:r>
      <w:proofErr w:type="spellStart"/>
      <w:r>
        <w:rPr>
          <w:lang w:val="en-AU"/>
        </w:rPr>
        <w:t>Assoc</w:t>
      </w:r>
      <w:proofErr w:type="spellEnd"/>
      <w:r>
        <w:rPr>
          <w:lang w:val="en-AU"/>
        </w:rPr>
        <w:t xml:space="preserve"> Prof Patrick JD Dawes. </w:t>
      </w:r>
      <w:proofErr w:type="spellStart"/>
      <w:r>
        <w:rPr>
          <w:lang w:val="en-AU"/>
        </w:rPr>
        <w:t>Dept</w:t>
      </w:r>
      <w:proofErr w:type="spellEnd"/>
      <w:r>
        <w:rPr>
          <w:lang w:val="en-AU"/>
        </w:rPr>
        <w:t xml:space="preserve"> ORLHNS, University of Otago, Dunedin, New Zealand</w:t>
      </w:r>
    </w:p>
    <w:p w:rsidR="00290529" w:rsidRDefault="00290529" w:rsidP="00BB6D5B">
      <w:pPr>
        <w:rPr>
          <w:lang w:val="en-AU"/>
        </w:rPr>
      </w:pPr>
    </w:p>
    <w:p w:rsidR="00290529" w:rsidRDefault="00290529" w:rsidP="00BB6D5B">
      <w:pPr>
        <w:rPr>
          <w:lang w:val="en-AU"/>
        </w:rPr>
      </w:pPr>
      <w:r w:rsidRPr="00290529">
        <w:rPr>
          <w:b/>
          <w:lang w:val="en-AU"/>
        </w:rPr>
        <w:t>Contributors:</w:t>
      </w:r>
      <w:r>
        <w:rPr>
          <w:lang w:val="en-AU"/>
        </w:rPr>
        <w:t xml:space="preserve"> B Chan, B </w:t>
      </w:r>
      <w:proofErr w:type="spellStart"/>
      <w:r>
        <w:rPr>
          <w:lang w:val="en-AU"/>
        </w:rPr>
        <w:t>Galland</w:t>
      </w:r>
      <w:proofErr w:type="spellEnd"/>
      <w:r>
        <w:rPr>
          <w:lang w:val="en-AU"/>
        </w:rPr>
        <w:t xml:space="preserve">, L Smith, S </w:t>
      </w:r>
      <w:proofErr w:type="spellStart"/>
      <w:r>
        <w:rPr>
          <w:lang w:val="en-AU"/>
        </w:rPr>
        <w:t>Measen</w:t>
      </w:r>
      <w:proofErr w:type="spellEnd"/>
      <w:r>
        <w:rPr>
          <w:lang w:val="en-AU"/>
        </w:rPr>
        <w:t>, PJD Dawes</w:t>
      </w:r>
    </w:p>
    <w:p w:rsidR="00290529" w:rsidRDefault="00290529" w:rsidP="00BB6D5B">
      <w:pPr>
        <w:rPr>
          <w:lang w:val="en-AU"/>
        </w:rPr>
      </w:pPr>
      <w:bookmarkStart w:id="0" w:name="_GoBack"/>
      <w:bookmarkEnd w:id="0"/>
    </w:p>
    <w:p w:rsidR="00BB6D5B" w:rsidRDefault="00BB6D5B" w:rsidP="00BB6D5B">
      <w:pPr>
        <w:rPr>
          <w:lang w:val="en-AU"/>
        </w:rPr>
      </w:pPr>
      <w:r>
        <w:rPr>
          <w:lang w:val="en-AU"/>
        </w:rPr>
        <w:t xml:space="preserve">Sleep disordered breathing (SDB) encompasses a spectrum of breathing patterns </w:t>
      </w:r>
      <w:r w:rsidR="00A35F17">
        <w:rPr>
          <w:lang w:val="en-AU"/>
        </w:rPr>
        <w:t>ranging</w:t>
      </w:r>
      <w:r w:rsidR="00E57EB3">
        <w:rPr>
          <w:lang w:val="en-AU"/>
        </w:rPr>
        <w:t xml:space="preserve"> from primary snoring, </w:t>
      </w:r>
      <w:r>
        <w:rPr>
          <w:lang w:val="en-AU"/>
        </w:rPr>
        <w:t xml:space="preserve"> upper airways resistance syndrome (UARS), throu</w:t>
      </w:r>
      <w:r w:rsidR="00A35F17">
        <w:rPr>
          <w:lang w:val="en-AU"/>
        </w:rPr>
        <w:t>gh to obstructive sleep apnoea (OSA</w:t>
      </w:r>
      <w:r>
        <w:rPr>
          <w:lang w:val="en-AU"/>
        </w:rPr>
        <w:t xml:space="preserve">). </w:t>
      </w:r>
      <w:r w:rsidR="00A35F17">
        <w:rPr>
          <w:lang w:val="en-AU"/>
        </w:rPr>
        <w:t>P</w:t>
      </w:r>
      <w:r w:rsidR="00A91379">
        <w:rPr>
          <w:lang w:val="en-AU"/>
        </w:rPr>
        <w:t xml:space="preserve">rimary snoring and OSA </w:t>
      </w:r>
      <w:r w:rsidR="00A35F17">
        <w:rPr>
          <w:lang w:val="en-AU"/>
        </w:rPr>
        <w:t>are</w:t>
      </w:r>
      <w:r w:rsidR="00A91379">
        <w:rPr>
          <w:lang w:val="en-AU"/>
        </w:rPr>
        <w:t xml:space="preserve"> associated with adverse effects on attention, behaviour and educational attainment. </w:t>
      </w:r>
      <w:r w:rsidR="00A35F17">
        <w:rPr>
          <w:lang w:val="en-AU"/>
        </w:rPr>
        <w:t>Predicting</w:t>
      </w:r>
      <w:r w:rsidR="00A91379">
        <w:rPr>
          <w:lang w:val="en-AU"/>
        </w:rPr>
        <w:t xml:space="preserve"> who will benefit from intervention</w:t>
      </w:r>
      <w:r>
        <w:rPr>
          <w:lang w:val="en-AU"/>
        </w:rPr>
        <w:t xml:space="preserve"> </w:t>
      </w:r>
      <w:r w:rsidR="00A35F17">
        <w:rPr>
          <w:lang w:val="en-AU"/>
        </w:rPr>
        <w:t>is difficult. H</w:t>
      </w:r>
      <w:r>
        <w:rPr>
          <w:lang w:val="en-AU"/>
        </w:rPr>
        <w:t xml:space="preserve">istory and clinical examination are </w:t>
      </w:r>
      <w:r w:rsidR="00A35F17">
        <w:rPr>
          <w:lang w:val="en-AU"/>
        </w:rPr>
        <w:t>unreliable, p</w:t>
      </w:r>
      <w:r>
        <w:rPr>
          <w:lang w:val="en-AU"/>
        </w:rPr>
        <w:t>olysomnography (PSG) is time co</w:t>
      </w:r>
      <w:r w:rsidR="00A91379">
        <w:rPr>
          <w:lang w:val="en-AU"/>
        </w:rPr>
        <w:t>nsumin</w:t>
      </w:r>
      <w:r w:rsidR="00A35F17">
        <w:rPr>
          <w:lang w:val="en-AU"/>
        </w:rPr>
        <w:t xml:space="preserve">g and expensive and does not detect </w:t>
      </w:r>
      <w:r>
        <w:rPr>
          <w:lang w:val="en-AU"/>
        </w:rPr>
        <w:t>UARS.</w:t>
      </w:r>
    </w:p>
    <w:p w:rsidR="00BB6D5B" w:rsidRDefault="00BB6D5B" w:rsidP="00BB6D5B">
      <w:pPr>
        <w:rPr>
          <w:lang w:val="en-AU"/>
        </w:rPr>
      </w:pPr>
    </w:p>
    <w:p w:rsidR="00BB6D5B" w:rsidRDefault="00BB6D5B" w:rsidP="00BB6D5B">
      <w:pPr>
        <w:rPr>
          <w:lang w:val="en-AU"/>
        </w:rPr>
      </w:pPr>
      <w:r>
        <w:rPr>
          <w:lang w:val="en-AU"/>
        </w:rPr>
        <w:t xml:space="preserve">Pulse transit time (PTT) measures the time </w:t>
      </w:r>
      <w:r w:rsidR="00A35F17">
        <w:rPr>
          <w:lang w:val="en-AU"/>
        </w:rPr>
        <w:t>for</w:t>
      </w:r>
      <w:r w:rsidR="00E57EB3">
        <w:rPr>
          <w:lang w:val="en-AU"/>
        </w:rPr>
        <w:t xml:space="preserve"> </w:t>
      </w:r>
      <w:r>
        <w:rPr>
          <w:lang w:val="en-AU"/>
        </w:rPr>
        <w:t>pulse</w:t>
      </w:r>
      <w:r w:rsidR="00E57EB3">
        <w:rPr>
          <w:lang w:val="en-AU"/>
        </w:rPr>
        <w:t xml:space="preserve"> waveform</w:t>
      </w:r>
      <w:r w:rsidR="00A91379">
        <w:rPr>
          <w:lang w:val="en-AU"/>
        </w:rPr>
        <w:t xml:space="preserve"> </w:t>
      </w:r>
      <w:r>
        <w:rPr>
          <w:lang w:val="en-AU"/>
        </w:rPr>
        <w:t>to travel from the heart to a distal point (</w:t>
      </w:r>
      <w:proofErr w:type="spellStart"/>
      <w:r w:rsidR="00A35F17">
        <w:rPr>
          <w:lang w:val="en-AU"/>
        </w:rPr>
        <w:t>eg</w:t>
      </w:r>
      <w:proofErr w:type="spellEnd"/>
      <w:r w:rsidR="00A35F17">
        <w:rPr>
          <w:lang w:val="en-AU"/>
        </w:rPr>
        <w:t>:</w:t>
      </w:r>
      <w:r>
        <w:rPr>
          <w:lang w:val="en-AU"/>
        </w:rPr>
        <w:t xml:space="preserve"> finger). During </w:t>
      </w:r>
      <w:r w:rsidR="00A35F17">
        <w:rPr>
          <w:lang w:val="en-AU"/>
        </w:rPr>
        <w:t>sleep arousal</w:t>
      </w:r>
      <w:r>
        <w:rPr>
          <w:lang w:val="en-AU"/>
        </w:rPr>
        <w:t xml:space="preserve"> autonomic activity</w:t>
      </w:r>
      <w:r w:rsidR="00E57EB3">
        <w:rPr>
          <w:lang w:val="en-AU"/>
        </w:rPr>
        <w:t xml:space="preserve"> increases</w:t>
      </w:r>
      <w:r>
        <w:rPr>
          <w:lang w:val="en-AU"/>
        </w:rPr>
        <w:t xml:space="preserve"> blood pressure</w:t>
      </w:r>
      <w:r w:rsidR="00E57EB3">
        <w:rPr>
          <w:lang w:val="en-AU"/>
        </w:rPr>
        <w:t>,</w:t>
      </w:r>
      <w:r>
        <w:rPr>
          <w:lang w:val="en-AU"/>
        </w:rPr>
        <w:t xml:space="preserve"> reflected in a </w:t>
      </w:r>
      <w:r w:rsidR="00E57EB3">
        <w:rPr>
          <w:lang w:val="en-AU"/>
        </w:rPr>
        <w:t>shortened</w:t>
      </w:r>
      <w:r>
        <w:rPr>
          <w:lang w:val="en-AU"/>
        </w:rPr>
        <w:t xml:space="preserve"> PTT. These alterations can be categorised </w:t>
      </w:r>
      <w:r w:rsidR="00A35F17">
        <w:rPr>
          <w:lang w:val="en-AU"/>
        </w:rPr>
        <w:t>and</w:t>
      </w:r>
      <w:r>
        <w:rPr>
          <w:lang w:val="en-AU"/>
        </w:rPr>
        <w:t xml:space="preserve"> scored as the PTT-arousal index (PTT-AI).</w:t>
      </w:r>
    </w:p>
    <w:p w:rsidR="00BB6D5B" w:rsidRDefault="00BB6D5B" w:rsidP="00BB6D5B">
      <w:pPr>
        <w:rPr>
          <w:lang w:val="en-AU"/>
        </w:rPr>
      </w:pPr>
    </w:p>
    <w:p w:rsidR="00BB6D5B" w:rsidRDefault="00E57EB3" w:rsidP="00BB6D5B">
      <w:pPr>
        <w:rPr>
          <w:lang w:val="en-AU"/>
        </w:rPr>
      </w:pPr>
      <w:r>
        <w:rPr>
          <w:lang w:val="en-AU"/>
        </w:rPr>
        <w:t>P</w:t>
      </w:r>
      <w:r w:rsidR="00BB6D5B">
        <w:rPr>
          <w:lang w:val="en-AU"/>
        </w:rPr>
        <w:t>aediatric</w:t>
      </w:r>
      <w:r>
        <w:rPr>
          <w:lang w:val="en-AU"/>
        </w:rPr>
        <w:t xml:space="preserve"> sleep</w:t>
      </w:r>
      <w:r w:rsidR="00BB6D5B">
        <w:rPr>
          <w:lang w:val="en-AU"/>
        </w:rPr>
        <w:t xml:space="preserve"> questionnaires h</w:t>
      </w:r>
      <w:r>
        <w:rPr>
          <w:lang w:val="en-AU"/>
        </w:rPr>
        <w:t>ave been validated against PSG</w:t>
      </w:r>
      <w:r w:rsidR="00BB6D5B">
        <w:rPr>
          <w:lang w:val="en-AU"/>
        </w:rPr>
        <w:t xml:space="preserve"> and studies have shown improve</w:t>
      </w:r>
      <w:r>
        <w:rPr>
          <w:lang w:val="en-AU"/>
        </w:rPr>
        <w:t>d</w:t>
      </w:r>
      <w:r w:rsidR="00BB6D5B">
        <w:rPr>
          <w:lang w:val="en-AU"/>
        </w:rPr>
        <w:t xml:space="preserve"> </w:t>
      </w:r>
      <w:r>
        <w:rPr>
          <w:lang w:val="en-AU"/>
        </w:rPr>
        <w:t xml:space="preserve">scores following </w:t>
      </w:r>
      <w:proofErr w:type="spellStart"/>
      <w:r>
        <w:rPr>
          <w:lang w:val="en-AU"/>
        </w:rPr>
        <w:t>adentonsillectomy</w:t>
      </w:r>
      <w:proofErr w:type="spellEnd"/>
      <w:r w:rsidR="00A91379">
        <w:rPr>
          <w:lang w:val="en-AU"/>
        </w:rPr>
        <w:t xml:space="preserve"> (TA)</w:t>
      </w:r>
      <w:r>
        <w:rPr>
          <w:lang w:val="en-AU"/>
        </w:rPr>
        <w:t xml:space="preserve">. </w:t>
      </w:r>
      <w:r w:rsidR="00A91379">
        <w:rPr>
          <w:lang w:val="en-AU"/>
        </w:rPr>
        <w:t>Previous studies</w:t>
      </w:r>
      <w:r w:rsidR="00BB6D5B">
        <w:rPr>
          <w:lang w:val="en-AU"/>
        </w:rPr>
        <w:t xml:space="preserve"> have </w:t>
      </w:r>
      <w:r w:rsidR="006825F1">
        <w:rPr>
          <w:lang w:val="en-AU"/>
        </w:rPr>
        <w:t xml:space="preserve">had </w:t>
      </w:r>
      <w:r w:rsidR="00A91379">
        <w:rPr>
          <w:lang w:val="en-AU"/>
        </w:rPr>
        <w:t>no</w:t>
      </w:r>
      <w:r w:rsidR="00BB6D5B">
        <w:rPr>
          <w:lang w:val="en-AU"/>
        </w:rPr>
        <w:t xml:space="preserve"> control group and it has been argued that </w:t>
      </w:r>
      <w:r w:rsidR="006825F1">
        <w:rPr>
          <w:lang w:val="en-AU"/>
        </w:rPr>
        <w:t xml:space="preserve">improved </w:t>
      </w:r>
      <w:r w:rsidR="00A91379">
        <w:rPr>
          <w:lang w:val="en-AU"/>
        </w:rPr>
        <w:t xml:space="preserve">scores </w:t>
      </w:r>
      <w:r w:rsidR="00BB6D5B">
        <w:rPr>
          <w:lang w:val="en-AU"/>
        </w:rPr>
        <w:t>may be due to craniofacial growth rather than surgical intervention.</w:t>
      </w:r>
      <w:r w:rsidR="00ED1EF5">
        <w:rPr>
          <w:lang w:val="en-AU"/>
        </w:rPr>
        <w:t xml:space="preserve"> </w:t>
      </w:r>
      <w:r w:rsidR="00BB6D5B">
        <w:rPr>
          <w:lang w:val="en-AU"/>
        </w:rPr>
        <w:t xml:space="preserve">We </w:t>
      </w:r>
      <w:r w:rsidR="00ED1EF5">
        <w:rPr>
          <w:lang w:val="en-AU"/>
        </w:rPr>
        <w:t xml:space="preserve">have </w:t>
      </w:r>
      <w:r w:rsidR="006825F1">
        <w:rPr>
          <w:lang w:val="en-AU"/>
        </w:rPr>
        <w:t>used</w:t>
      </w:r>
      <w:r w:rsidR="00BB6D5B">
        <w:rPr>
          <w:lang w:val="en-AU"/>
        </w:rPr>
        <w:t xml:space="preserve"> PTT and s</w:t>
      </w:r>
      <w:r>
        <w:rPr>
          <w:lang w:val="en-AU"/>
        </w:rPr>
        <w:t>leep</w:t>
      </w:r>
      <w:r w:rsidR="00BB6D5B">
        <w:rPr>
          <w:lang w:val="en-AU"/>
        </w:rPr>
        <w:t xml:space="preserve"> </w:t>
      </w:r>
      <w:r w:rsidR="00BB50ED">
        <w:rPr>
          <w:lang w:val="en-AU"/>
        </w:rPr>
        <w:t>questionnaires</w:t>
      </w:r>
      <w:r w:rsidR="00A35F17">
        <w:rPr>
          <w:lang w:val="en-AU"/>
        </w:rPr>
        <w:t xml:space="preserve"> </w:t>
      </w:r>
      <w:r w:rsidR="006825F1">
        <w:rPr>
          <w:lang w:val="en-AU"/>
        </w:rPr>
        <w:t>to assess</w:t>
      </w:r>
      <w:r w:rsidR="00BB6D5B">
        <w:rPr>
          <w:lang w:val="en-AU"/>
        </w:rPr>
        <w:t xml:space="preserve"> children with </w:t>
      </w:r>
      <w:r>
        <w:rPr>
          <w:lang w:val="en-AU"/>
        </w:rPr>
        <w:t>SDB</w:t>
      </w:r>
      <w:r w:rsidR="00A35F17">
        <w:rPr>
          <w:lang w:val="en-AU"/>
        </w:rPr>
        <w:t>, relating these to the AH</w:t>
      </w:r>
      <w:r w:rsidR="00BB6D5B">
        <w:rPr>
          <w:lang w:val="en-AU"/>
        </w:rPr>
        <w:t>I</w:t>
      </w:r>
      <w:r w:rsidR="00ED1EF5">
        <w:rPr>
          <w:lang w:val="en-AU"/>
        </w:rPr>
        <w:t>.</w:t>
      </w:r>
    </w:p>
    <w:p w:rsidR="00BB50ED" w:rsidRDefault="00BB50ED" w:rsidP="00BB6D5B">
      <w:pPr>
        <w:rPr>
          <w:lang w:val="en-AU"/>
        </w:rPr>
      </w:pPr>
    </w:p>
    <w:p w:rsidR="00BB50ED" w:rsidRDefault="00E57EB3" w:rsidP="00BB6D5B">
      <w:pPr>
        <w:rPr>
          <w:lang w:val="en-AU"/>
        </w:rPr>
      </w:pPr>
      <w:r>
        <w:rPr>
          <w:lang w:val="en-AU"/>
        </w:rPr>
        <w:t>O</w:t>
      </w:r>
      <w:r w:rsidR="00BB50ED">
        <w:rPr>
          <w:lang w:val="en-AU"/>
        </w:rPr>
        <w:t xml:space="preserve">ur </w:t>
      </w:r>
      <w:r w:rsidR="00A35F17">
        <w:rPr>
          <w:lang w:val="en-AU"/>
        </w:rPr>
        <w:t>first</w:t>
      </w:r>
      <w:r w:rsidR="00BB50ED">
        <w:rPr>
          <w:lang w:val="en-AU"/>
        </w:rPr>
        <w:t xml:space="preserve"> study </w:t>
      </w:r>
      <w:r>
        <w:rPr>
          <w:lang w:val="en-AU"/>
        </w:rPr>
        <w:t>showed</w:t>
      </w:r>
      <w:r w:rsidR="00BB50ED">
        <w:rPr>
          <w:lang w:val="en-AU"/>
        </w:rPr>
        <w:t xml:space="preserve"> PTT</w:t>
      </w:r>
      <w:r w:rsidR="006825F1">
        <w:rPr>
          <w:lang w:val="en-AU"/>
        </w:rPr>
        <w:t>-AI</w:t>
      </w:r>
      <w:r w:rsidR="00832E59">
        <w:rPr>
          <w:lang w:val="en-AU"/>
        </w:rPr>
        <w:t xml:space="preserve"> correlated well with</w:t>
      </w:r>
      <w:r w:rsidR="00BB50ED">
        <w:rPr>
          <w:lang w:val="en-AU"/>
        </w:rPr>
        <w:t xml:space="preserve"> AHI</w:t>
      </w:r>
      <w:r>
        <w:rPr>
          <w:lang w:val="en-AU"/>
        </w:rPr>
        <w:t xml:space="preserve"> </w:t>
      </w:r>
      <w:r w:rsidR="00BB50ED">
        <w:rPr>
          <w:lang w:val="en-AU"/>
        </w:rPr>
        <w:t>&gt;3</w:t>
      </w:r>
      <w:r>
        <w:rPr>
          <w:lang w:val="en-AU"/>
        </w:rPr>
        <w:t>/hr</w:t>
      </w:r>
      <w:r w:rsidR="00BB50ED">
        <w:rPr>
          <w:lang w:val="en-AU"/>
        </w:rPr>
        <w:t xml:space="preserve">, below this </w:t>
      </w:r>
      <w:r>
        <w:rPr>
          <w:lang w:val="en-AU"/>
        </w:rPr>
        <w:t>level correlation</w:t>
      </w:r>
      <w:r w:rsidR="00BB50ED">
        <w:rPr>
          <w:lang w:val="en-AU"/>
        </w:rPr>
        <w:t xml:space="preserve"> was </w:t>
      </w:r>
      <w:r w:rsidR="00A35F17">
        <w:rPr>
          <w:lang w:val="en-AU"/>
        </w:rPr>
        <w:t>poor. A</w:t>
      </w:r>
      <w:r w:rsidR="00BB50ED">
        <w:rPr>
          <w:lang w:val="en-AU"/>
        </w:rPr>
        <w:t xml:space="preserve"> repeat </w:t>
      </w:r>
      <w:r w:rsidR="00A35F17">
        <w:rPr>
          <w:lang w:val="en-AU"/>
        </w:rPr>
        <w:t xml:space="preserve">study </w:t>
      </w:r>
      <w:r w:rsidR="006825F1">
        <w:rPr>
          <w:lang w:val="en-AU"/>
        </w:rPr>
        <w:t>did not</w:t>
      </w:r>
      <w:r w:rsidR="00BB50ED">
        <w:rPr>
          <w:lang w:val="en-AU"/>
        </w:rPr>
        <w:t xml:space="preserve"> </w:t>
      </w:r>
      <w:r w:rsidR="006825F1">
        <w:rPr>
          <w:lang w:val="en-AU"/>
        </w:rPr>
        <w:t>re</w:t>
      </w:r>
      <w:r>
        <w:rPr>
          <w:lang w:val="en-AU"/>
        </w:rPr>
        <w:t>confirm this</w:t>
      </w:r>
      <w:r w:rsidR="00BB50ED">
        <w:rPr>
          <w:lang w:val="en-AU"/>
        </w:rPr>
        <w:t xml:space="preserve"> and currently the </w:t>
      </w:r>
      <w:r w:rsidR="00A35F17">
        <w:rPr>
          <w:lang w:val="en-AU"/>
        </w:rPr>
        <w:t>value of PTT is uncertain but</w:t>
      </w:r>
      <w:r w:rsidR="00BB50ED">
        <w:rPr>
          <w:lang w:val="en-AU"/>
        </w:rPr>
        <w:t xml:space="preserve"> warrants further investigation.</w:t>
      </w:r>
    </w:p>
    <w:p w:rsidR="00BB50ED" w:rsidRDefault="00BB50ED" w:rsidP="00BB6D5B">
      <w:pPr>
        <w:rPr>
          <w:lang w:val="en-AU"/>
        </w:rPr>
      </w:pPr>
    </w:p>
    <w:p w:rsidR="00BB50ED" w:rsidRDefault="00A35F17" w:rsidP="00BB6D5B">
      <w:pPr>
        <w:rPr>
          <w:lang w:val="en-AU"/>
        </w:rPr>
      </w:pPr>
      <w:r>
        <w:rPr>
          <w:lang w:val="en-AU"/>
        </w:rPr>
        <w:t>Using the</w:t>
      </w:r>
      <w:r w:rsidR="00BB50ED">
        <w:rPr>
          <w:lang w:val="en-AU"/>
        </w:rPr>
        <w:t xml:space="preserve"> paediatric sleep questionnaire (PSQ), OSA-18 questionnaire, </w:t>
      </w:r>
      <w:r w:rsidR="00A91379">
        <w:rPr>
          <w:lang w:val="en-AU"/>
        </w:rPr>
        <w:t>the</w:t>
      </w:r>
      <w:r w:rsidR="00BB50ED">
        <w:rPr>
          <w:lang w:val="en-AU"/>
        </w:rPr>
        <w:t xml:space="preserve"> mod</w:t>
      </w:r>
      <w:r>
        <w:rPr>
          <w:lang w:val="en-AU"/>
        </w:rPr>
        <w:t>ified Epworth Sleepiness Scale</w:t>
      </w:r>
      <w:r w:rsidR="00BB50ED">
        <w:rPr>
          <w:lang w:val="en-AU"/>
        </w:rPr>
        <w:t xml:space="preserve"> and PSG</w:t>
      </w:r>
      <w:r>
        <w:rPr>
          <w:lang w:val="en-AU"/>
        </w:rPr>
        <w:t xml:space="preserve"> we assessed</w:t>
      </w:r>
      <w:r w:rsidR="00832E59">
        <w:rPr>
          <w:lang w:val="en-AU"/>
        </w:rPr>
        <w:t xml:space="preserve"> the impact of TA on SDB; </w:t>
      </w:r>
      <w:r w:rsidR="00A91379">
        <w:rPr>
          <w:lang w:val="en-AU"/>
        </w:rPr>
        <w:t>comparing</w:t>
      </w:r>
      <w:r w:rsidR="00BB50ED">
        <w:rPr>
          <w:lang w:val="en-AU"/>
        </w:rPr>
        <w:t xml:space="preserve"> children undergoing </w:t>
      </w:r>
      <w:r w:rsidR="00832E59">
        <w:rPr>
          <w:lang w:val="en-AU"/>
        </w:rPr>
        <w:t>TA</w:t>
      </w:r>
      <w:r w:rsidR="00BB50ED">
        <w:rPr>
          <w:lang w:val="en-AU"/>
        </w:rPr>
        <w:t xml:space="preserve"> </w:t>
      </w:r>
      <w:r w:rsidR="00A91379">
        <w:rPr>
          <w:lang w:val="en-AU"/>
        </w:rPr>
        <w:t xml:space="preserve">to children without </w:t>
      </w:r>
      <w:r>
        <w:rPr>
          <w:lang w:val="en-AU"/>
        </w:rPr>
        <w:t>SDB</w:t>
      </w:r>
      <w:r w:rsidR="00BB50ED">
        <w:rPr>
          <w:lang w:val="en-AU"/>
        </w:rPr>
        <w:t>.</w:t>
      </w:r>
      <w:r w:rsidR="00ED1EF5">
        <w:rPr>
          <w:lang w:val="en-AU"/>
        </w:rPr>
        <w:t xml:space="preserve"> </w:t>
      </w:r>
      <w:r w:rsidR="00BB50ED">
        <w:rPr>
          <w:color w:val="000000" w:themeColor="text1"/>
          <w:lang w:val="en-AU"/>
        </w:rPr>
        <w:t>The unadjusted results showed significant improvement in both PSG and questionnaire scores within the surgical group. After adjusting for the discrepant group sizes then the results trended towards significance</w:t>
      </w:r>
      <w:r w:rsidR="00ED1EF5">
        <w:rPr>
          <w:color w:val="000000" w:themeColor="text1"/>
          <w:lang w:val="en-AU"/>
        </w:rPr>
        <w:t>,</w:t>
      </w:r>
      <w:r w:rsidR="00BB50ED">
        <w:rPr>
          <w:color w:val="000000" w:themeColor="text1"/>
          <w:lang w:val="en-AU"/>
        </w:rPr>
        <w:t xml:space="preserve"> but only PSQ remained so (p&lt;0.01).</w:t>
      </w:r>
      <w:r w:rsidR="00ED1EF5">
        <w:rPr>
          <w:color w:val="000000" w:themeColor="text1"/>
          <w:lang w:val="en-AU"/>
        </w:rPr>
        <w:t xml:space="preserve"> In conclusion, When assessing who which children will achieve good benefit following TA for SDB the PSQ is the current, most reliable predictor.</w:t>
      </w:r>
    </w:p>
    <w:p w:rsidR="00182229" w:rsidRDefault="00182229"/>
    <w:p w:rsidR="00BB50ED" w:rsidRDefault="00BB50ED"/>
    <w:p w:rsidR="00BB50ED" w:rsidRDefault="00BB50ED"/>
    <w:sectPr w:rsidR="00BB50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D5B"/>
    <w:rsid w:val="00182229"/>
    <w:rsid w:val="00290529"/>
    <w:rsid w:val="00341095"/>
    <w:rsid w:val="006825F1"/>
    <w:rsid w:val="00747314"/>
    <w:rsid w:val="00832E59"/>
    <w:rsid w:val="00A35F17"/>
    <w:rsid w:val="00A91379"/>
    <w:rsid w:val="00BB50ED"/>
    <w:rsid w:val="00BB6D5B"/>
    <w:rsid w:val="00C25BE5"/>
    <w:rsid w:val="00E57EB3"/>
    <w:rsid w:val="00ED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0DFFE"/>
  <w15:chartTrackingRefBased/>
  <w15:docId w15:val="{F2ACBAE4-50FF-48E3-8DA4-0463BA11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B6D5B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B6D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6D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6D5B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Dawes Dawes</dc:creator>
  <cp:keywords/>
  <dc:description/>
  <cp:lastModifiedBy>Patrick Dawes Dawes</cp:lastModifiedBy>
  <cp:revision>2</cp:revision>
  <dcterms:created xsi:type="dcterms:W3CDTF">2017-04-18T23:23:00Z</dcterms:created>
  <dcterms:modified xsi:type="dcterms:W3CDTF">2017-04-18T23:23:00Z</dcterms:modified>
</cp:coreProperties>
</file>