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F52AD" w14:textId="12686A47" w:rsidR="0086130C" w:rsidRPr="00D649AF" w:rsidRDefault="00EB4F81" w:rsidP="00C15AA6">
      <w:pPr>
        <w:spacing w:line="276" w:lineRule="auto"/>
        <w:rPr>
          <w:rFonts w:ascii="Times New Roman" w:hAnsi="Times New Roman" w:cs="Times New Roman"/>
          <w:b/>
          <w:sz w:val="28"/>
          <w:lang w:val="en-US"/>
        </w:rPr>
      </w:pPr>
      <w:r w:rsidRPr="00D649AF">
        <w:rPr>
          <w:rFonts w:ascii="Times New Roman" w:hAnsi="Times New Roman" w:cs="Times New Roman"/>
          <w:b/>
          <w:sz w:val="28"/>
          <w:lang w:val="en-US"/>
        </w:rPr>
        <w:t xml:space="preserve">Bone </w:t>
      </w:r>
      <w:r w:rsidR="00FD5839" w:rsidRPr="00D649AF">
        <w:rPr>
          <w:rFonts w:ascii="Times New Roman" w:hAnsi="Times New Roman" w:cs="Times New Roman"/>
          <w:b/>
          <w:sz w:val="28"/>
          <w:lang w:val="en-US"/>
        </w:rPr>
        <w:t>Healing in p</w:t>
      </w:r>
      <w:r w:rsidR="002E44C0" w:rsidRPr="00D649AF">
        <w:rPr>
          <w:rFonts w:ascii="Times New Roman" w:hAnsi="Times New Roman" w:cs="Times New Roman"/>
          <w:b/>
          <w:sz w:val="28"/>
          <w:lang w:val="en-US"/>
        </w:rPr>
        <w:t>atients with delayed union after</w:t>
      </w:r>
      <w:r w:rsidR="001F2B5C" w:rsidRPr="00D649AF">
        <w:rPr>
          <w:rFonts w:ascii="Times New Roman" w:hAnsi="Times New Roman" w:cs="Times New Roman"/>
          <w:b/>
          <w:sz w:val="28"/>
          <w:lang w:val="en-US"/>
        </w:rPr>
        <w:t xml:space="preserve"> elective</w:t>
      </w:r>
      <w:r w:rsidR="002E44C0" w:rsidRPr="00D649AF">
        <w:rPr>
          <w:rFonts w:ascii="Times New Roman" w:hAnsi="Times New Roman" w:cs="Times New Roman"/>
          <w:b/>
          <w:sz w:val="28"/>
          <w:lang w:val="en-US"/>
        </w:rPr>
        <w:t xml:space="preserve"> foot and ankle surgery: </w:t>
      </w:r>
      <w:r w:rsidR="00FD5839" w:rsidRPr="00D649AF">
        <w:rPr>
          <w:rFonts w:ascii="Times New Roman" w:hAnsi="Times New Roman" w:cs="Times New Roman"/>
          <w:b/>
          <w:sz w:val="28"/>
          <w:lang w:val="en-US"/>
        </w:rPr>
        <w:t>Is there a</w:t>
      </w:r>
      <w:r w:rsidR="002E44C0" w:rsidRPr="00D649AF">
        <w:rPr>
          <w:rFonts w:ascii="Times New Roman" w:hAnsi="Times New Roman" w:cs="Times New Roman"/>
          <w:b/>
          <w:sz w:val="28"/>
          <w:lang w:val="en-US"/>
        </w:rPr>
        <w:t xml:space="preserve"> case for LIPUS?</w:t>
      </w:r>
      <w:r w:rsidR="001A575B" w:rsidRPr="00D649AF">
        <w:rPr>
          <w:rFonts w:ascii="Times New Roman" w:hAnsi="Times New Roman" w:cs="Times New Roman"/>
          <w:b/>
          <w:sz w:val="28"/>
          <w:lang w:val="en-US"/>
        </w:rPr>
        <w:t xml:space="preserve"> </w:t>
      </w:r>
    </w:p>
    <w:p w14:paraId="090A22F9" w14:textId="77777777" w:rsidR="00EB4F81" w:rsidRPr="00D649AF" w:rsidRDefault="00EB4F81" w:rsidP="00EB4F81">
      <w:pPr>
        <w:rPr>
          <w:rFonts w:ascii="Times New Roman" w:hAnsi="Times New Roman" w:cs="Times New Roman"/>
          <w:b/>
          <w:lang w:val="en-US"/>
        </w:rPr>
      </w:pPr>
    </w:p>
    <w:p w14:paraId="52AF6C35" w14:textId="47E4F7ED" w:rsidR="00EB4F81" w:rsidRPr="00D649AF" w:rsidRDefault="00EB4F81" w:rsidP="00EB4F81">
      <w:pPr>
        <w:rPr>
          <w:rFonts w:ascii="Times New Roman" w:hAnsi="Times New Roman" w:cs="Times New Roman"/>
          <w:b/>
          <w:lang w:val="en-US"/>
        </w:rPr>
      </w:pPr>
      <w:r w:rsidRPr="00D649AF">
        <w:rPr>
          <w:rFonts w:ascii="Times New Roman" w:hAnsi="Times New Roman" w:cs="Times New Roman"/>
          <w:b/>
          <w:lang w:val="en-US"/>
        </w:rPr>
        <w:t xml:space="preserve">Authors: N </w:t>
      </w:r>
      <w:r w:rsidR="0065103E" w:rsidRPr="00D649AF">
        <w:rPr>
          <w:rFonts w:ascii="Times New Roman" w:hAnsi="Times New Roman" w:cs="Times New Roman"/>
          <w:b/>
          <w:bCs/>
          <w:lang w:val="en-US"/>
        </w:rPr>
        <w:t>Choudhry</w:t>
      </w:r>
      <w:r w:rsidRPr="00D649AF">
        <w:rPr>
          <w:rFonts w:ascii="Times New Roman" w:hAnsi="Times New Roman" w:cs="Times New Roman"/>
          <w:b/>
          <w:bCs/>
          <w:lang w:val="en-US"/>
        </w:rPr>
        <w:t>,</w:t>
      </w:r>
      <w:r w:rsidR="0065103E" w:rsidRPr="00D649A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649AF">
        <w:rPr>
          <w:rFonts w:ascii="Times New Roman" w:hAnsi="Times New Roman" w:cs="Times New Roman"/>
          <w:b/>
          <w:bCs/>
          <w:lang w:val="en-US"/>
        </w:rPr>
        <w:t xml:space="preserve">L </w:t>
      </w:r>
      <w:proofErr w:type="gramStart"/>
      <w:r w:rsidRPr="00D649AF">
        <w:rPr>
          <w:rFonts w:ascii="Times New Roman" w:hAnsi="Times New Roman" w:cs="Times New Roman"/>
          <w:b/>
          <w:bCs/>
          <w:lang w:val="en-US"/>
        </w:rPr>
        <w:t>Raymond ,</w:t>
      </w:r>
      <w:proofErr w:type="gramEnd"/>
      <w:r w:rsidRPr="00D649AF">
        <w:rPr>
          <w:rFonts w:ascii="Times New Roman" w:hAnsi="Times New Roman" w:cs="Times New Roman"/>
          <w:b/>
          <w:bCs/>
          <w:lang w:val="en-US"/>
        </w:rPr>
        <w:t xml:space="preserve"> F Cowell, A Singh : Foot and Ankle Unit, T&amp;O department, Royal Liverpool &amp; </w:t>
      </w:r>
      <w:proofErr w:type="spellStart"/>
      <w:r w:rsidRPr="00D649AF">
        <w:rPr>
          <w:rFonts w:ascii="Times New Roman" w:hAnsi="Times New Roman" w:cs="Times New Roman"/>
          <w:b/>
          <w:bCs/>
          <w:lang w:val="en-US"/>
        </w:rPr>
        <w:t>Broadgreen</w:t>
      </w:r>
      <w:proofErr w:type="spellEnd"/>
      <w:r w:rsidRPr="00D649AF">
        <w:rPr>
          <w:rFonts w:ascii="Times New Roman" w:hAnsi="Times New Roman" w:cs="Times New Roman"/>
          <w:b/>
          <w:bCs/>
          <w:lang w:val="en-US"/>
        </w:rPr>
        <w:t xml:space="preserve"> University Hospital</w:t>
      </w:r>
    </w:p>
    <w:p w14:paraId="2ED6FF3A" w14:textId="77777777" w:rsidR="00EB4F81" w:rsidRPr="00D649AF" w:rsidRDefault="00EB4F81" w:rsidP="00EB4F81">
      <w:pPr>
        <w:rPr>
          <w:rFonts w:ascii="Times New Roman" w:hAnsi="Times New Roman" w:cs="Times New Roman"/>
          <w:lang w:val="en-US"/>
        </w:rPr>
      </w:pPr>
    </w:p>
    <w:p w14:paraId="64EC6832" w14:textId="77777777" w:rsidR="00EB4F81" w:rsidRPr="00D649AF" w:rsidRDefault="00EB4F81" w:rsidP="00C15AA6">
      <w:pPr>
        <w:spacing w:line="276" w:lineRule="auto"/>
        <w:rPr>
          <w:rFonts w:ascii="Times New Roman" w:hAnsi="Times New Roman" w:cs="Times New Roman"/>
          <w:b/>
          <w:lang w:val="en-US"/>
        </w:rPr>
      </w:pPr>
    </w:p>
    <w:p w14:paraId="27AC8FEE" w14:textId="416D3228" w:rsidR="00A258E1" w:rsidRPr="00D649AF" w:rsidRDefault="007E37FE" w:rsidP="00C15AA6">
      <w:pPr>
        <w:spacing w:line="276" w:lineRule="auto"/>
        <w:rPr>
          <w:rFonts w:ascii="Times New Roman" w:hAnsi="Times New Roman" w:cs="Times New Roman"/>
          <w:b/>
          <w:lang w:val="en-US"/>
        </w:rPr>
      </w:pPr>
      <w:r w:rsidRPr="00D649AF">
        <w:rPr>
          <w:rFonts w:ascii="Times New Roman" w:hAnsi="Times New Roman" w:cs="Times New Roman"/>
          <w:b/>
          <w:lang w:val="en-US"/>
        </w:rPr>
        <w:t>Introduction</w:t>
      </w:r>
      <w:r w:rsidR="00BF19CD" w:rsidRPr="00D649AF">
        <w:rPr>
          <w:rFonts w:ascii="Times New Roman" w:hAnsi="Times New Roman" w:cs="Times New Roman"/>
          <w:b/>
          <w:lang w:val="en-US"/>
        </w:rPr>
        <w:t>:</w:t>
      </w:r>
      <w:r w:rsidR="002E44C0" w:rsidRPr="00D649AF">
        <w:rPr>
          <w:rFonts w:ascii="Times New Roman" w:hAnsi="Times New Roman" w:cs="Times New Roman"/>
          <w:b/>
          <w:lang w:val="en-US"/>
        </w:rPr>
        <w:t xml:space="preserve"> </w:t>
      </w:r>
      <w:r w:rsidR="00424F31" w:rsidRPr="00D649AF">
        <w:rPr>
          <w:rFonts w:ascii="Times New Roman" w:hAnsi="Times New Roman" w:cs="Times New Roman"/>
          <w:lang w:val="en-US"/>
        </w:rPr>
        <w:t>The prevalence of n</w:t>
      </w:r>
      <w:r w:rsidR="002E44C0" w:rsidRPr="00D649AF">
        <w:rPr>
          <w:rFonts w:ascii="Times New Roman" w:hAnsi="Times New Roman" w:cs="Times New Roman"/>
          <w:lang w:val="en-US"/>
        </w:rPr>
        <w:t>on union</w:t>
      </w:r>
      <w:r w:rsidR="00424F31" w:rsidRPr="00D649AF">
        <w:rPr>
          <w:rFonts w:ascii="Times New Roman" w:hAnsi="Times New Roman" w:cs="Times New Roman"/>
          <w:lang w:val="en-US"/>
        </w:rPr>
        <w:t xml:space="preserve"> or delay</w:t>
      </w:r>
      <w:r w:rsidR="005A5E6A" w:rsidRPr="00D649AF">
        <w:rPr>
          <w:rFonts w:ascii="Times New Roman" w:hAnsi="Times New Roman" w:cs="Times New Roman"/>
          <w:lang w:val="en-US"/>
        </w:rPr>
        <w:t>ed</w:t>
      </w:r>
      <w:r w:rsidR="00424F31" w:rsidRPr="00D649AF">
        <w:rPr>
          <w:rFonts w:ascii="Times New Roman" w:hAnsi="Times New Roman" w:cs="Times New Roman"/>
          <w:lang w:val="en-US"/>
        </w:rPr>
        <w:t xml:space="preserve"> union post </w:t>
      </w:r>
      <w:r w:rsidR="00EB4F81" w:rsidRPr="00D649AF">
        <w:rPr>
          <w:rFonts w:ascii="Times New Roman" w:hAnsi="Times New Roman" w:cs="Times New Roman"/>
          <w:lang w:val="en-US"/>
        </w:rPr>
        <w:t xml:space="preserve">fusion surgery </w:t>
      </w:r>
      <w:r w:rsidR="00424F31" w:rsidRPr="00D649AF">
        <w:rPr>
          <w:rFonts w:ascii="Times New Roman" w:hAnsi="Times New Roman" w:cs="Times New Roman"/>
          <w:lang w:val="en-US"/>
        </w:rPr>
        <w:t>in foot and ankle surgery i</w:t>
      </w:r>
      <w:r w:rsidR="00FC584B" w:rsidRPr="00D649AF">
        <w:rPr>
          <w:rFonts w:ascii="Times New Roman" w:hAnsi="Times New Roman" w:cs="Times New Roman"/>
          <w:lang w:val="en-US"/>
        </w:rPr>
        <w:t xml:space="preserve">s </w:t>
      </w:r>
      <w:r w:rsidR="00EB4F81" w:rsidRPr="00D649AF">
        <w:rPr>
          <w:rFonts w:ascii="Times New Roman" w:hAnsi="Times New Roman" w:cs="Times New Roman"/>
          <w:lang w:val="en-US"/>
        </w:rPr>
        <w:t>at estimated to be</w:t>
      </w:r>
      <w:r w:rsidR="00E50393" w:rsidRPr="00D649AF">
        <w:rPr>
          <w:rFonts w:ascii="Times New Roman" w:hAnsi="Times New Roman" w:cs="Times New Roman"/>
          <w:lang w:val="en-US"/>
        </w:rPr>
        <w:t xml:space="preserve"> around</w:t>
      </w:r>
      <w:r w:rsidR="00EB4F81" w:rsidRPr="00D649AF">
        <w:rPr>
          <w:rFonts w:ascii="Times New Roman" w:hAnsi="Times New Roman" w:cs="Times New Roman"/>
          <w:lang w:val="en-US"/>
        </w:rPr>
        <w:t xml:space="preserve"> </w:t>
      </w:r>
      <w:r w:rsidR="006359F8" w:rsidRPr="00D649AF">
        <w:rPr>
          <w:rFonts w:ascii="Times New Roman" w:hAnsi="Times New Roman" w:cs="Times New Roman"/>
          <w:lang w:val="en-US"/>
        </w:rPr>
        <w:t>10</w:t>
      </w:r>
      <w:r w:rsidR="00424F31" w:rsidRPr="00D649AF">
        <w:rPr>
          <w:rFonts w:ascii="Times New Roman" w:hAnsi="Times New Roman" w:cs="Times New Roman"/>
          <w:lang w:val="en-US"/>
        </w:rPr>
        <w:t xml:space="preserve">%. </w:t>
      </w:r>
      <w:r w:rsidR="00424F31"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Low intensity pul</w:t>
      </w:r>
      <w:r w:rsidR="00A34351"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sed ultrasound therapy</w:t>
      </w:r>
      <w:r w:rsidR="005A5E6A"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 xml:space="preserve"> (LIPUS)</w:t>
      </w:r>
      <w:r w:rsidR="001A575B"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 xml:space="preserve"> has been reported to</w:t>
      </w:r>
      <w:r w:rsidR="003D4550" w:rsidRPr="00D649AF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accelerate</w:t>
      </w:r>
      <w:r w:rsidR="001A575B" w:rsidRPr="00D649AF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b</w:t>
      </w:r>
      <w:r w:rsidR="006449CA" w:rsidRPr="00D649AF">
        <w:rPr>
          <w:rFonts w:ascii="Times New Roman" w:eastAsia="Times New Roman" w:hAnsi="Times New Roman" w:cs="Times New Roman"/>
          <w:color w:val="000000" w:themeColor="text1"/>
          <w:lang w:eastAsia="en-GB"/>
        </w:rPr>
        <w:t>one fracture healing. Therefore,</w:t>
      </w:r>
      <w:r w:rsidR="001A575B" w:rsidRPr="00D649AF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</w:t>
      </w:r>
      <w:r w:rsidR="006359F8" w:rsidRPr="00D649AF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it </w:t>
      </w:r>
      <w:r w:rsidR="001A575B" w:rsidRPr="00D649AF">
        <w:rPr>
          <w:rFonts w:ascii="Times New Roman" w:eastAsia="Times New Roman" w:hAnsi="Times New Roman" w:cs="Times New Roman"/>
          <w:color w:val="000000" w:themeColor="text1"/>
          <w:lang w:eastAsia="en-GB"/>
        </w:rPr>
        <w:t>has been</w:t>
      </w:r>
      <w:r w:rsidR="001A575B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="006359F8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used</w:t>
      </w:r>
      <w:r w:rsidR="006449CA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="001A575B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as</w:t>
      </w:r>
      <w:r w:rsidR="005A5E6A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="00AF037A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a</w:t>
      </w:r>
      <w:r w:rsidR="001A575B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cost-effective</w:t>
      </w:r>
      <w:r w:rsidR="00424F31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alternative to surgery in the treatment of non unions and delayed union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s</w:t>
      </w:r>
      <w:r w:rsidR="00424F31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. </w:t>
      </w:r>
    </w:p>
    <w:p w14:paraId="6A1DD0A3" w14:textId="77777777" w:rsidR="00A258E1" w:rsidRPr="00D649AF" w:rsidRDefault="00A258E1" w:rsidP="00C15AA6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</w:pPr>
    </w:p>
    <w:p w14:paraId="22BE899F" w14:textId="59FA98E3" w:rsidR="008369E7" w:rsidRPr="00D649AF" w:rsidRDefault="00424F31" w:rsidP="00C15AA6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649AF">
        <w:rPr>
          <w:rFonts w:ascii="Times New Roman" w:hAnsi="Times New Roman" w:cs="Times New Roman"/>
          <w:lang w:val="en-US"/>
        </w:rPr>
        <w:t xml:space="preserve">A retrospective </w:t>
      </w:r>
      <w:r w:rsidR="00A258E1" w:rsidRPr="00D649AF">
        <w:rPr>
          <w:rFonts w:ascii="Times New Roman" w:hAnsi="Times New Roman" w:cs="Times New Roman"/>
          <w:lang w:val="en-US"/>
        </w:rPr>
        <w:t xml:space="preserve">review </w:t>
      </w:r>
      <w:r w:rsidR="008369E7" w:rsidRPr="00D649AF">
        <w:rPr>
          <w:rFonts w:ascii="Times New Roman" w:hAnsi="Times New Roman" w:cs="Times New Roman"/>
          <w:lang w:val="en-US"/>
        </w:rPr>
        <w:t>was</w:t>
      </w:r>
      <w:r w:rsidR="00FC584B" w:rsidRPr="00D649AF">
        <w:rPr>
          <w:rFonts w:ascii="Times New Roman" w:hAnsi="Times New Roman" w:cs="Times New Roman"/>
          <w:lang w:val="en-US"/>
        </w:rPr>
        <w:t xml:space="preserve"> performed at our tertiary </w:t>
      </w:r>
      <w:proofErr w:type="spellStart"/>
      <w:r w:rsidRPr="00D649AF">
        <w:rPr>
          <w:rFonts w:ascii="Times New Roman" w:hAnsi="Times New Roman" w:cs="Times New Roman"/>
          <w:lang w:val="en-US"/>
        </w:rPr>
        <w:t>centre</w:t>
      </w:r>
      <w:proofErr w:type="spellEnd"/>
      <w:r w:rsidR="008369E7" w:rsidRPr="00D649AF">
        <w:rPr>
          <w:rFonts w:ascii="Times New Roman" w:hAnsi="Times New Roman" w:cs="Times New Roman"/>
          <w:lang w:val="en-US"/>
        </w:rPr>
        <w:t xml:space="preserve"> to</w:t>
      </w:r>
      <w:r w:rsidR="006449CA" w:rsidRPr="00D649AF">
        <w:rPr>
          <w:rFonts w:ascii="Times New Roman" w:hAnsi="Times New Roman" w:cs="Times New Roman"/>
          <w:lang w:val="en-US"/>
        </w:rPr>
        <w:t xml:space="preserve"> assess outcomes after LI</w:t>
      </w:r>
      <w:r w:rsidRPr="00D649AF">
        <w:rPr>
          <w:rFonts w:ascii="Times New Roman" w:hAnsi="Times New Roman" w:cs="Times New Roman"/>
          <w:lang w:val="en-US"/>
        </w:rPr>
        <w:t xml:space="preserve">PUS </w:t>
      </w:r>
      <w:r w:rsidR="003D4550" w:rsidRPr="00D649AF">
        <w:rPr>
          <w:rFonts w:ascii="Times New Roman" w:hAnsi="Times New Roman" w:cs="Times New Roman"/>
          <w:lang w:val="en-US"/>
        </w:rPr>
        <w:t>(EXOGEN)</w:t>
      </w:r>
      <w:r w:rsidRPr="00D649AF">
        <w:rPr>
          <w:rFonts w:ascii="Times New Roman" w:hAnsi="Times New Roman" w:cs="Times New Roman"/>
          <w:lang w:val="en-US"/>
        </w:rPr>
        <w:t xml:space="preserve"> in patients who have </w:t>
      </w:r>
      <w:r w:rsidR="006359F8" w:rsidRPr="00D649AF">
        <w:rPr>
          <w:rFonts w:ascii="Times New Roman" w:hAnsi="Times New Roman" w:cs="Times New Roman"/>
          <w:lang w:val="en-US"/>
        </w:rPr>
        <w:t>delayed</w:t>
      </w:r>
      <w:r w:rsidRPr="00D649AF">
        <w:rPr>
          <w:rFonts w:ascii="Times New Roman" w:hAnsi="Times New Roman" w:cs="Times New Roman"/>
          <w:lang w:val="en-US"/>
        </w:rPr>
        <w:t xml:space="preserve"> bone healing</w:t>
      </w:r>
      <w:r w:rsidR="005A5E6A" w:rsidRPr="00D649AF">
        <w:rPr>
          <w:rFonts w:ascii="Times New Roman" w:hAnsi="Times New Roman" w:cs="Times New Roman"/>
          <w:lang w:val="en-US"/>
        </w:rPr>
        <w:t xml:space="preserve"> following</w:t>
      </w:r>
      <w:r w:rsidR="001A575B" w:rsidRPr="00D649AF">
        <w:rPr>
          <w:rFonts w:ascii="Times New Roman" w:hAnsi="Times New Roman" w:cs="Times New Roman"/>
          <w:lang w:val="en-US"/>
        </w:rPr>
        <w:t xml:space="preserve"> foot and ankle</w:t>
      </w:r>
      <w:r w:rsidR="005A5E6A" w:rsidRPr="00D649AF">
        <w:rPr>
          <w:rFonts w:ascii="Times New Roman" w:hAnsi="Times New Roman" w:cs="Times New Roman"/>
          <w:lang w:val="en-US"/>
        </w:rPr>
        <w:t xml:space="preserve"> surgery</w:t>
      </w:r>
      <w:r w:rsidRPr="00D649AF">
        <w:rPr>
          <w:rFonts w:ascii="Times New Roman" w:hAnsi="Times New Roman" w:cs="Times New Roman"/>
          <w:lang w:val="en-US"/>
        </w:rPr>
        <w:t xml:space="preserve">. </w:t>
      </w:r>
    </w:p>
    <w:p w14:paraId="02B25289" w14:textId="77777777" w:rsidR="007E37FE" w:rsidRPr="00D649AF" w:rsidRDefault="007E37FE" w:rsidP="00C15AA6">
      <w:pPr>
        <w:spacing w:line="276" w:lineRule="auto"/>
        <w:rPr>
          <w:rFonts w:ascii="Times New Roman" w:hAnsi="Times New Roman" w:cs="Times New Roman"/>
          <w:lang w:val="en-US"/>
        </w:rPr>
      </w:pPr>
    </w:p>
    <w:p w14:paraId="5B5F9E4E" w14:textId="4803B78B" w:rsidR="00A258E1" w:rsidRPr="00D649AF" w:rsidRDefault="00F75688" w:rsidP="00C15AA6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</w:pPr>
      <w:r w:rsidRPr="00D649AF">
        <w:rPr>
          <w:rFonts w:ascii="Times New Roman" w:hAnsi="Times New Roman" w:cs="Times New Roman"/>
          <w:b/>
          <w:lang w:val="en-US"/>
        </w:rPr>
        <w:t>Method</w:t>
      </w:r>
      <w:r w:rsidR="00BF19CD" w:rsidRPr="00D649AF">
        <w:rPr>
          <w:rFonts w:ascii="Times New Roman" w:hAnsi="Times New Roman" w:cs="Times New Roman"/>
          <w:b/>
          <w:lang w:val="en-US"/>
        </w:rPr>
        <w:t xml:space="preserve">: </w:t>
      </w:r>
      <w:r w:rsidR="002E44C0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We collated data on post-operative patients seen in</w:t>
      </w:r>
      <w:r w:rsidR="00AF037A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elective</w:t>
      </w:r>
      <w:r w:rsidR="002E44C0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clinics</w:t>
      </w:r>
      <w:r w:rsidR="00A258E1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over twenty-</w:t>
      </w:r>
      <w:r w:rsidR="004E56E2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three months</w:t>
      </w:r>
      <w:r w:rsidR="00A258E1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="006449CA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who had been treated with LIPUS. 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They included those with</w:t>
      </w:r>
      <w:r w:rsidR="00C60E6D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ankle arthrodesis,</w:t>
      </w:r>
      <w:r w:rsidR="002E44C0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triple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,</w:t>
      </w:r>
      <w:r w:rsidR="006359F8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sub-</w:t>
      </w:r>
      <w:proofErr w:type="spellStart"/>
      <w:r w:rsidR="006359F8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talar</w:t>
      </w:r>
      <w:proofErr w:type="spellEnd"/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, and 2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vertAlign w:val="superscript"/>
          <w:lang w:eastAsia="en-GB"/>
        </w:rPr>
        <w:t>nd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, 3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vertAlign w:val="superscript"/>
          <w:lang w:eastAsia="en-GB"/>
        </w:rPr>
        <w:t>rd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TMT joint fusion</w:t>
      </w:r>
      <w:r w:rsidR="00FD5839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s</w:t>
      </w:r>
      <w:r w:rsidR="002E44C0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. </w:t>
      </w:r>
      <w:r w:rsidR="000F355A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</w:p>
    <w:p w14:paraId="512F8921" w14:textId="77777777" w:rsidR="00A258E1" w:rsidRPr="00D649AF" w:rsidRDefault="00A258E1" w:rsidP="00C15AA6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</w:pPr>
    </w:p>
    <w:p w14:paraId="29BE8EDC" w14:textId="09CC2B77" w:rsidR="002E44C0" w:rsidRPr="00D649AF" w:rsidRDefault="006359F8" w:rsidP="00C15AA6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</w:pPr>
      <w:r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R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ecord</w:t>
      </w:r>
      <w:r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was made of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patient demographics, co-morbidities,</w:t>
      </w:r>
      <w:r w:rsidR="0042673E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smoking status,</w:t>
      </w:r>
      <w:r w:rsidR="00E529F9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indication and duration </w:t>
      </w:r>
      <w:r w:rsidR="000F355A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of</w:t>
      </w:r>
      <w:r w:rsidR="00E529F9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LIPUS</w:t>
      </w:r>
      <w:r w:rsidR="000F355A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treatment</w:t>
      </w:r>
      <w:r w:rsidR="00E529F9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,</w:t>
      </w:r>
      <w:r w:rsidR="004E56E2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res</w:t>
      </w:r>
      <w:r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ponse to treatment</w:t>
      </w:r>
      <w:r w:rsidR="004E56E2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,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progression to</w:t>
      </w:r>
      <w:r w:rsidR="004E56E2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bone union and</w:t>
      </w:r>
      <w:r w:rsidR="00E529F9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="008D218C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further surgery. </w:t>
      </w:r>
      <w:r w:rsidR="002E44C0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Non</w:t>
      </w:r>
      <w:r w:rsidR="00C60E6D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="002E44C0" w:rsidRPr="00D649AF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unions were all confirmed with computed tomography.</w:t>
      </w:r>
    </w:p>
    <w:p w14:paraId="7689C8D3" w14:textId="77777777" w:rsidR="00F75688" w:rsidRPr="00D649AF" w:rsidRDefault="00F75688" w:rsidP="00C15AA6">
      <w:pPr>
        <w:spacing w:line="276" w:lineRule="auto"/>
        <w:rPr>
          <w:rFonts w:ascii="Times New Roman" w:eastAsia="Times New Roman" w:hAnsi="Times New Roman" w:cs="Times New Roman"/>
          <w:lang w:eastAsia="en-GB"/>
        </w:rPr>
      </w:pPr>
    </w:p>
    <w:p w14:paraId="0B666C8F" w14:textId="77777777" w:rsidR="00EB4F81" w:rsidRPr="00D649AF" w:rsidRDefault="00F75688" w:rsidP="00C15AA6">
      <w:pPr>
        <w:spacing w:line="276" w:lineRule="auto"/>
        <w:rPr>
          <w:rFonts w:ascii="Times New Roman" w:eastAsia="Times New Roman" w:hAnsi="Times New Roman" w:cs="Times New Roman"/>
          <w:b/>
          <w:lang w:eastAsia="en-GB"/>
        </w:rPr>
      </w:pPr>
      <w:r w:rsidRPr="00D649AF">
        <w:rPr>
          <w:rFonts w:ascii="Times New Roman" w:eastAsia="Times New Roman" w:hAnsi="Times New Roman" w:cs="Times New Roman"/>
          <w:b/>
          <w:lang w:eastAsia="en-GB"/>
        </w:rPr>
        <w:t>Results</w:t>
      </w:r>
      <w:r w:rsidR="00BF19CD" w:rsidRPr="00D649AF">
        <w:rPr>
          <w:rFonts w:ascii="Times New Roman" w:eastAsia="Times New Roman" w:hAnsi="Times New Roman" w:cs="Times New Roman"/>
          <w:b/>
          <w:lang w:eastAsia="en-GB"/>
        </w:rPr>
        <w:t>:</w:t>
      </w:r>
      <w:r w:rsidR="007F4366" w:rsidRPr="00D649AF">
        <w:rPr>
          <w:rFonts w:ascii="Times New Roman" w:eastAsia="Times New Roman" w:hAnsi="Times New Roman" w:cs="Times New Roman"/>
          <w:b/>
          <w:lang w:eastAsia="en-GB"/>
        </w:rPr>
        <w:t xml:space="preserve"> </w:t>
      </w:r>
      <w:r w:rsidR="00EB4F81" w:rsidRPr="00D649AF">
        <w:rPr>
          <w:rFonts w:ascii="Times New Roman" w:eastAsia="Times New Roman" w:hAnsi="Times New Roman" w:cs="Times New Roman"/>
          <w:b/>
          <w:lang w:eastAsia="en-GB"/>
        </w:rPr>
        <w:t xml:space="preserve"> </w:t>
      </w:r>
    </w:p>
    <w:p w14:paraId="71B1E4D1" w14:textId="6B7DEAC2" w:rsidR="002A470A" w:rsidRPr="00D649AF" w:rsidRDefault="00EB4F81" w:rsidP="00C15AA6">
      <w:pPr>
        <w:spacing w:line="276" w:lineRule="auto"/>
        <w:rPr>
          <w:rFonts w:ascii="Times New Roman" w:hAnsi="Times New Roman" w:cs="Times New Roman"/>
          <w:lang w:val="en-US"/>
        </w:rPr>
      </w:pPr>
      <w:r w:rsidRPr="00D649AF">
        <w:rPr>
          <w:rFonts w:ascii="Times New Roman" w:eastAsia="Times New Roman" w:hAnsi="Times New Roman" w:cs="Times New Roman"/>
          <w:lang w:eastAsia="en-GB"/>
        </w:rPr>
        <w:t>T</w:t>
      </w:r>
      <w:proofErr w:type="spellStart"/>
      <w:r w:rsidR="005A5E6A" w:rsidRPr="00D649AF">
        <w:rPr>
          <w:rFonts w:ascii="Times New Roman" w:hAnsi="Times New Roman" w:cs="Times New Roman"/>
          <w:lang w:val="en-US"/>
        </w:rPr>
        <w:t>wenty</w:t>
      </w:r>
      <w:proofErr w:type="spellEnd"/>
      <w:r w:rsidR="005A5E6A" w:rsidRPr="00D649AF">
        <w:rPr>
          <w:rFonts w:ascii="Times New Roman" w:hAnsi="Times New Roman" w:cs="Times New Roman"/>
          <w:lang w:val="en-US"/>
        </w:rPr>
        <w:t xml:space="preserve"> patients with altered bone healing</w:t>
      </w:r>
      <w:r w:rsidR="00E529F9" w:rsidRPr="00D649AF">
        <w:rPr>
          <w:rFonts w:ascii="Times New Roman" w:hAnsi="Times New Roman" w:cs="Times New Roman"/>
          <w:lang w:val="en-US"/>
        </w:rPr>
        <w:t xml:space="preserve"> treated with LIPUS</w:t>
      </w:r>
      <w:r w:rsidR="005A5E6A" w:rsidRPr="00D649AF">
        <w:rPr>
          <w:rFonts w:ascii="Times New Roman" w:hAnsi="Times New Roman" w:cs="Times New Roman"/>
          <w:lang w:val="en-US"/>
        </w:rPr>
        <w:t xml:space="preserve"> were </w:t>
      </w:r>
      <w:r w:rsidRPr="00D649AF">
        <w:rPr>
          <w:rFonts w:ascii="Times New Roman" w:hAnsi="Times New Roman" w:cs="Times New Roman"/>
          <w:lang w:val="en-US"/>
        </w:rPr>
        <w:t>included</w:t>
      </w:r>
      <w:r w:rsidR="005A5E6A" w:rsidRPr="00D649AF">
        <w:rPr>
          <w:rFonts w:ascii="Times New Roman" w:hAnsi="Times New Roman" w:cs="Times New Roman"/>
          <w:lang w:val="en-US"/>
        </w:rPr>
        <w:t xml:space="preserve"> in th</w:t>
      </w:r>
      <w:r w:rsidRPr="00D649AF">
        <w:rPr>
          <w:rFonts w:ascii="Times New Roman" w:hAnsi="Times New Roman" w:cs="Times New Roman"/>
          <w:lang w:val="en-US"/>
        </w:rPr>
        <w:t>e</w:t>
      </w:r>
      <w:r w:rsidR="005A5E6A" w:rsidRPr="00D649AF">
        <w:rPr>
          <w:rFonts w:ascii="Times New Roman" w:hAnsi="Times New Roman" w:cs="Times New Roman"/>
          <w:lang w:val="en-US"/>
        </w:rPr>
        <w:t xml:space="preserve"> case series. Mean age of patients was</w:t>
      </w:r>
      <w:r w:rsidR="009F12BE" w:rsidRPr="00D649AF">
        <w:rPr>
          <w:rFonts w:ascii="Times New Roman" w:hAnsi="Times New Roman" w:cs="Times New Roman"/>
          <w:lang w:val="en-US"/>
        </w:rPr>
        <w:t xml:space="preserve"> 56</w:t>
      </w:r>
      <w:r w:rsidR="000B1855" w:rsidRPr="00D649AF">
        <w:rPr>
          <w:rFonts w:ascii="Times New Roman" w:hAnsi="Times New Roman" w:cs="Times New Roman"/>
          <w:lang w:val="en-US"/>
        </w:rPr>
        <w:t xml:space="preserve"> years old</w:t>
      </w:r>
      <w:r w:rsidR="009F12BE" w:rsidRPr="00D649AF">
        <w:rPr>
          <w:rFonts w:ascii="Times New Roman" w:hAnsi="Times New Roman" w:cs="Times New Roman"/>
          <w:lang w:val="en-US"/>
        </w:rPr>
        <w:t>,</w:t>
      </w:r>
      <w:r w:rsidR="000B1855" w:rsidRPr="00D649AF">
        <w:rPr>
          <w:rFonts w:ascii="Times New Roman" w:hAnsi="Times New Roman" w:cs="Times New Roman"/>
          <w:lang w:val="en-US"/>
        </w:rPr>
        <w:t xml:space="preserve"> mal</w:t>
      </w:r>
      <w:r w:rsidR="005A5E6A" w:rsidRPr="00D649AF">
        <w:rPr>
          <w:rFonts w:ascii="Times New Roman" w:hAnsi="Times New Roman" w:cs="Times New Roman"/>
          <w:lang w:val="en-US"/>
        </w:rPr>
        <w:t>e to female ratio was 1:4.</w:t>
      </w:r>
      <w:r w:rsidR="00E0767B" w:rsidRPr="00D649AF">
        <w:rPr>
          <w:rFonts w:ascii="Times New Roman" w:hAnsi="Times New Roman" w:cs="Times New Roman"/>
          <w:lang w:val="en-US"/>
        </w:rPr>
        <w:t xml:space="preserve"> </w:t>
      </w:r>
      <w:r w:rsidRPr="00D649AF">
        <w:rPr>
          <w:rFonts w:ascii="Times New Roman" w:hAnsi="Times New Roman" w:cs="Times New Roman"/>
          <w:lang w:val="en-US"/>
        </w:rPr>
        <w:t xml:space="preserve">10 patients were smokers or had smoked in the past. </w:t>
      </w:r>
      <w:r w:rsidR="002A470A" w:rsidRPr="00D649AF">
        <w:rPr>
          <w:rFonts w:ascii="Times New Roman" w:hAnsi="Times New Roman" w:cs="Times New Roman"/>
          <w:lang w:val="en-US"/>
        </w:rPr>
        <w:t>12/</w:t>
      </w:r>
      <w:r w:rsidR="0034668D" w:rsidRPr="00D649AF">
        <w:rPr>
          <w:rFonts w:ascii="Times New Roman" w:hAnsi="Times New Roman" w:cs="Times New Roman"/>
          <w:lang w:val="en-US"/>
        </w:rPr>
        <w:t>20 patients exhibited non-union</w:t>
      </w:r>
      <w:r w:rsidR="002A470A" w:rsidRPr="00D649AF">
        <w:rPr>
          <w:rFonts w:ascii="Times New Roman" w:hAnsi="Times New Roman" w:cs="Times New Roman"/>
          <w:lang w:val="en-US"/>
        </w:rPr>
        <w:t xml:space="preserve"> whilst 8/20 had delayed union post operatively.</w:t>
      </w:r>
    </w:p>
    <w:p w14:paraId="737412D3" w14:textId="77777777" w:rsidR="002A470A" w:rsidRPr="00D649AF" w:rsidRDefault="002A470A" w:rsidP="00C15AA6">
      <w:pPr>
        <w:spacing w:line="276" w:lineRule="auto"/>
        <w:rPr>
          <w:rFonts w:ascii="Times New Roman" w:hAnsi="Times New Roman" w:cs="Times New Roman"/>
          <w:lang w:val="en-US"/>
        </w:rPr>
      </w:pPr>
    </w:p>
    <w:p w14:paraId="59064278" w14:textId="64895BEE" w:rsidR="00CE1246" w:rsidRPr="00D649AF" w:rsidRDefault="009B3EB4" w:rsidP="00C15AA6">
      <w:pPr>
        <w:spacing w:line="276" w:lineRule="auto"/>
        <w:rPr>
          <w:rFonts w:ascii="Times New Roman" w:eastAsia="Times New Roman" w:hAnsi="Times New Roman" w:cs="Times New Roman"/>
          <w:b/>
          <w:lang w:eastAsia="en-GB"/>
        </w:rPr>
      </w:pPr>
      <w:r w:rsidRPr="00D649AF">
        <w:rPr>
          <w:rFonts w:ascii="Times New Roman" w:hAnsi="Times New Roman" w:cs="Times New Roman"/>
          <w:lang w:val="en-US"/>
        </w:rPr>
        <w:t xml:space="preserve">15/20 patients saw no change in their symptoms after LIPUS, whilst 3/20 saw partial improvement and only 2/20 had their symptoms resolved. 15/20 did not achieve union on </w:t>
      </w:r>
      <w:r w:rsidR="000B1855" w:rsidRPr="00D649AF">
        <w:rPr>
          <w:rFonts w:ascii="Times New Roman" w:hAnsi="Times New Roman" w:cs="Times New Roman"/>
          <w:lang w:val="en-US"/>
        </w:rPr>
        <w:t>further imaging</w:t>
      </w:r>
      <w:r w:rsidR="000F355A" w:rsidRPr="00D649AF">
        <w:rPr>
          <w:rFonts w:ascii="Times New Roman" w:hAnsi="Times New Roman" w:cs="Times New Roman"/>
          <w:lang w:val="en-US"/>
        </w:rPr>
        <w:t>, conversely 5/20 achieved bone union on radiology</w:t>
      </w:r>
      <w:r w:rsidRPr="00D649AF">
        <w:rPr>
          <w:rFonts w:ascii="Times New Roman" w:hAnsi="Times New Roman" w:cs="Times New Roman"/>
          <w:lang w:val="en-US"/>
        </w:rPr>
        <w:t xml:space="preserve">. Ten patients </w:t>
      </w:r>
      <w:r w:rsidR="006449CA" w:rsidRPr="00D649AF">
        <w:rPr>
          <w:rFonts w:ascii="Times New Roman" w:hAnsi="Times New Roman" w:cs="Times New Roman"/>
          <w:lang w:val="en-US"/>
        </w:rPr>
        <w:t>required further surgery following</w:t>
      </w:r>
      <w:r w:rsidR="001A575B" w:rsidRPr="00D649AF">
        <w:rPr>
          <w:rFonts w:ascii="Times New Roman" w:hAnsi="Times New Roman" w:cs="Times New Roman"/>
          <w:lang w:val="en-US"/>
        </w:rPr>
        <w:t xml:space="preserve"> failure of LIPUS therapy.</w:t>
      </w:r>
    </w:p>
    <w:p w14:paraId="6030EE00" w14:textId="77777777" w:rsidR="00CE1246" w:rsidRPr="00D649AF" w:rsidRDefault="00CE1246" w:rsidP="00C15AA6">
      <w:pPr>
        <w:spacing w:line="276" w:lineRule="auto"/>
        <w:rPr>
          <w:rFonts w:ascii="Times New Roman" w:hAnsi="Times New Roman" w:cs="Times New Roman"/>
          <w:b/>
          <w:u w:val="single"/>
          <w:lang w:val="en-US"/>
        </w:rPr>
      </w:pPr>
    </w:p>
    <w:p w14:paraId="5C0373F6" w14:textId="4D97A253" w:rsidR="008034BC" w:rsidRPr="00D649AF" w:rsidRDefault="00F75688" w:rsidP="00C15AA6">
      <w:pPr>
        <w:spacing w:line="276" w:lineRule="auto"/>
        <w:rPr>
          <w:rFonts w:ascii="Times New Roman" w:eastAsia="Times New Roman" w:hAnsi="Times New Roman" w:cs="Times New Roman"/>
          <w:lang w:eastAsia="en-GB"/>
        </w:rPr>
      </w:pPr>
      <w:r w:rsidRPr="00D649AF">
        <w:rPr>
          <w:rFonts w:ascii="Times New Roman" w:eastAsia="Times New Roman" w:hAnsi="Times New Roman" w:cs="Times New Roman"/>
          <w:b/>
          <w:lang w:eastAsia="en-GB"/>
        </w:rPr>
        <w:t>Conclusion</w:t>
      </w:r>
      <w:r w:rsidR="00496414" w:rsidRPr="00D649AF">
        <w:rPr>
          <w:rFonts w:ascii="Times New Roman" w:eastAsia="Times New Roman" w:hAnsi="Times New Roman" w:cs="Times New Roman"/>
          <w:b/>
          <w:lang w:eastAsia="en-GB"/>
        </w:rPr>
        <w:t>:</w:t>
      </w:r>
      <w:r w:rsidR="00496414" w:rsidRPr="00D649AF">
        <w:rPr>
          <w:rFonts w:ascii="Times New Roman" w:eastAsia="Times New Roman" w:hAnsi="Times New Roman" w:cs="Times New Roman"/>
          <w:lang w:eastAsia="en-GB"/>
        </w:rPr>
        <w:t xml:space="preserve"> </w:t>
      </w:r>
      <w:r w:rsidR="000B1855" w:rsidRPr="00D649AF">
        <w:rPr>
          <w:rFonts w:ascii="Times New Roman" w:eastAsia="Times New Roman" w:hAnsi="Times New Roman" w:cs="Times New Roman"/>
          <w:lang w:eastAsia="en-GB"/>
        </w:rPr>
        <w:t>We conclude</w:t>
      </w:r>
      <w:r w:rsidR="00A258E1" w:rsidRPr="00D649AF">
        <w:rPr>
          <w:rFonts w:ascii="Times New Roman" w:eastAsia="Times New Roman" w:hAnsi="Times New Roman" w:cs="Times New Roman"/>
          <w:lang w:eastAsia="en-GB"/>
        </w:rPr>
        <w:t xml:space="preserve"> there is </w:t>
      </w:r>
      <w:r w:rsidR="007B5087" w:rsidRPr="00D649AF">
        <w:rPr>
          <w:rFonts w:ascii="Times New Roman" w:eastAsia="Times New Roman" w:hAnsi="Times New Roman" w:cs="Times New Roman"/>
          <w:lang w:eastAsia="en-GB"/>
        </w:rPr>
        <w:t>no</w:t>
      </w:r>
      <w:r w:rsidR="00A258E1" w:rsidRPr="00D649AF">
        <w:rPr>
          <w:rFonts w:ascii="Times New Roman" w:eastAsia="Times New Roman" w:hAnsi="Times New Roman" w:cs="Times New Roman"/>
          <w:lang w:eastAsia="en-GB"/>
        </w:rPr>
        <w:t xml:space="preserve"> advantage in the use of LIPUS therapy for </w:t>
      </w:r>
      <w:r w:rsidR="00B17FA4" w:rsidRPr="00D649AF">
        <w:rPr>
          <w:rFonts w:ascii="Times New Roman" w:eastAsia="Times New Roman" w:hAnsi="Times New Roman" w:cs="Times New Roman"/>
          <w:lang w:eastAsia="en-GB"/>
        </w:rPr>
        <w:t xml:space="preserve">delayed union </w:t>
      </w:r>
      <w:r w:rsidR="000B1855" w:rsidRPr="00D649AF">
        <w:rPr>
          <w:rFonts w:ascii="Times New Roman" w:eastAsia="Times New Roman" w:hAnsi="Times New Roman" w:cs="Times New Roman"/>
          <w:lang w:eastAsia="en-GB"/>
        </w:rPr>
        <w:t xml:space="preserve">for </w:t>
      </w:r>
      <w:r w:rsidR="00A258E1" w:rsidRPr="00D649AF">
        <w:rPr>
          <w:rFonts w:ascii="Times New Roman" w:eastAsia="Times New Roman" w:hAnsi="Times New Roman" w:cs="Times New Roman"/>
          <w:lang w:eastAsia="en-GB"/>
        </w:rPr>
        <w:t xml:space="preserve">foot and ankle </w:t>
      </w:r>
      <w:r w:rsidR="000B1855" w:rsidRPr="00D649AF">
        <w:rPr>
          <w:rFonts w:ascii="Times New Roman" w:eastAsia="Times New Roman" w:hAnsi="Times New Roman" w:cs="Times New Roman"/>
          <w:lang w:eastAsia="en-GB"/>
        </w:rPr>
        <w:t xml:space="preserve">fusion surgery. </w:t>
      </w:r>
      <w:r w:rsidR="007B5087" w:rsidRPr="00D649AF">
        <w:rPr>
          <w:rFonts w:ascii="Times New Roman" w:eastAsia="Times New Roman" w:hAnsi="Times New Roman" w:cs="Times New Roman"/>
          <w:lang w:eastAsia="en-GB"/>
        </w:rPr>
        <w:t>It should be reserved for patients with co</w:t>
      </w:r>
      <w:r w:rsidR="00EB4F81" w:rsidRPr="00D649AF">
        <w:rPr>
          <w:rFonts w:ascii="Times New Roman" w:eastAsia="Times New Roman" w:hAnsi="Times New Roman" w:cs="Times New Roman"/>
          <w:lang w:eastAsia="en-GB"/>
        </w:rPr>
        <w:t>-</w:t>
      </w:r>
      <w:r w:rsidR="007B5087" w:rsidRPr="00D649AF">
        <w:rPr>
          <w:rFonts w:ascii="Times New Roman" w:eastAsia="Times New Roman" w:hAnsi="Times New Roman" w:cs="Times New Roman"/>
          <w:lang w:eastAsia="en-GB"/>
        </w:rPr>
        <w:t xml:space="preserve"> morbidities and risk factors which preclude further surgical intervention.</w:t>
      </w:r>
    </w:p>
    <w:p w14:paraId="7FAB53F2" w14:textId="77777777" w:rsidR="00C15AA6" w:rsidRPr="00D649AF" w:rsidRDefault="00C15AA6">
      <w:pPr>
        <w:rPr>
          <w:rFonts w:ascii="Times New Roman" w:eastAsia="Times New Roman" w:hAnsi="Times New Roman" w:cs="Times New Roman"/>
          <w:lang w:eastAsia="en-GB"/>
        </w:rPr>
      </w:pPr>
    </w:p>
    <w:p w14:paraId="6AC0669E" w14:textId="2C830EB9" w:rsidR="00C15AA6" w:rsidRPr="00D649AF" w:rsidRDefault="003D4550">
      <w:pPr>
        <w:rPr>
          <w:rFonts w:ascii="Times New Roman" w:eastAsia="Times New Roman" w:hAnsi="Times New Roman" w:cs="Times New Roman"/>
          <w:u w:val="single"/>
          <w:lang w:eastAsia="en-GB"/>
        </w:rPr>
      </w:pPr>
      <w:r w:rsidRPr="00D649AF">
        <w:rPr>
          <w:rFonts w:ascii="Times New Roman" w:eastAsia="Times New Roman" w:hAnsi="Times New Roman" w:cs="Times New Roman"/>
          <w:u w:val="single"/>
          <w:lang w:eastAsia="en-GB"/>
        </w:rPr>
        <w:t>W</w:t>
      </w:r>
      <w:r w:rsidR="0034668D" w:rsidRPr="00D649AF">
        <w:rPr>
          <w:rFonts w:ascii="Times New Roman" w:eastAsia="Times New Roman" w:hAnsi="Times New Roman" w:cs="Times New Roman"/>
          <w:u w:val="single"/>
          <w:lang w:eastAsia="en-GB"/>
        </w:rPr>
        <w:t>ORDS:</w:t>
      </w:r>
      <w:r w:rsidR="006449CA" w:rsidRPr="00D649AF">
        <w:rPr>
          <w:rFonts w:ascii="Times New Roman" w:eastAsia="Times New Roman" w:hAnsi="Times New Roman" w:cs="Times New Roman"/>
          <w:u w:val="single"/>
          <w:lang w:eastAsia="en-GB"/>
        </w:rPr>
        <w:t xml:space="preserve"> </w:t>
      </w:r>
      <w:r w:rsidR="00EB4F81" w:rsidRPr="00D649AF">
        <w:rPr>
          <w:rFonts w:ascii="Times New Roman" w:eastAsia="Times New Roman" w:hAnsi="Times New Roman" w:cs="Times New Roman"/>
          <w:u w:val="single"/>
          <w:lang w:eastAsia="en-GB"/>
        </w:rPr>
        <w:t xml:space="preserve">290 with out </w:t>
      </w:r>
      <w:r w:rsidR="00C15AA6" w:rsidRPr="00D649AF">
        <w:rPr>
          <w:rFonts w:ascii="Times New Roman" w:eastAsia="Times New Roman" w:hAnsi="Times New Roman" w:cs="Times New Roman"/>
          <w:u w:val="single"/>
          <w:lang w:eastAsia="en-GB"/>
        </w:rPr>
        <w:t>the title</w:t>
      </w:r>
    </w:p>
    <w:p w14:paraId="319A75EF" w14:textId="77777777" w:rsidR="002A470A" w:rsidRPr="00D649AF" w:rsidRDefault="002A470A" w:rsidP="002A470A">
      <w:pPr>
        <w:spacing w:line="276" w:lineRule="auto"/>
        <w:rPr>
          <w:rFonts w:ascii="Times New Roman" w:hAnsi="Times New Roman" w:cs="Times New Roman"/>
          <w:lang w:val="en-US"/>
        </w:rPr>
      </w:pPr>
    </w:p>
    <w:p w14:paraId="291870A2" w14:textId="77777777" w:rsidR="00053C76" w:rsidRDefault="00053C76">
      <w:pPr>
        <w:rPr>
          <w:rFonts w:ascii="Times New Roman" w:eastAsia="Times New Roman" w:hAnsi="Times New Roman" w:cs="Times New Roman"/>
          <w:lang w:eastAsia="en-GB"/>
        </w:rPr>
      </w:pPr>
    </w:p>
    <w:p w14:paraId="0C2ACF15" w14:textId="77777777" w:rsidR="00D649AF" w:rsidRDefault="00D649AF">
      <w:pPr>
        <w:rPr>
          <w:rFonts w:ascii="Times New Roman" w:eastAsia="Times New Roman" w:hAnsi="Times New Roman" w:cs="Times New Roman"/>
          <w:lang w:eastAsia="en-GB"/>
        </w:rPr>
      </w:pPr>
    </w:p>
    <w:p w14:paraId="61570A4E" w14:textId="77777777" w:rsidR="00D649AF" w:rsidRDefault="00D649AF">
      <w:pPr>
        <w:rPr>
          <w:rFonts w:ascii="Times New Roman" w:eastAsia="Times New Roman" w:hAnsi="Times New Roman" w:cs="Times New Roman"/>
          <w:lang w:eastAsia="en-GB"/>
        </w:rPr>
      </w:pPr>
    </w:p>
    <w:p w14:paraId="63333C95" w14:textId="77777777" w:rsidR="00D649AF" w:rsidRPr="00D649AF" w:rsidRDefault="00D649AF">
      <w:pPr>
        <w:rPr>
          <w:rFonts w:ascii="Times New Roman" w:eastAsia="Times New Roman" w:hAnsi="Times New Roman" w:cs="Times New Roman"/>
          <w:lang w:eastAsia="en-GB"/>
        </w:rPr>
      </w:pPr>
    </w:p>
    <w:p w14:paraId="60EDD20E" w14:textId="77777777" w:rsidR="00A258E1" w:rsidRPr="00D649AF" w:rsidRDefault="00A258E1" w:rsidP="001A575B">
      <w:pPr>
        <w:rPr>
          <w:rFonts w:ascii="Times New Roman" w:hAnsi="Times New Roman" w:cs="Times New Roman"/>
          <w:lang w:val="en-US"/>
        </w:rPr>
      </w:pPr>
    </w:p>
    <w:p w14:paraId="0DFF3ECE" w14:textId="19BFF1DA" w:rsidR="00A258E1" w:rsidRPr="00D649AF" w:rsidRDefault="00DC7D4B" w:rsidP="001A575B">
      <w:pPr>
        <w:rPr>
          <w:rFonts w:ascii="Times New Roman" w:hAnsi="Times New Roman" w:cs="Times New Roman"/>
          <w:b/>
          <w:u w:val="single"/>
          <w:lang w:val="en-US"/>
        </w:rPr>
      </w:pPr>
      <w:r w:rsidRPr="00D649AF">
        <w:rPr>
          <w:rFonts w:ascii="Times New Roman" w:hAnsi="Times New Roman" w:cs="Times New Roman"/>
          <w:b/>
          <w:u w:val="single"/>
          <w:lang w:val="en-US"/>
        </w:rPr>
        <w:lastRenderedPageBreak/>
        <w:t>Recent Publications:</w:t>
      </w:r>
    </w:p>
    <w:p w14:paraId="62EF84A1" w14:textId="77777777" w:rsidR="00DC7D4B" w:rsidRPr="00D649AF" w:rsidRDefault="00DC7D4B" w:rsidP="00DC7D4B">
      <w:pPr>
        <w:rPr>
          <w:rFonts w:ascii="Times New Roman" w:hAnsi="Times New Roman" w:cs="Times New Roman"/>
          <w:lang w:val="en-US"/>
        </w:rPr>
      </w:pPr>
    </w:p>
    <w:p w14:paraId="2F15844D" w14:textId="2F6DFDB0" w:rsidR="00D24B86" w:rsidRPr="00D649AF" w:rsidRDefault="00D24B86" w:rsidP="00D649AF">
      <w:pPr>
        <w:pStyle w:val="NoSpacing"/>
        <w:numPr>
          <w:ilvl w:val="0"/>
          <w:numId w:val="6"/>
        </w:numPr>
      </w:pPr>
      <w:proofErr w:type="spellStart"/>
      <w:r w:rsidRPr="00D649AF">
        <w:t>Schandelmaier</w:t>
      </w:r>
      <w:proofErr w:type="spellEnd"/>
      <w:r w:rsidRPr="00D649AF">
        <w:t xml:space="preserve">, S., Kaushal, A., </w:t>
      </w:r>
      <w:proofErr w:type="spellStart"/>
      <w:r w:rsidRPr="00D649AF">
        <w:t>Lytvyn</w:t>
      </w:r>
      <w:proofErr w:type="spellEnd"/>
      <w:r w:rsidRPr="00D649AF">
        <w:t>, L., Heels-</w:t>
      </w:r>
      <w:proofErr w:type="spellStart"/>
      <w:r w:rsidRPr="00D649AF">
        <w:t>Andells</w:t>
      </w:r>
      <w:proofErr w:type="spellEnd"/>
      <w:r w:rsidRPr="00D649AF">
        <w:t xml:space="preserve">, D., A C </w:t>
      </w:r>
      <w:proofErr w:type="spellStart"/>
      <w:r w:rsidRPr="00D649AF">
        <w:t>Siemieniuk</w:t>
      </w:r>
      <w:proofErr w:type="spellEnd"/>
      <w:r w:rsidRPr="00D649AF">
        <w:t xml:space="preserve">, R., </w:t>
      </w:r>
      <w:proofErr w:type="spellStart"/>
      <w:r w:rsidRPr="00D649AF">
        <w:t>Agoritsas</w:t>
      </w:r>
      <w:proofErr w:type="spellEnd"/>
      <w:r w:rsidRPr="00D649AF">
        <w:t xml:space="preserve">, T., </w:t>
      </w:r>
      <w:proofErr w:type="spellStart"/>
      <w:r w:rsidRPr="00D649AF">
        <w:t>Guyatt</w:t>
      </w:r>
      <w:proofErr w:type="spellEnd"/>
      <w:r w:rsidRPr="00D649AF">
        <w:t xml:space="preserve">, G., </w:t>
      </w:r>
      <w:proofErr w:type="spellStart"/>
      <w:r w:rsidRPr="00D649AF">
        <w:t>Vandvik</w:t>
      </w:r>
      <w:proofErr w:type="spellEnd"/>
      <w:r w:rsidRPr="00D649AF">
        <w:t xml:space="preserve">, P., </w:t>
      </w:r>
      <w:proofErr w:type="spellStart"/>
      <w:r w:rsidRPr="00D649AF">
        <w:t>Couban</w:t>
      </w:r>
      <w:proofErr w:type="spellEnd"/>
      <w:r w:rsidRPr="00D649AF">
        <w:t xml:space="preserve">, R., </w:t>
      </w:r>
      <w:proofErr w:type="spellStart"/>
      <w:r w:rsidRPr="00D649AF">
        <w:t>Mollon</w:t>
      </w:r>
      <w:proofErr w:type="spellEnd"/>
      <w:r w:rsidRPr="00D649AF">
        <w:t xml:space="preserve">, B. and </w:t>
      </w:r>
      <w:proofErr w:type="spellStart"/>
      <w:r w:rsidRPr="00D649AF">
        <w:t>Busse</w:t>
      </w:r>
      <w:proofErr w:type="spellEnd"/>
      <w:r w:rsidRPr="00D649AF">
        <w:t>, J. (2017). Low intensity pulsed ultrasound for bone healing: systematic review of randomized controlled trials. </w:t>
      </w:r>
      <w:r w:rsidRPr="00D649AF">
        <w:rPr>
          <w:i/>
          <w:iCs/>
        </w:rPr>
        <w:t>BMJ</w:t>
      </w:r>
      <w:r w:rsidRPr="00D649AF">
        <w:t>, 22(356).</w:t>
      </w:r>
    </w:p>
    <w:p w14:paraId="6AA6DFA8" w14:textId="77777777" w:rsidR="00D649AF" w:rsidRPr="00D649AF" w:rsidRDefault="00D649AF" w:rsidP="00D649AF">
      <w:pPr>
        <w:pStyle w:val="NoSpacing"/>
        <w:numPr>
          <w:ilvl w:val="0"/>
          <w:numId w:val="0"/>
        </w:numPr>
        <w:rPr>
          <w:lang w:val="en-US"/>
        </w:rPr>
      </w:pPr>
    </w:p>
    <w:p w14:paraId="057B2153" w14:textId="77777777" w:rsidR="001436D4" w:rsidRPr="00D649AF" w:rsidRDefault="001436D4" w:rsidP="00D649AF">
      <w:pPr>
        <w:pStyle w:val="NoSpacing"/>
        <w:numPr>
          <w:ilvl w:val="0"/>
          <w:numId w:val="6"/>
        </w:numPr>
      </w:pPr>
      <w:r w:rsidRPr="00D649AF">
        <w:t xml:space="preserve">Romano, C., Romano, D. and </w:t>
      </w:r>
      <w:proofErr w:type="spellStart"/>
      <w:r w:rsidRPr="00D649AF">
        <w:t>Logoluso</w:t>
      </w:r>
      <w:proofErr w:type="spellEnd"/>
      <w:r w:rsidRPr="00D649AF">
        <w:t xml:space="preserve">, N. (2009). Low-Intensity Pulsed Ultrasound for the Treatment of Bone Delayed Union or </w:t>
      </w:r>
      <w:proofErr w:type="spellStart"/>
      <w:r w:rsidRPr="00D649AF">
        <w:t>Nonunion</w:t>
      </w:r>
      <w:proofErr w:type="spellEnd"/>
      <w:r w:rsidRPr="00D649AF">
        <w:t>: A Review. Ultrasound in Medicine &amp; Biology, 35(4), pp.529-536.</w:t>
      </w:r>
    </w:p>
    <w:p w14:paraId="4CAD4059" w14:textId="77777777" w:rsidR="001436D4" w:rsidRPr="00D649AF" w:rsidRDefault="001436D4" w:rsidP="00D649AF">
      <w:pPr>
        <w:pStyle w:val="NoSpacing"/>
        <w:numPr>
          <w:ilvl w:val="0"/>
          <w:numId w:val="0"/>
        </w:numPr>
        <w:ind w:left="720"/>
        <w:rPr>
          <w:lang w:val="en-US"/>
        </w:rPr>
      </w:pPr>
    </w:p>
    <w:p w14:paraId="0A67E310" w14:textId="01477799" w:rsidR="001436D4" w:rsidRPr="00D649AF" w:rsidRDefault="001436D4" w:rsidP="00D649AF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lang w:eastAsia="en-GB"/>
        </w:rPr>
      </w:pPr>
      <w:proofErr w:type="spellStart"/>
      <w:proofErr w:type="gramStart"/>
      <w:r w:rsidRPr="00D649AF">
        <w:rPr>
          <w:rFonts w:ascii="Times New Roman" w:eastAsia="Times New Roman" w:hAnsi="Times New Roman" w:cs="Times New Roman"/>
          <w:lang w:eastAsia="en-GB"/>
        </w:rPr>
        <w:t>Watanabe,Y</w:t>
      </w:r>
      <w:proofErr w:type="spellEnd"/>
      <w:r w:rsidRPr="00D649AF">
        <w:rPr>
          <w:rFonts w:ascii="Times New Roman" w:eastAsia="Times New Roman" w:hAnsi="Times New Roman" w:cs="Times New Roman"/>
          <w:lang w:eastAsia="en-GB"/>
        </w:rPr>
        <w:t>.</w:t>
      </w:r>
      <w:proofErr w:type="gramEnd"/>
      <w:r w:rsidRPr="00D649AF">
        <w:rPr>
          <w:rFonts w:ascii="Times New Roman" w:eastAsia="Times New Roman" w:hAnsi="Times New Roman" w:cs="Times New Roman"/>
          <w:lang w:eastAsia="en-GB"/>
        </w:rPr>
        <w:t xml:space="preserve">, </w:t>
      </w:r>
      <w:proofErr w:type="spellStart"/>
      <w:r w:rsidRPr="00D649AF">
        <w:rPr>
          <w:rFonts w:ascii="Times New Roman" w:eastAsia="Times New Roman" w:hAnsi="Times New Roman" w:cs="Times New Roman"/>
          <w:lang w:eastAsia="en-GB"/>
        </w:rPr>
        <w:t>Arai,Y</w:t>
      </w:r>
      <w:proofErr w:type="spellEnd"/>
      <w:r w:rsidRPr="00D649AF">
        <w:rPr>
          <w:rFonts w:ascii="Times New Roman" w:eastAsia="Times New Roman" w:hAnsi="Times New Roman" w:cs="Times New Roman"/>
          <w:lang w:eastAsia="en-GB"/>
        </w:rPr>
        <w:t xml:space="preserve">., </w:t>
      </w:r>
      <w:bookmarkStart w:id="0" w:name="_GoBack"/>
      <w:bookmarkEnd w:id="0"/>
      <w:proofErr w:type="spellStart"/>
      <w:r w:rsidRPr="00D649AF">
        <w:rPr>
          <w:rFonts w:ascii="Times New Roman" w:eastAsia="Times New Roman" w:hAnsi="Times New Roman" w:cs="Times New Roman"/>
          <w:lang w:eastAsia="en-GB"/>
        </w:rPr>
        <w:t>Takenaka</w:t>
      </w:r>
      <w:proofErr w:type="spellEnd"/>
      <w:r w:rsidRPr="00D649AF">
        <w:rPr>
          <w:rFonts w:ascii="Times New Roman" w:eastAsia="Times New Roman" w:hAnsi="Times New Roman" w:cs="Times New Roman"/>
          <w:lang w:eastAsia="en-GB"/>
        </w:rPr>
        <w:t xml:space="preserve">, N., Kobayashi, M. and Matsushita, T. (2013). Three key factors affecting treatment results of low intensity pulsed ultrasound for delayed </w:t>
      </w:r>
      <w:proofErr w:type="spellStart"/>
      <w:r w:rsidRPr="00D649AF">
        <w:rPr>
          <w:rFonts w:ascii="Times New Roman" w:eastAsia="Times New Roman" w:hAnsi="Times New Roman" w:cs="Times New Roman"/>
          <w:lang w:eastAsia="en-GB"/>
        </w:rPr>
        <w:t>unins</w:t>
      </w:r>
      <w:proofErr w:type="spellEnd"/>
      <w:r w:rsidRPr="00D649AF">
        <w:rPr>
          <w:rFonts w:ascii="Times New Roman" w:eastAsia="Times New Roman" w:hAnsi="Times New Roman" w:cs="Times New Roman"/>
          <w:lang w:eastAsia="en-GB"/>
        </w:rPr>
        <w:t xml:space="preserve">: instability, gap size, and atrophic non-union. </w:t>
      </w:r>
      <w:r w:rsidRPr="00D649AF">
        <w:rPr>
          <w:rFonts w:ascii="Times New Roman" w:eastAsia="Times New Roman" w:hAnsi="Times New Roman" w:cs="Times New Roman"/>
          <w:i/>
          <w:lang w:eastAsia="en-GB"/>
        </w:rPr>
        <w:t>Journal of Orthopaedic Science</w:t>
      </w:r>
      <w:r w:rsidRPr="00D649AF">
        <w:rPr>
          <w:rFonts w:ascii="Times New Roman" w:eastAsia="Times New Roman" w:hAnsi="Times New Roman" w:cs="Times New Roman"/>
          <w:lang w:eastAsia="en-GB"/>
        </w:rPr>
        <w:t>, 18(5), pp.803-810.</w:t>
      </w:r>
    </w:p>
    <w:p w14:paraId="4E2B99A1" w14:textId="77777777" w:rsidR="001436D4" w:rsidRPr="00D649AF" w:rsidRDefault="001436D4" w:rsidP="001436D4">
      <w:pPr>
        <w:rPr>
          <w:rFonts w:ascii="Times New Roman" w:eastAsia="Times New Roman" w:hAnsi="Times New Roman" w:cs="Times New Roman"/>
          <w:lang w:eastAsia="en-GB"/>
        </w:rPr>
      </w:pPr>
    </w:p>
    <w:p w14:paraId="1921ABB0" w14:textId="09D84A78" w:rsidR="001436D4" w:rsidRPr="00D649AF" w:rsidRDefault="001436D4" w:rsidP="00D649AF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proofErr w:type="spellStart"/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Zura</w:t>
      </w:r>
      <w:proofErr w:type="spellEnd"/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, R., Della Rocca, G., Mehta, S., Harrison, A., Brodie, C., Jones, J. and Steen, R. (2015). Treatment of chronic (&gt;1 year) fracture non</w:t>
      </w:r>
      <w:r w:rsid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-</w:t>
      </w:r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union: Heal rate in a cohort of 767 patients treated with low-intensity pulsed ultrasound (LIPUS). </w:t>
      </w:r>
      <w:r w:rsidRPr="00D649AF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eastAsia="en-GB"/>
        </w:rPr>
        <w:t>Injury</w:t>
      </w:r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, 46(10), pp.2036-2041.</w:t>
      </w:r>
    </w:p>
    <w:p w14:paraId="3B5DD0D7" w14:textId="77777777" w:rsidR="001436D4" w:rsidRPr="00D649AF" w:rsidRDefault="001436D4" w:rsidP="001436D4">
      <w:pPr>
        <w:rPr>
          <w:rFonts w:ascii="Times New Roman" w:eastAsia="Times New Roman" w:hAnsi="Times New Roman" w:cs="Times New Roman"/>
          <w:color w:val="000000" w:themeColor="text1"/>
          <w:lang w:eastAsia="en-GB"/>
        </w:rPr>
      </w:pPr>
    </w:p>
    <w:p w14:paraId="30BCFD25" w14:textId="249D1A74" w:rsidR="00D649AF" w:rsidRPr="00D649AF" w:rsidRDefault="00D649AF" w:rsidP="00D649AF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proofErr w:type="spellStart"/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Jingushi</w:t>
      </w:r>
      <w:proofErr w:type="spellEnd"/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 xml:space="preserve">, S., Mizuno, K., Matsushita, T. and </w:t>
      </w:r>
      <w:proofErr w:type="spellStart"/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Itoman</w:t>
      </w:r>
      <w:proofErr w:type="spellEnd"/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, M. (2007). Low-intensity pulsed ultrasound treatment for postoperative delayed union or non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-</w:t>
      </w:r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union of long bone fractures. </w:t>
      </w:r>
      <w:r w:rsidRPr="00D649AF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eastAsia="en-GB"/>
        </w:rPr>
        <w:t>Journal of Orthopaedic Science</w:t>
      </w:r>
      <w:r w:rsidRPr="00D649AF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en-GB"/>
        </w:rPr>
        <w:t>, 12(1), pp.35-41.</w:t>
      </w:r>
    </w:p>
    <w:p w14:paraId="2DC3DE15" w14:textId="77777777" w:rsidR="001436D4" w:rsidRPr="00D649AF" w:rsidRDefault="001436D4" w:rsidP="00D649AF">
      <w:pPr>
        <w:pStyle w:val="ListParagraph"/>
        <w:rPr>
          <w:rFonts w:ascii="Times New Roman" w:eastAsia="Times New Roman" w:hAnsi="Times New Roman" w:cs="Times New Roman"/>
          <w:lang w:eastAsia="en-GB"/>
        </w:rPr>
      </w:pPr>
    </w:p>
    <w:p w14:paraId="4E7E91F0" w14:textId="77777777" w:rsidR="001436D4" w:rsidRPr="00D649AF" w:rsidRDefault="001436D4" w:rsidP="001436D4">
      <w:pPr>
        <w:rPr>
          <w:rFonts w:ascii="Arial" w:eastAsia="Times New Roman" w:hAnsi="Arial" w:cs="Arial"/>
          <w:color w:val="666666"/>
          <w:shd w:val="clear" w:color="auto" w:fill="FFF5AA"/>
          <w:lang w:eastAsia="en-GB"/>
        </w:rPr>
      </w:pPr>
    </w:p>
    <w:p w14:paraId="7697CE9D" w14:textId="77777777" w:rsidR="001436D4" w:rsidRPr="00D649AF" w:rsidRDefault="001436D4" w:rsidP="00D649AF">
      <w:pPr>
        <w:pStyle w:val="NoSpacing"/>
        <w:numPr>
          <w:ilvl w:val="0"/>
          <w:numId w:val="0"/>
        </w:numPr>
        <w:ind w:left="720"/>
        <w:rPr>
          <w:lang w:val="en-US"/>
        </w:rPr>
      </w:pPr>
    </w:p>
    <w:p w14:paraId="69C374E2" w14:textId="77777777" w:rsidR="001436D4" w:rsidRPr="00D649AF" w:rsidRDefault="001436D4" w:rsidP="001436D4">
      <w:pPr>
        <w:pStyle w:val="NoSpacing"/>
        <w:numPr>
          <w:ilvl w:val="0"/>
          <w:numId w:val="0"/>
        </w:numPr>
        <w:rPr>
          <w:lang w:val="en-US"/>
        </w:rPr>
      </w:pPr>
    </w:p>
    <w:p w14:paraId="6F6DB0A4" w14:textId="77777777" w:rsidR="00AF3E60" w:rsidRPr="00D649AF" w:rsidRDefault="00AF3E60">
      <w:pPr>
        <w:rPr>
          <w:rFonts w:eastAsia="Times New Roman" w:cs="Times New Roman"/>
          <w:b/>
          <w:lang w:eastAsia="en-GB"/>
        </w:rPr>
      </w:pPr>
    </w:p>
    <w:sectPr w:rsidR="00AF3E60" w:rsidRPr="00D649AF" w:rsidSect="00FF234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29784" w14:textId="77777777" w:rsidR="003122A0" w:rsidRDefault="003122A0" w:rsidP="00E23DCA">
      <w:r>
        <w:separator/>
      </w:r>
    </w:p>
  </w:endnote>
  <w:endnote w:type="continuationSeparator" w:id="0">
    <w:p w14:paraId="654B19C4" w14:textId="77777777" w:rsidR="003122A0" w:rsidRDefault="003122A0" w:rsidP="00E2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40C88" w14:textId="77777777" w:rsidR="003122A0" w:rsidRDefault="003122A0" w:rsidP="00E23DCA">
      <w:r>
        <w:separator/>
      </w:r>
    </w:p>
  </w:footnote>
  <w:footnote w:type="continuationSeparator" w:id="0">
    <w:p w14:paraId="070EBAFE" w14:textId="77777777" w:rsidR="003122A0" w:rsidRDefault="003122A0" w:rsidP="00E23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4E5561C"/>
    <w:multiLevelType w:val="hybridMultilevel"/>
    <w:tmpl w:val="DFC2C8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C3EE1"/>
    <w:multiLevelType w:val="hybridMultilevel"/>
    <w:tmpl w:val="FB4E7E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72638F"/>
    <w:multiLevelType w:val="hybridMultilevel"/>
    <w:tmpl w:val="4EB264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733D2"/>
    <w:multiLevelType w:val="hybridMultilevel"/>
    <w:tmpl w:val="D9A06DFC"/>
    <w:lvl w:ilvl="0" w:tplc="CEBA3998">
      <w:start w:val="1"/>
      <w:numFmt w:val="decimal"/>
      <w:pStyle w:val="NoSpacing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E7"/>
    <w:rsid w:val="00053143"/>
    <w:rsid w:val="00053C76"/>
    <w:rsid w:val="00057B2E"/>
    <w:rsid w:val="00097659"/>
    <w:rsid w:val="000A373E"/>
    <w:rsid w:val="000B1855"/>
    <w:rsid w:val="000D0848"/>
    <w:rsid w:val="000F355A"/>
    <w:rsid w:val="00110BA0"/>
    <w:rsid w:val="001436D4"/>
    <w:rsid w:val="00175796"/>
    <w:rsid w:val="001A575B"/>
    <w:rsid w:val="001F2B5C"/>
    <w:rsid w:val="001F5178"/>
    <w:rsid w:val="00293313"/>
    <w:rsid w:val="002A470A"/>
    <w:rsid w:val="002B6B3F"/>
    <w:rsid w:val="002E44C0"/>
    <w:rsid w:val="003122A0"/>
    <w:rsid w:val="0031688B"/>
    <w:rsid w:val="0033128D"/>
    <w:rsid w:val="00331994"/>
    <w:rsid w:val="0034668D"/>
    <w:rsid w:val="003D4550"/>
    <w:rsid w:val="003F3717"/>
    <w:rsid w:val="00424F31"/>
    <w:rsid w:val="0042673E"/>
    <w:rsid w:val="00485E38"/>
    <w:rsid w:val="00496414"/>
    <w:rsid w:val="004E56E2"/>
    <w:rsid w:val="005005E6"/>
    <w:rsid w:val="0055327F"/>
    <w:rsid w:val="00583F4A"/>
    <w:rsid w:val="005A5E6A"/>
    <w:rsid w:val="005D430B"/>
    <w:rsid w:val="006359F8"/>
    <w:rsid w:val="0064117B"/>
    <w:rsid w:val="006449CA"/>
    <w:rsid w:val="0065103E"/>
    <w:rsid w:val="0067467A"/>
    <w:rsid w:val="006C2F6D"/>
    <w:rsid w:val="00704761"/>
    <w:rsid w:val="00755C7A"/>
    <w:rsid w:val="00774711"/>
    <w:rsid w:val="007B5087"/>
    <w:rsid w:val="007B7CFE"/>
    <w:rsid w:val="007C3A19"/>
    <w:rsid w:val="007E37FE"/>
    <w:rsid w:val="007F4366"/>
    <w:rsid w:val="008034BC"/>
    <w:rsid w:val="008369E7"/>
    <w:rsid w:val="0086130C"/>
    <w:rsid w:val="008B0530"/>
    <w:rsid w:val="008B1505"/>
    <w:rsid w:val="008C5262"/>
    <w:rsid w:val="008D218C"/>
    <w:rsid w:val="008D3FAB"/>
    <w:rsid w:val="00911D95"/>
    <w:rsid w:val="00933781"/>
    <w:rsid w:val="0094454F"/>
    <w:rsid w:val="009475F4"/>
    <w:rsid w:val="009B3EB4"/>
    <w:rsid w:val="009B56E9"/>
    <w:rsid w:val="009F12BE"/>
    <w:rsid w:val="00A258E1"/>
    <w:rsid w:val="00A34351"/>
    <w:rsid w:val="00AB4808"/>
    <w:rsid w:val="00AF037A"/>
    <w:rsid w:val="00AF3E60"/>
    <w:rsid w:val="00B11203"/>
    <w:rsid w:val="00B17FA4"/>
    <w:rsid w:val="00BF19CD"/>
    <w:rsid w:val="00C06AD7"/>
    <w:rsid w:val="00C15AA6"/>
    <w:rsid w:val="00C3141A"/>
    <w:rsid w:val="00C34A30"/>
    <w:rsid w:val="00C60E6D"/>
    <w:rsid w:val="00CC30B8"/>
    <w:rsid w:val="00CE1246"/>
    <w:rsid w:val="00D24B86"/>
    <w:rsid w:val="00D414D2"/>
    <w:rsid w:val="00D649AF"/>
    <w:rsid w:val="00DC7D4B"/>
    <w:rsid w:val="00E0767B"/>
    <w:rsid w:val="00E23DCA"/>
    <w:rsid w:val="00E50393"/>
    <w:rsid w:val="00E529F9"/>
    <w:rsid w:val="00E560C8"/>
    <w:rsid w:val="00EA16A6"/>
    <w:rsid w:val="00EB4F81"/>
    <w:rsid w:val="00F75688"/>
    <w:rsid w:val="00FC584B"/>
    <w:rsid w:val="00FD5839"/>
    <w:rsid w:val="00FF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9A89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24B86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D24B86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D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DCA"/>
  </w:style>
  <w:style w:type="paragraph" w:styleId="Footer">
    <w:name w:val="footer"/>
    <w:basedOn w:val="Normal"/>
    <w:link w:val="FooterChar"/>
    <w:uiPriority w:val="99"/>
    <w:unhideWhenUsed/>
    <w:rsid w:val="00E23D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DCA"/>
  </w:style>
  <w:style w:type="character" w:styleId="CommentReference">
    <w:name w:val="annotation reference"/>
    <w:basedOn w:val="DefaultParagraphFont"/>
    <w:uiPriority w:val="99"/>
    <w:semiHidden/>
    <w:unhideWhenUsed/>
    <w:rsid w:val="00FD583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83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8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8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83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839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DC7D4B"/>
    <w:pPr>
      <w:ind w:left="720"/>
      <w:contextualSpacing/>
    </w:pPr>
  </w:style>
  <w:style w:type="paragraph" w:styleId="NoSpacing">
    <w:name w:val="No Spacing"/>
    <w:uiPriority w:val="1"/>
    <w:qFormat/>
    <w:rsid w:val="00D649AF"/>
    <w:pPr>
      <w:numPr>
        <w:numId w:val="3"/>
      </w:numPr>
    </w:pPr>
    <w:rPr>
      <w:rFonts w:ascii="Times New Roman" w:hAnsi="Times New Roman" w:cs="Times New Roman"/>
      <w:color w:val="000000" w:themeColor="text1"/>
      <w:shd w:val="clear" w:color="auto" w:fill="FFFFFF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D24B86"/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D24B86"/>
    <w:rPr>
      <w:rFonts w:ascii="Times New Roman" w:hAnsi="Times New Roman" w:cs="Times New Roman"/>
      <w:b/>
      <w:bCs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24B86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D24B86"/>
    <w:rPr>
      <w:b/>
      <w:bCs/>
    </w:rPr>
  </w:style>
  <w:style w:type="character" w:customStyle="1" w:styleId="selectable">
    <w:name w:val="selectable"/>
    <w:basedOn w:val="DefaultParagraphFont"/>
    <w:rsid w:val="00D2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516</Words>
  <Characters>2942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MATDOC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2017-08-30T22:57:00Z</dcterms:created>
  <dcterms:modified xsi:type="dcterms:W3CDTF">2017-08-30T23:40:00Z</dcterms:modified>
</cp:coreProperties>
</file>