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812D30" w14:textId="77777777" w:rsidR="00D84FE0" w:rsidRDefault="00C46931" w:rsidP="00896C23">
      <w:pPr>
        <w:outlineLvl w:val="0"/>
        <w:rPr>
          <w:sz w:val="36"/>
          <w:szCs w:val="36"/>
        </w:rPr>
      </w:pPr>
      <w:r>
        <w:rPr>
          <w:sz w:val="36"/>
          <w:szCs w:val="36"/>
        </w:rPr>
        <w:t>Bio Metamaterial for Orthopedics</w:t>
      </w:r>
    </w:p>
    <w:p w14:paraId="5DAF3E5C" w14:textId="77777777" w:rsidR="00C46931" w:rsidRDefault="00C46931" w:rsidP="00896C23">
      <w:pPr>
        <w:outlineLvl w:val="0"/>
        <w:rPr>
          <w:sz w:val="18"/>
          <w:szCs w:val="18"/>
        </w:rPr>
      </w:pPr>
      <w:r>
        <w:rPr>
          <w:sz w:val="18"/>
          <w:szCs w:val="18"/>
        </w:rPr>
        <w:t>N’Dea Irvin-Choy, Rowan University, Glassboro, NJ, USA</w:t>
      </w:r>
    </w:p>
    <w:p w14:paraId="26F84AE8" w14:textId="77777777" w:rsidR="00C46931" w:rsidRDefault="00C46931">
      <w:pPr>
        <w:rPr>
          <w:sz w:val="18"/>
          <w:szCs w:val="18"/>
        </w:rPr>
      </w:pPr>
      <w:r>
        <w:rPr>
          <w:sz w:val="18"/>
          <w:szCs w:val="18"/>
        </w:rPr>
        <w:t>Hamid Seyyedhoissenzadeh, MD, Glassboro, NJ, USA</w:t>
      </w:r>
    </w:p>
    <w:p w14:paraId="1E5E66F2" w14:textId="77777777" w:rsidR="00C46931" w:rsidRDefault="00C46931">
      <w:pPr>
        <w:rPr>
          <w:sz w:val="18"/>
          <w:szCs w:val="18"/>
        </w:rPr>
      </w:pPr>
      <w:r>
        <w:rPr>
          <w:sz w:val="18"/>
          <w:szCs w:val="18"/>
        </w:rPr>
        <w:t>Hamed Seyyedhoissenzadeh, PhD, Glassboro, NJ, USA</w:t>
      </w:r>
    </w:p>
    <w:p w14:paraId="26A02264" w14:textId="77777777" w:rsidR="00277CE1" w:rsidRDefault="00277CE1">
      <w:pPr>
        <w:rPr>
          <w:sz w:val="18"/>
          <w:szCs w:val="18"/>
        </w:rPr>
      </w:pPr>
    </w:p>
    <w:p w14:paraId="68540CF3" w14:textId="77777777" w:rsidR="00277CE1" w:rsidRPr="00277CE1" w:rsidRDefault="00277CE1">
      <w:pPr>
        <w:rPr>
          <w:b/>
          <w:sz w:val="18"/>
          <w:szCs w:val="18"/>
        </w:rPr>
      </w:pPr>
    </w:p>
    <w:p w14:paraId="7B81B013" w14:textId="77777777" w:rsidR="00277CE1" w:rsidRPr="00277CE1" w:rsidRDefault="00277CE1">
      <w:pPr>
        <w:rPr>
          <w:b/>
          <w:sz w:val="20"/>
          <w:szCs w:val="20"/>
        </w:rPr>
        <w:sectPr w:rsidR="00277CE1" w:rsidRPr="00277CE1" w:rsidSect="00F315C1">
          <w:pgSz w:w="12240" w:h="15840"/>
          <w:pgMar w:top="1440" w:right="1440" w:bottom="1440" w:left="1440" w:header="720" w:footer="720" w:gutter="0"/>
          <w:cols w:space="720"/>
          <w:docGrid w:linePitch="360"/>
        </w:sectPr>
      </w:pPr>
    </w:p>
    <w:p w14:paraId="394CB506" w14:textId="77777777" w:rsidR="00C46931" w:rsidRDefault="00C46931" w:rsidP="00896C23">
      <w:pPr>
        <w:outlineLvl w:val="0"/>
        <w:rPr>
          <w:b/>
          <w:sz w:val="22"/>
          <w:szCs w:val="22"/>
        </w:rPr>
      </w:pPr>
      <w:r w:rsidRPr="00277CE1">
        <w:rPr>
          <w:b/>
          <w:sz w:val="22"/>
          <w:szCs w:val="22"/>
        </w:rPr>
        <w:lastRenderedPageBreak/>
        <w:t>Abstract</w:t>
      </w:r>
      <w:bookmarkStart w:id="0" w:name="_GoBack"/>
      <w:bookmarkEnd w:id="0"/>
    </w:p>
    <w:p w14:paraId="4EC98537" w14:textId="77777777" w:rsidR="00277CE1" w:rsidRPr="00277CE1" w:rsidRDefault="00277CE1">
      <w:pPr>
        <w:rPr>
          <w:b/>
          <w:sz w:val="22"/>
          <w:szCs w:val="22"/>
        </w:rPr>
      </w:pPr>
    </w:p>
    <w:p w14:paraId="2408673F" w14:textId="77777777" w:rsidR="00C46931" w:rsidRDefault="00C46931" w:rsidP="00AC0E94">
      <w:pPr>
        <w:jc w:val="both"/>
        <w:rPr>
          <w:sz w:val="18"/>
          <w:szCs w:val="18"/>
        </w:rPr>
      </w:pPr>
      <w:r w:rsidRPr="00C46931">
        <w:rPr>
          <w:sz w:val="18"/>
          <w:szCs w:val="18"/>
        </w:rPr>
        <w:t>In orthopedics, stainless steel, cobalt chromium and titanium are the three main metals used for prostheses. While each metal presents specific advantages and disadvantages including wear resistance, ultimate tensile strength, and cost, none of the materials accurately replicate cortical bone. Metamaterials, commonly known as artificially engineered materials, are physically structured to produce specific mechanical properties.  While these materials have been used in various mechanical engineering applications, the development of Bio Metamaterials incorporates biocompatibility, existing architectures, and mechanical properties to enhance biomedical applications, such as hip and knee prostheses. Combining the mechanical properties of the structure with physical biological properties required for invasive biomedical devices, it is believed the development of bio metamaterials is incremental to the use of prosthetics.  By comparing the mathematical models of the gyroid, triangular pyramid, and antiwrapping structures, we have standardized each architecture to a simple cubic figure. After printing a 3D model of each, the structures endured several mechanical testing techniques to assess the various properties of yield strength and tensile strength. To solidify these results, computer simulations were also conducted in SolidWorks using basic force applications. While research is still underway, the development of this material is essential to the use of both knee and hip prosthetics in simulating cortical bone.</w:t>
      </w:r>
    </w:p>
    <w:p w14:paraId="716DB4AD" w14:textId="77777777" w:rsidR="007C74DF" w:rsidRDefault="007C74DF" w:rsidP="00AC0E94">
      <w:pPr>
        <w:jc w:val="both"/>
        <w:rPr>
          <w:sz w:val="18"/>
          <w:szCs w:val="18"/>
        </w:rPr>
      </w:pPr>
    </w:p>
    <w:p w14:paraId="18B9340E" w14:textId="77777777" w:rsidR="007C74DF" w:rsidRDefault="007C74DF" w:rsidP="00AC0E94">
      <w:pPr>
        <w:jc w:val="both"/>
        <w:rPr>
          <w:sz w:val="18"/>
          <w:szCs w:val="18"/>
        </w:rPr>
      </w:pPr>
    </w:p>
    <w:p w14:paraId="140EC372" w14:textId="77777777" w:rsidR="007C74DF" w:rsidRDefault="007C74DF" w:rsidP="00AC0E94">
      <w:pPr>
        <w:jc w:val="both"/>
        <w:rPr>
          <w:sz w:val="18"/>
          <w:szCs w:val="18"/>
        </w:rPr>
      </w:pPr>
    </w:p>
    <w:p w14:paraId="156CB566" w14:textId="77777777" w:rsidR="007C74DF" w:rsidRDefault="007C74DF" w:rsidP="00AC0E94">
      <w:pPr>
        <w:jc w:val="both"/>
        <w:rPr>
          <w:sz w:val="18"/>
          <w:szCs w:val="18"/>
        </w:rPr>
      </w:pPr>
    </w:p>
    <w:p w14:paraId="0677BA63" w14:textId="77777777" w:rsidR="007C74DF" w:rsidRDefault="007C74DF" w:rsidP="00AC0E94">
      <w:pPr>
        <w:jc w:val="both"/>
        <w:rPr>
          <w:sz w:val="18"/>
          <w:szCs w:val="18"/>
        </w:rPr>
      </w:pPr>
    </w:p>
    <w:p w14:paraId="3A362183" w14:textId="77777777" w:rsidR="007C74DF" w:rsidRDefault="007C74DF" w:rsidP="00AC0E94">
      <w:pPr>
        <w:jc w:val="both"/>
        <w:rPr>
          <w:sz w:val="18"/>
          <w:szCs w:val="18"/>
        </w:rPr>
      </w:pPr>
    </w:p>
    <w:p w14:paraId="49B0653F" w14:textId="77777777" w:rsidR="007C74DF" w:rsidRDefault="007C74DF" w:rsidP="00AC0E94">
      <w:pPr>
        <w:jc w:val="both"/>
        <w:rPr>
          <w:sz w:val="18"/>
          <w:szCs w:val="18"/>
        </w:rPr>
      </w:pPr>
    </w:p>
    <w:p w14:paraId="0F2906BE" w14:textId="77777777" w:rsidR="007C74DF" w:rsidRDefault="007C74DF" w:rsidP="00AC0E94">
      <w:pPr>
        <w:jc w:val="both"/>
        <w:rPr>
          <w:sz w:val="18"/>
          <w:szCs w:val="18"/>
        </w:rPr>
      </w:pPr>
    </w:p>
    <w:p w14:paraId="33F46D3B" w14:textId="77777777" w:rsidR="007C74DF" w:rsidRDefault="007C74DF" w:rsidP="00AC0E94">
      <w:pPr>
        <w:jc w:val="both"/>
        <w:rPr>
          <w:sz w:val="18"/>
          <w:szCs w:val="18"/>
        </w:rPr>
      </w:pPr>
    </w:p>
    <w:p w14:paraId="430F51D7" w14:textId="77777777" w:rsidR="00277CE1" w:rsidRDefault="00277CE1" w:rsidP="00AC0E94">
      <w:pPr>
        <w:jc w:val="both"/>
        <w:rPr>
          <w:sz w:val="18"/>
          <w:szCs w:val="18"/>
        </w:rPr>
      </w:pPr>
    </w:p>
    <w:p w14:paraId="3DC3840A" w14:textId="77777777" w:rsidR="00277CE1" w:rsidRPr="00277CE1" w:rsidRDefault="00277CE1" w:rsidP="00896C23">
      <w:pPr>
        <w:jc w:val="both"/>
        <w:outlineLvl w:val="0"/>
        <w:rPr>
          <w:b/>
          <w:sz w:val="22"/>
          <w:szCs w:val="22"/>
        </w:rPr>
      </w:pPr>
      <w:r w:rsidRPr="00277CE1">
        <w:rPr>
          <w:b/>
          <w:sz w:val="22"/>
          <w:szCs w:val="22"/>
        </w:rPr>
        <w:lastRenderedPageBreak/>
        <w:t>Image</w:t>
      </w:r>
    </w:p>
    <w:p w14:paraId="10AD52CC" w14:textId="77777777" w:rsidR="007C74DF" w:rsidRDefault="007F3620" w:rsidP="00AC0E94">
      <w:pPr>
        <w:jc w:val="both"/>
        <w:rPr>
          <w:sz w:val="18"/>
          <w:szCs w:val="18"/>
        </w:rPr>
      </w:pPr>
      <w:r>
        <w:rPr>
          <w:noProof/>
          <w:sz w:val="18"/>
          <w:szCs w:val="18"/>
        </w:rPr>
        <w:drawing>
          <wp:inline distT="0" distB="0" distL="0" distR="0" wp14:anchorId="33A2EA2F" wp14:editId="0BFED5D5">
            <wp:extent cx="3023235" cy="2267426"/>
            <wp:effectExtent l="0" t="0" r="0" b="0"/>
            <wp:docPr id="2" name="Picture 2" descr="/Users/n3pookie/Pictures/Photos Library.photoslibrary/resources/proxies/derivatives/b9/00/b992/UNADJUSTEDNONRAW_thumb_b9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3pookie/Pictures/Photos Library.photoslibrary/resources/proxies/derivatives/b9/00/b992/UNADJUSTEDNONRAW_thumb_b992.jpg"/>
                    <pic:cNvPicPr>
                      <a:picLocks noChangeAspect="1" noChangeArrowheads="1"/>
                    </pic:cNvPicPr>
                  </pic:nvPicPr>
                  <pic:blipFill>
                    <a:blip r:embed="rId5" cstate="email">
                      <a:extLst>
                        <a:ext uri="{28A0092B-C50C-407E-A947-70E740481C1C}">
                          <a14:useLocalDpi xmlns:a14="http://schemas.microsoft.com/office/drawing/2010/main"/>
                        </a:ext>
                      </a:extLst>
                    </a:blip>
                    <a:srcRect/>
                    <a:stretch>
                      <a:fillRect/>
                    </a:stretch>
                  </pic:blipFill>
                  <pic:spPr bwMode="auto">
                    <a:xfrm>
                      <a:off x="0" y="0"/>
                      <a:ext cx="3050330" cy="2287747"/>
                    </a:xfrm>
                    <a:prstGeom prst="rect">
                      <a:avLst/>
                    </a:prstGeom>
                    <a:noFill/>
                    <a:ln>
                      <a:noFill/>
                    </a:ln>
                  </pic:spPr>
                </pic:pic>
              </a:graphicData>
            </a:graphic>
          </wp:inline>
        </w:drawing>
      </w:r>
    </w:p>
    <w:p w14:paraId="644E0372" w14:textId="77777777" w:rsidR="00277CE1" w:rsidRDefault="00277CE1" w:rsidP="00277CE1">
      <w:pPr>
        <w:jc w:val="both"/>
        <w:rPr>
          <w:sz w:val="18"/>
          <w:szCs w:val="18"/>
        </w:rPr>
      </w:pPr>
      <w:r>
        <w:rPr>
          <w:sz w:val="18"/>
          <w:szCs w:val="18"/>
        </w:rPr>
        <w:t>Figure 1: Image of gyroid, antiwrapping and triangular pyramid (from left to right) 3D printed structures</w:t>
      </w:r>
    </w:p>
    <w:p w14:paraId="1FE7141E" w14:textId="77777777" w:rsidR="00AC0E94" w:rsidRDefault="00AC0E94" w:rsidP="00277CE1">
      <w:pPr>
        <w:jc w:val="both"/>
        <w:rPr>
          <w:sz w:val="18"/>
          <w:szCs w:val="18"/>
        </w:rPr>
      </w:pPr>
    </w:p>
    <w:p w14:paraId="7EFB855B" w14:textId="77777777" w:rsidR="00AC0E94" w:rsidRDefault="00AC0E94" w:rsidP="00277CE1">
      <w:pPr>
        <w:jc w:val="both"/>
        <w:rPr>
          <w:sz w:val="18"/>
          <w:szCs w:val="18"/>
        </w:rPr>
      </w:pPr>
    </w:p>
    <w:p w14:paraId="1237F8AF" w14:textId="77777777" w:rsidR="007C74DF" w:rsidRDefault="007C74DF" w:rsidP="00277CE1">
      <w:pPr>
        <w:jc w:val="both"/>
        <w:rPr>
          <w:sz w:val="18"/>
          <w:szCs w:val="18"/>
        </w:rPr>
      </w:pPr>
    </w:p>
    <w:p w14:paraId="084C1889" w14:textId="77777777" w:rsidR="007C74DF" w:rsidRDefault="007C74DF" w:rsidP="00277CE1">
      <w:pPr>
        <w:jc w:val="both"/>
        <w:rPr>
          <w:sz w:val="18"/>
          <w:szCs w:val="18"/>
        </w:rPr>
      </w:pPr>
    </w:p>
    <w:p w14:paraId="6A55F3C4" w14:textId="77777777" w:rsidR="007C74DF" w:rsidRDefault="007C74DF" w:rsidP="00277CE1">
      <w:pPr>
        <w:jc w:val="both"/>
        <w:rPr>
          <w:sz w:val="18"/>
          <w:szCs w:val="18"/>
        </w:rPr>
      </w:pPr>
    </w:p>
    <w:p w14:paraId="7E75A8A6" w14:textId="77777777" w:rsidR="007C74DF" w:rsidRDefault="007C74DF" w:rsidP="00277CE1">
      <w:pPr>
        <w:jc w:val="both"/>
        <w:rPr>
          <w:sz w:val="18"/>
          <w:szCs w:val="18"/>
        </w:rPr>
      </w:pPr>
    </w:p>
    <w:p w14:paraId="02D3F194" w14:textId="77777777" w:rsidR="007C74DF" w:rsidRDefault="007C74DF" w:rsidP="00277CE1">
      <w:pPr>
        <w:jc w:val="both"/>
        <w:rPr>
          <w:sz w:val="18"/>
          <w:szCs w:val="18"/>
        </w:rPr>
      </w:pPr>
    </w:p>
    <w:p w14:paraId="17E76541" w14:textId="77777777" w:rsidR="007C74DF" w:rsidRDefault="007C74DF" w:rsidP="00277CE1">
      <w:pPr>
        <w:jc w:val="both"/>
        <w:rPr>
          <w:sz w:val="18"/>
          <w:szCs w:val="18"/>
        </w:rPr>
      </w:pPr>
    </w:p>
    <w:p w14:paraId="232421B8" w14:textId="77777777" w:rsidR="007C74DF" w:rsidRDefault="007C74DF" w:rsidP="00277CE1">
      <w:pPr>
        <w:jc w:val="both"/>
        <w:rPr>
          <w:sz w:val="18"/>
          <w:szCs w:val="18"/>
        </w:rPr>
      </w:pPr>
    </w:p>
    <w:p w14:paraId="3C2E55AD" w14:textId="77777777" w:rsidR="007C74DF" w:rsidRDefault="007C74DF" w:rsidP="00277CE1">
      <w:pPr>
        <w:jc w:val="both"/>
        <w:rPr>
          <w:sz w:val="18"/>
          <w:szCs w:val="18"/>
        </w:rPr>
      </w:pPr>
    </w:p>
    <w:p w14:paraId="5899B2C6" w14:textId="77777777" w:rsidR="007C74DF" w:rsidRDefault="007C74DF" w:rsidP="00277CE1">
      <w:pPr>
        <w:jc w:val="both"/>
        <w:rPr>
          <w:sz w:val="18"/>
          <w:szCs w:val="18"/>
        </w:rPr>
      </w:pPr>
    </w:p>
    <w:p w14:paraId="1B6C4979" w14:textId="77777777" w:rsidR="007C74DF" w:rsidRPr="00277CE1" w:rsidRDefault="007C74DF" w:rsidP="00277CE1">
      <w:pPr>
        <w:jc w:val="both"/>
        <w:rPr>
          <w:b/>
          <w:sz w:val="18"/>
          <w:szCs w:val="18"/>
        </w:rPr>
      </w:pPr>
    </w:p>
    <w:p w14:paraId="244B5DE2" w14:textId="77777777" w:rsidR="007C74DF" w:rsidRPr="00277CE1" w:rsidRDefault="007C74DF" w:rsidP="00896C23">
      <w:pPr>
        <w:jc w:val="both"/>
        <w:outlineLvl w:val="0"/>
        <w:rPr>
          <w:b/>
          <w:sz w:val="22"/>
          <w:szCs w:val="22"/>
        </w:rPr>
      </w:pPr>
      <w:r w:rsidRPr="00277CE1">
        <w:rPr>
          <w:b/>
          <w:sz w:val="22"/>
          <w:szCs w:val="22"/>
        </w:rPr>
        <w:t>Pending Publications</w:t>
      </w:r>
    </w:p>
    <w:p w14:paraId="7A5D600B" w14:textId="77777777" w:rsidR="007C74DF" w:rsidRPr="00277CE1" w:rsidRDefault="007C74DF" w:rsidP="00277CE1">
      <w:pPr>
        <w:jc w:val="both"/>
        <w:rPr>
          <w:b/>
          <w:sz w:val="18"/>
          <w:szCs w:val="18"/>
        </w:rPr>
      </w:pPr>
    </w:p>
    <w:p w14:paraId="6B3A87FF" w14:textId="77777777" w:rsidR="007C74DF" w:rsidRDefault="007C74DF" w:rsidP="00277CE1">
      <w:pPr>
        <w:pStyle w:val="ListParagraph"/>
        <w:numPr>
          <w:ilvl w:val="0"/>
          <w:numId w:val="1"/>
        </w:numPr>
        <w:jc w:val="both"/>
        <w:rPr>
          <w:sz w:val="18"/>
          <w:szCs w:val="18"/>
        </w:rPr>
      </w:pPr>
      <w:r>
        <w:rPr>
          <w:sz w:val="18"/>
          <w:szCs w:val="18"/>
        </w:rPr>
        <w:t>Irvin-Choy N. (2017) 3D Printing in Medicine</w:t>
      </w:r>
    </w:p>
    <w:p w14:paraId="3F80212C" w14:textId="77777777" w:rsidR="007C74DF" w:rsidRDefault="007C74DF" w:rsidP="00277CE1">
      <w:pPr>
        <w:jc w:val="both"/>
        <w:rPr>
          <w:sz w:val="18"/>
          <w:szCs w:val="18"/>
        </w:rPr>
      </w:pPr>
    </w:p>
    <w:p w14:paraId="31855F3D" w14:textId="77777777" w:rsidR="007C74DF" w:rsidRPr="007C74DF" w:rsidRDefault="007C74DF" w:rsidP="00277CE1">
      <w:pPr>
        <w:pStyle w:val="ListParagraph"/>
        <w:numPr>
          <w:ilvl w:val="0"/>
          <w:numId w:val="1"/>
        </w:numPr>
        <w:jc w:val="both"/>
        <w:rPr>
          <w:sz w:val="18"/>
          <w:szCs w:val="18"/>
        </w:rPr>
      </w:pPr>
      <w:r>
        <w:rPr>
          <w:sz w:val="18"/>
          <w:szCs w:val="18"/>
        </w:rPr>
        <w:t>Irvin-Choy N, Kindler M, Pursell M (2017) Reverse Hip Prosthetics</w:t>
      </w:r>
    </w:p>
    <w:p w14:paraId="64A38139" w14:textId="77777777" w:rsidR="00AC0E94" w:rsidRDefault="007C74DF" w:rsidP="00AC0E94">
      <w:pPr>
        <w:jc w:val="both"/>
        <w:rPr>
          <w:sz w:val="18"/>
          <w:szCs w:val="18"/>
        </w:rPr>
      </w:pPr>
      <w:r>
        <w:rPr>
          <w:sz w:val="18"/>
          <w:szCs w:val="18"/>
        </w:rPr>
        <w:t xml:space="preserve">  </w:t>
      </w:r>
    </w:p>
    <w:p w14:paraId="6FA14E48" w14:textId="77777777" w:rsidR="00277CE1" w:rsidRDefault="007C74DF" w:rsidP="00AC0E94">
      <w:pPr>
        <w:jc w:val="both"/>
        <w:rPr>
          <w:sz w:val="18"/>
          <w:szCs w:val="18"/>
        </w:rPr>
        <w:sectPr w:rsidR="00277CE1" w:rsidSect="00277CE1">
          <w:type w:val="continuous"/>
          <w:pgSz w:w="12240" w:h="15840"/>
          <w:pgMar w:top="1440" w:right="1440" w:bottom="1440" w:left="1440" w:header="720" w:footer="720" w:gutter="0"/>
          <w:cols w:num="2" w:space="720"/>
          <w:docGrid w:linePitch="360"/>
        </w:sectPr>
      </w:pPr>
      <w:r>
        <w:rPr>
          <w:sz w:val="18"/>
          <w:szCs w:val="18"/>
        </w:rPr>
        <w:br/>
      </w:r>
    </w:p>
    <w:p w14:paraId="1A45138C" w14:textId="77777777" w:rsidR="007C74DF" w:rsidRDefault="007C74DF" w:rsidP="00AC0E94">
      <w:pPr>
        <w:jc w:val="both"/>
        <w:rPr>
          <w:sz w:val="18"/>
          <w:szCs w:val="18"/>
        </w:rPr>
      </w:pPr>
      <w:r>
        <w:rPr>
          <w:sz w:val="18"/>
          <w:szCs w:val="18"/>
        </w:rPr>
        <w:lastRenderedPageBreak/>
        <w:t xml:space="preserve"> </w:t>
      </w:r>
    </w:p>
    <w:p w14:paraId="670BB135" w14:textId="77777777" w:rsidR="007C74DF" w:rsidRDefault="007C74DF" w:rsidP="007C74DF">
      <w:pPr>
        <w:ind w:left="720"/>
        <w:jc w:val="both"/>
        <w:rPr>
          <w:sz w:val="18"/>
          <w:szCs w:val="18"/>
        </w:rPr>
      </w:pPr>
    </w:p>
    <w:p w14:paraId="469A25CE" w14:textId="77777777" w:rsidR="007C74DF" w:rsidRDefault="007C74DF" w:rsidP="00AC0E94">
      <w:pPr>
        <w:jc w:val="both"/>
        <w:rPr>
          <w:sz w:val="18"/>
          <w:szCs w:val="18"/>
        </w:rPr>
      </w:pPr>
    </w:p>
    <w:p w14:paraId="22A92ABA" w14:textId="77777777" w:rsidR="007C74DF" w:rsidRDefault="007C74DF" w:rsidP="00AC0E94">
      <w:pPr>
        <w:jc w:val="both"/>
        <w:rPr>
          <w:sz w:val="18"/>
          <w:szCs w:val="18"/>
        </w:rPr>
      </w:pPr>
      <w:r>
        <w:rPr>
          <w:sz w:val="18"/>
          <w:szCs w:val="18"/>
        </w:rPr>
        <w:br/>
      </w:r>
    </w:p>
    <w:p w14:paraId="4ED8E1B5" w14:textId="77777777" w:rsidR="007C74DF" w:rsidRDefault="007C74DF" w:rsidP="00AC0E94">
      <w:pPr>
        <w:jc w:val="both"/>
        <w:rPr>
          <w:sz w:val="18"/>
          <w:szCs w:val="18"/>
        </w:rPr>
      </w:pPr>
    </w:p>
    <w:p w14:paraId="7157C92C" w14:textId="77777777" w:rsidR="007C74DF" w:rsidRDefault="007C74DF" w:rsidP="00AC0E94">
      <w:pPr>
        <w:jc w:val="both"/>
        <w:rPr>
          <w:sz w:val="18"/>
          <w:szCs w:val="18"/>
        </w:rPr>
      </w:pPr>
    </w:p>
    <w:p w14:paraId="4FCD96D1" w14:textId="77777777" w:rsidR="007C74DF" w:rsidRDefault="007C74DF" w:rsidP="00AC0E94">
      <w:pPr>
        <w:jc w:val="both"/>
        <w:rPr>
          <w:sz w:val="18"/>
          <w:szCs w:val="18"/>
        </w:rPr>
      </w:pPr>
    </w:p>
    <w:p w14:paraId="1D1FB741" w14:textId="77777777" w:rsidR="007C74DF" w:rsidRDefault="007C74DF" w:rsidP="00AC0E94">
      <w:pPr>
        <w:jc w:val="both"/>
        <w:rPr>
          <w:sz w:val="18"/>
          <w:szCs w:val="18"/>
        </w:rPr>
      </w:pPr>
    </w:p>
    <w:p w14:paraId="64C5FE98" w14:textId="77777777" w:rsidR="007C74DF" w:rsidRDefault="007C74DF" w:rsidP="00AC0E94">
      <w:pPr>
        <w:jc w:val="both"/>
        <w:rPr>
          <w:sz w:val="18"/>
          <w:szCs w:val="18"/>
        </w:rPr>
      </w:pPr>
    </w:p>
    <w:p w14:paraId="1AC50016" w14:textId="77777777" w:rsidR="007C74DF" w:rsidRDefault="007C74DF" w:rsidP="00AC0E94">
      <w:pPr>
        <w:jc w:val="both"/>
        <w:rPr>
          <w:sz w:val="18"/>
          <w:szCs w:val="18"/>
        </w:rPr>
      </w:pPr>
    </w:p>
    <w:p w14:paraId="12A110EE" w14:textId="77777777" w:rsidR="007C74DF" w:rsidRDefault="007C74DF" w:rsidP="00AC0E94">
      <w:pPr>
        <w:jc w:val="both"/>
        <w:rPr>
          <w:sz w:val="18"/>
          <w:szCs w:val="18"/>
        </w:rPr>
      </w:pPr>
    </w:p>
    <w:p w14:paraId="48133222" w14:textId="77777777" w:rsidR="007C74DF" w:rsidRDefault="007C74DF" w:rsidP="00AC0E94">
      <w:pPr>
        <w:jc w:val="both"/>
        <w:rPr>
          <w:sz w:val="18"/>
          <w:szCs w:val="18"/>
        </w:rPr>
      </w:pPr>
    </w:p>
    <w:p w14:paraId="23771A9F" w14:textId="77777777" w:rsidR="007C74DF" w:rsidRDefault="007C74DF" w:rsidP="00AC0E94">
      <w:pPr>
        <w:jc w:val="both"/>
        <w:rPr>
          <w:sz w:val="18"/>
          <w:szCs w:val="18"/>
        </w:rPr>
      </w:pPr>
    </w:p>
    <w:p w14:paraId="2B44F831" w14:textId="77777777" w:rsidR="007C74DF" w:rsidRDefault="007C74DF" w:rsidP="00AC0E94">
      <w:pPr>
        <w:jc w:val="both"/>
        <w:rPr>
          <w:sz w:val="18"/>
          <w:szCs w:val="18"/>
        </w:rPr>
      </w:pPr>
    </w:p>
    <w:p w14:paraId="0FF22CA5" w14:textId="77777777" w:rsidR="00F315C1" w:rsidRPr="00277CE1" w:rsidRDefault="007C74DF" w:rsidP="00AC0E94">
      <w:pPr>
        <w:jc w:val="both"/>
        <w:rPr>
          <w:sz w:val="22"/>
          <w:szCs w:val="22"/>
        </w:rPr>
      </w:pPr>
      <w:r>
        <w:rPr>
          <w:sz w:val="18"/>
          <w:szCs w:val="18"/>
        </w:rPr>
        <w:t xml:space="preserve"> </w:t>
      </w:r>
      <w:r w:rsidR="00F315C1">
        <w:rPr>
          <w:b/>
          <w:noProof/>
        </w:rPr>
        <w:drawing>
          <wp:inline distT="0" distB="0" distL="0" distR="0" wp14:anchorId="6ACE0A29" wp14:editId="7D68AC32">
            <wp:extent cx="1429166" cy="1716014"/>
            <wp:effectExtent l="0" t="0" r="0" b="11430"/>
            <wp:docPr id="1" name="Picture 1" descr="/Users/n3pookie/Desktop/Screen Shot 2017-07-27 at 9.28.12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3pookie/Desktop/Screen Shot 2017-07-27 at 9.28.12 AM.png"/>
                    <pic:cNvPicPr>
                      <a:picLocks noChangeAspect="1" noChangeArrowheads="1"/>
                    </pic:cNvPicPr>
                  </pic:nvPicPr>
                  <pic:blipFill>
                    <a:blip r:embed="rId6" cstate="email">
                      <a:extLst>
                        <a:ext uri="{28A0092B-C50C-407E-A947-70E740481C1C}">
                          <a14:useLocalDpi xmlns:a14="http://schemas.microsoft.com/office/drawing/2010/main"/>
                        </a:ext>
                      </a:extLst>
                    </a:blip>
                    <a:srcRect/>
                    <a:stretch>
                      <a:fillRect/>
                    </a:stretch>
                  </pic:blipFill>
                  <pic:spPr bwMode="auto">
                    <a:xfrm>
                      <a:off x="0" y="0"/>
                      <a:ext cx="1512288" cy="1815820"/>
                    </a:xfrm>
                    <a:prstGeom prst="rect">
                      <a:avLst/>
                    </a:prstGeom>
                    <a:noFill/>
                    <a:ln>
                      <a:noFill/>
                    </a:ln>
                  </pic:spPr>
                </pic:pic>
              </a:graphicData>
            </a:graphic>
          </wp:inline>
        </w:drawing>
      </w:r>
      <w:r w:rsidR="00277CE1">
        <w:rPr>
          <w:sz w:val="18"/>
          <w:szCs w:val="18"/>
        </w:rPr>
        <w:t xml:space="preserve">   </w:t>
      </w:r>
      <w:r w:rsidR="00277CE1" w:rsidRPr="00277CE1">
        <w:t xml:space="preserve"> </w:t>
      </w:r>
      <w:r w:rsidR="00277CE1" w:rsidRPr="00277CE1">
        <w:rPr>
          <w:b/>
        </w:rPr>
        <w:t>Biography</w:t>
      </w:r>
    </w:p>
    <w:p w14:paraId="58A77C4C" w14:textId="77777777" w:rsidR="00F315C1" w:rsidRPr="00277CE1" w:rsidRDefault="00F315C1" w:rsidP="00F315C1">
      <w:pPr>
        <w:jc w:val="both"/>
        <w:rPr>
          <w:sz w:val="18"/>
          <w:szCs w:val="18"/>
        </w:rPr>
      </w:pPr>
      <w:r w:rsidRPr="00277CE1">
        <w:rPr>
          <w:sz w:val="18"/>
          <w:szCs w:val="18"/>
        </w:rPr>
        <w:t xml:space="preserve">N’Dea Irvin-Choy, age 21, studies Biomedical Engineering at Rowan University School of Engineering. As a rising senior, she is an undergraduate student researcher at Rowan University’s Orthopedic Lab located in the South Jersey Technology Park.  She has written two journal articles pending publication and is developing another this fall. In between conducting research, N’Dea also plays field hockey for the NCAA Division III Varsity team and has been awarded NFCHA All American Academic, NJAC All-Academic honorable mention and NJAC All Conference honorable mention. After completing her undergraduate degree, N’Dea seeks to study drug delivery engineering in a full-time master’s program. </w:t>
      </w:r>
    </w:p>
    <w:p w14:paraId="2C585EF4" w14:textId="77777777" w:rsidR="00F315C1" w:rsidRDefault="00F315C1" w:rsidP="00F315C1">
      <w:pPr>
        <w:jc w:val="both"/>
      </w:pPr>
    </w:p>
    <w:p w14:paraId="553F8D55" w14:textId="77777777" w:rsidR="00F315C1" w:rsidRPr="00C46931" w:rsidRDefault="00F315C1" w:rsidP="00AC0E94">
      <w:pPr>
        <w:jc w:val="both"/>
        <w:rPr>
          <w:sz w:val="18"/>
          <w:szCs w:val="18"/>
        </w:rPr>
      </w:pPr>
    </w:p>
    <w:sectPr w:rsidR="00F315C1" w:rsidRPr="00C46931" w:rsidSect="00277CE1">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822A77"/>
    <w:multiLevelType w:val="hybridMultilevel"/>
    <w:tmpl w:val="CA6C3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931"/>
    <w:rsid w:val="00277CE1"/>
    <w:rsid w:val="002D0EC8"/>
    <w:rsid w:val="007B4EC7"/>
    <w:rsid w:val="007C74DF"/>
    <w:rsid w:val="007F3620"/>
    <w:rsid w:val="00896C23"/>
    <w:rsid w:val="009F7386"/>
    <w:rsid w:val="00AC0E94"/>
    <w:rsid w:val="00C46931"/>
    <w:rsid w:val="00EE53A1"/>
    <w:rsid w:val="00F315C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24D8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74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377</Words>
  <Characters>2359</Characters>
  <Application>Microsoft Macintosh Word</Application>
  <DocSecurity>0</DocSecurity>
  <Lines>98</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Irvin-choy, N'dea</dc:creator>
  <cp:keywords/>
  <dc:description/>
  <cp:lastModifiedBy>Irvin-choy, N'dea</cp:lastModifiedBy>
  <cp:revision>3</cp:revision>
  <cp:lastPrinted>2017-08-16T13:48:00Z</cp:lastPrinted>
  <dcterms:created xsi:type="dcterms:W3CDTF">2017-08-16T13:48:00Z</dcterms:created>
  <dcterms:modified xsi:type="dcterms:W3CDTF">2017-08-16T13:49:00Z</dcterms:modified>
</cp:coreProperties>
</file>