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DDD05" w14:textId="77777777" w:rsidR="005712FE" w:rsidRDefault="005712FE">
      <w:r>
        <w:rPr>
          <w:noProof/>
        </w:rPr>
        <w:drawing>
          <wp:inline distT="0" distB="0" distL="0" distR="0" wp14:anchorId="3079DED0" wp14:editId="4E65A1F6">
            <wp:extent cx="5943600" cy="8990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RSlogo_ART3x.png"/>
                    <pic:cNvPicPr/>
                  </pic:nvPicPr>
                  <pic:blipFill>
                    <a:blip r:embed="rId5">
                      <a:extLst>
                        <a:ext uri="{28A0092B-C50C-407E-A947-70E740481C1C}">
                          <a14:useLocalDpi xmlns:a14="http://schemas.microsoft.com/office/drawing/2010/main" val="0"/>
                        </a:ext>
                      </a:extLst>
                    </a:blip>
                    <a:stretch>
                      <a:fillRect/>
                    </a:stretch>
                  </pic:blipFill>
                  <pic:spPr>
                    <a:xfrm>
                      <a:off x="0" y="0"/>
                      <a:ext cx="5943600" cy="899092"/>
                    </a:xfrm>
                    <a:prstGeom prst="rect">
                      <a:avLst/>
                    </a:prstGeom>
                  </pic:spPr>
                </pic:pic>
              </a:graphicData>
            </a:graphic>
          </wp:inline>
        </w:drawing>
      </w:r>
    </w:p>
    <w:p w14:paraId="00C4EF66" w14:textId="77777777" w:rsidR="005712FE" w:rsidRDefault="005712FE" w:rsidP="005712FE">
      <w:pPr>
        <w:jc w:val="center"/>
        <w:rPr>
          <w:b/>
          <w:sz w:val="28"/>
        </w:rPr>
      </w:pPr>
      <w:r>
        <w:rPr>
          <w:b/>
          <w:sz w:val="28"/>
        </w:rPr>
        <w:t xml:space="preserve">Calendar Posting Form </w:t>
      </w:r>
    </w:p>
    <w:p w14:paraId="1E20C2B8" w14:textId="77777777" w:rsidR="005712FE" w:rsidRDefault="005712FE" w:rsidP="005712FE">
      <w:pPr>
        <w:spacing w:after="0" w:line="240" w:lineRule="auto"/>
        <w:rPr>
          <w:rFonts w:ascii="Tahoma" w:hAnsi="Tahoma" w:cs="Tahoma"/>
        </w:rPr>
      </w:pPr>
      <w:r w:rsidRPr="00666C68">
        <w:rPr>
          <w:rFonts w:ascii="Tahoma" w:hAnsi="Tahoma" w:cs="Tahoma"/>
        </w:rPr>
        <w:t>Please complete the form below</w:t>
      </w:r>
      <w:r>
        <w:rPr>
          <w:rFonts w:ascii="Tahoma" w:hAnsi="Tahoma" w:cs="Tahoma"/>
        </w:rPr>
        <w:t xml:space="preserve"> to request your event be posted at </w:t>
      </w:r>
      <w:hyperlink r:id="rId6" w:history="1">
        <w:r w:rsidRPr="00FE11B1">
          <w:rPr>
            <w:rStyle w:val="Hyperlink"/>
            <w:rFonts w:ascii="Tahoma" w:hAnsi="Tahoma" w:cs="Tahoma"/>
          </w:rPr>
          <w:t>www.asrs.org</w:t>
        </w:r>
      </w:hyperlink>
      <w:r>
        <w:rPr>
          <w:rFonts w:ascii="Tahoma" w:hAnsi="Tahoma" w:cs="Tahoma"/>
        </w:rPr>
        <w:t xml:space="preserve">. Please send this completed form to Chayal Patel at </w:t>
      </w:r>
      <w:hyperlink r:id="rId7" w:history="1">
        <w:r w:rsidRPr="007E779E">
          <w:rPr>
            <w:rStyle w:val="Hyperlink"/>
            <w:rFonts w:ascii="Tahoma" w:hAnsi="Tahoma" w:cs="Tahoma"/>
          </w:rPr>
          <w:t>chayal.patel@asrs.org</w:t>
        </w:r>
      </w:hyperlink>
      <w:r>
        <w:rPr>
          <w:rFonts w:ascii="Tahoma" w:hAnsi="Tahoma" w:cs="Tahoma"/>
        </w:rPr>
        <w:t>.</w:t>
      </w:r>
    </w:p>
    <w:p w14:paraId="69DADC31" w14:textId="77777777" w:rsidR="005712FE" w:rsidRDefault="005712FE" w:rsidP="005712FE">
      <w:pPr>
        <w:rPr>
          <w:b/>
          <w:sz w:val="28"/>
        </w:rPr>
      </w:pPr>
    </w:p>
    <w:p w14:paraId="0C3E36DB" w14:textId="567ECF23" w:rsidR="00303F77" w:rsidRPr="003B21F2" w:rsidRDefault="005712FE" w:rsidP="003B21F2">
      <w:pPr>
        <w:rPr>
          <w:b/>
          <w:sz w:val="28"/>
        </w:rPr>
      </w:pPr>
      <w:r>
        <w:rPr>
          <w:b/>
          <w:sz w:val="28"/>
        </w:rPr>
        <w:t xml:space="preserve">Event Name: </w:t>
      </w:r>
      <w:r w:rsidR="003B21F2">
        <w:rPr>
          <w:b/>
          <w:sz w:val="28"/>
        </w:rPr>
        <w:t xml:space="preserve">Advancements on </w:t>
      </w:r>
      <w:r w:rsidR="003B21F2" w:rsidRPr="003B21F2">
        <w:rPr>
          <w:b/>
          <w:sz w:val="28"/>
        </w:rPr>
        <w:t>Ophthalmology Surgery and Clinical Practice</w:t>
      </w:r>
    </w:p>
    <w:p w14:paraId="49CB32B2" w14:textId="18CFD46C" w:rsidR="005712FE" w:rsidRDefault="005712FE" w:rsidP="005712FE">
      <w:pPr>
        <w:rPr>
          <w:b/>
          <w:sz w:val="28"/>
        </w:rPr>
      </w:pPr>
      <w:r>
        <w:rPr>
          <w:b/>
          <w:sz w:val="28"/>
        </w:rPr>
        <w:t xml:space="preserve">Sponsor: </w:t>
      </w:r>
      <w:proofErr w:type="spellStart"/>
      <w:r w:rsidR="003B21F2">
        <w:rPr>
          <w:b/>
          <w:sz w:val="28"/>
        </w:rPr>
        <w:t>Euroscicon</w:t>
      </w:r>
      <w:proofErr w:type="spellEnd"/>
    </w:p>
    <w:p w14:paraId="40990D4E" w14:textId="7E584862" w:rsidR="003B21F2" w:rsidRDefault="005712FE" w:rsidP="00303F77">
      <w:pPr>
        <w:widowControl w:val="0"/>
        <w:autoSpaceDE w:val="0"/>
        <w:autoSpaceDN w:val="0"/>
        <w:adjustRightInd w:val="0"/>
        <w:spacing w:after="0" w:line="240" w:lineRule="auto"/>
        <w:rPr>
          <w:b/>
          <w:sz w:val="28"/>
        </w:rPr>
      </w:pPr>
      <w:r>
        <w:rPr>
          <w:b/>
          <w:sz w:val="28"/>
        </w:rPr>
        <w:t>Event Dates and Time:</w:t>
      </w:r>
      <w:r w:rsidR="00303F77">
        <w:rPr>
          <w:b/>
          <w:sz w:val="28"/>
        </w:rPr>
        <w:t xml:space="preserve"> </w:t>
      </w:r>
      <w:r w:rsidR="003B21F2">
        <w:rPr>
          <w:b/>
          <w:sz w:val="28"/>
        </w:rPr>
        <w:t>July 30- August 1</w:t>
      </w:r>
      <w:r w:rsidR="003B21F2" w:rsidRPr="003B21F2">
        <w:rPr>
          <w:b/>
          <w:sz w:val="28"/>
          <w:vertAlign w:val="superscript"/>
        </w:rPr>
        <w:t>st</w:t>
      </w:r>
    </w:p>
    <w:p w14:paraId="5A3EF33D" w14:textId="77777777" w:rsidR="007C402A" w:rsidRPr="00303F77" w:rsidRDefault="007C402A" w:rsidP="00303F77">
      <w:pPr>
        <w:widowControl w:val="0"/>
        <w:autoSpaceDE w:val="0"/>
        <w:autoSpaceDN w:val="0"/>
        <w:adjustRightInd w:val="0"/>
        <w:spacing w:after="0" w:line="240" w:lineRule="auto"/>
        <w:rPr>
          <w:rFonts w:ascii="Helvetica" w:hAnsi="Helvetica" w:cs="Helvetica"/>
          <w:sz w:val="24"/>
          <w:szCs w:val="24"/>
          <w:lang w:val="fr-FR"/>
        </w:rPr>
      </w:pPr>
    </w:p>
    <w:p w14:paraId="5D85B991" w14:textId="651055FD" w:rsidR="004F68F4" w:rsidRDefault="00E86196" w:rsidP="004F68F4">
      <w:pPr>
        <w:rPr>
          <w:b/>
          <w:sz w:val="28"/>
        </w:rPr>
      </w:pPr>
      <w:r>
        <w:rPr>
          <w:b/>
          <w:sz w:val="28"/>
        </w:rPr>
        <w:t xml:space="preserve">Event </w:t>
      </w:r>
      <w:proofErr w:type="gramStart"/>
      <w:r>
        <w:rPr>
          <w:b/>
          <w:sz w:val="28"/>
        </w:rPr>
        <w:t>Location</w:t>
      </w:r>
      <w:r w:rsidR="005712FE">
        <w:rPr>
          <w:b/>
          <w:sz w:val="28"/>
        </w:rPr>
        <w:t xml:space="preserve"> </w:t>
      </w:r>
      <w:r w:rsidR="003B21F2">
        <w:rPr>
          <w:b/>
          <w:sz w:val="28"/>
        </w:rPr>
        <w:t>:</w:t>
      </w:r>
      <w:proofErr w:type="gramEnd"/>
      <w:r w:rsidR="003B21F2">
        <w:rPr>
          <w:b/>
          <w:sz w:val="28"/>
        </w:rPr>
        <w:t xml:space="preserve"> Barcelona, Spain</w:t>
      </w:r>
    </w:p>
    <w:p w14:paraId="49C82145" w14:textId="6FA8255C" w:rsidR="004F68F4" w:rsidRDefault="005712FE" w:rsidP="004F68F4">
      <w:pPr>
        <w:rPr>
          <w:b/>
          <w:sz w:val="28"/>
        </w:rPr>
      </w:pPr>
      <w:r>
        <w:rPr>
          <w:b/>
          <w:sz w:val="28"/>
        </w:rPr>
        <w:t xml:space="preserve">Event Description: </w:t>
      </w:r>
      <w:r w:rsidR="003B21F2">
        <w:rPr>
          <w:rFonts w:ascii="Arial" w:hAnsi="Arial" w:cs="Arial"/>
          <w:color w:val="333333"/>
          <w:sz w:val="21"/>
          <w:szCs w:val="21"/>
        </w:rPr>
        <w:t xml:space="preserve">Ophthalmology Surgery 2018 includes international attendee workshops, lectures and symposia, including a designated registration area, a refreshment </w:t>
      </w:r>
      <w:proofErr w:type="gramStart"/>
      <w:r w:rsidR="003B21F2">
        <w:rPr>
          <w:rFonts w:ascii="Arial" w:hAnsi="Arial" w:cs="Arial"/>
          <w:color w:val="333333"/>
          <w:sz w:val="21"/>
          <w:szCs w:val="21"/>
        </w:rPr>
        <w:t>break</w:t>
      </w:r>
      <w:proofErr w:type="gramEnd"/>
      <w:r w:rsidR="003B21F2">
        <w:rPr>
          <w:rFonts w:ascii="Arial" w:hAnsi="Arial" w:cs="Arial"/>
          <w:color w:val="333333"/>
          <w:sz w:val="21"/>
          <w:szCs w:val="21"/>
        </w:rPr>
        <w:t xml:space="preserve"> and gala lunch.  Ophthalmology Surgery conferences can join the </w:t>
      </w:r>
      <w:proofErr w:type="spellStart"/>
      <w:r w:rsidR="003B21F2">
        <w:rPr>
          <w:rFonts w:ascii="Arial" w:hAnsi="Arial" w:cs="Arial"/>
          <w:color w:val="333333"/>
          <w:sz w:val="21"/>
          <w:szCs w:val="21"/>
        </w:rPr>
        <w:t>EuroSciCon</w:t>
      </w:r>
      <w:proofErr w:type="spellEnd"/>
      <w:r w:rsidR="003B21F2">
        <w:rPr>
          <w:rFonts w:ascii="Arial" w:hAnsi="Arial" w:cs="Arial"/>
          <w:color w:val="333333"/>
          <w:sz w:val="21"/>
          <w:szCs w:val="21"/>
        </w:rPr>
        <w:t xml:space="preserve"> as an international member to receive discounts on registration. </w:t>
      </w:r>
      <w:proofErr w:type="gramStart"/>
      <w:r w:rsidR="003B21F2">
        <w:rPr>
          <w:rFonts w:ascii="Arial" w:hAnsi="Arial" w:cs="Arial"/>
          <w:color w:val="333333"/>
          <w:sz w:val="21"/>
          <w:szCs w:val="21"/>
        </w:rPr>
        <w:t>So</w:t>
      </w:r>
      <w:proofErr w:type="gramEnd"/>
      <w:r w:rsidR="003B21F2">
        <w:rPr>
          <w:rFonts w:ascii="Arial" w:hAnsi="Arial" w:cs="Arial"/>
          <w:color w:val="333333"/>
          <w:sz w:val="21"/>
          <w:szCs w:val="21"/>
        </w:rPr>
        <w:t xml:space="preserve"> come and join leading experts and allied professionals from July 30-Aug 1st, 2018 in Barcelona, Spain to keep up with the rapidly accelerating pace of change that is already having an impact on the field of Ophthalmology Surgery and will continue to in the future.</w:t>
      </w:r>
    </w:p>
    <w:p w14:paraId="41345C2A" w14:textId="40F4ABAC" w:rsidR="005712FE" w:rsidRDefault="005712FE" w:rsidP="005712FE">
      <w:pPr>
        <w:rPr>
          <w:b/>
          <w:sz w:val="28"/>
        </w:rPr>
      </w:pPr>
      <w:r>
        <w:rPr>
          <w:b/>
          <w:sz w:val="28"/>
        </w:rPr>
        <w:t>Contact Name:</w:t>
      </w:r>
      <w:r w:rsidR="00303F77">
        <w:rPr>
          <w:b/>
          <w:sz w:val="28"/>
        </w:rPr>
        <w:t xml:space="preserve"> </w:t>
      </w:r>
      <w:r w:rsidR="003B21F2">
        <w:rPr>
          <w:b/>
          <w:sz w:val="28"/>
        </w:rPr>
        <w:t>Anny Smith</w:t>
      </w:r>
    </w:p>
    <w:p w14:paraId="10C09FC9" w14:textId="2C178326" w:rsidR="005712FE" w:rsidRDefault="005712FE" w:rsidP="005712FE">
      <w:pPr>
        <w:rPr>
          <w:b/>
          <w:sz w:val="28"/>
        </w:rPr>
      </w:pPr>
      <w:r>
        <w:rPr>
          <w:b/>
          <w:sz w:val="28"/>
        </w:rPr>
        <w:t>Phone:</w:t>
      </w:r>
      <w:r w:rsidR="00303F77">
        <w:rPr>
          <w:b/>
          <w:sz w:val="28"/>
        </w:rPr>
        <w:t xml:space="preserve"> </w:t>
      </w:r>
      <w:r w:rsidR="003B21F2" w:rsidRPr="003B21F2">
        <w:rPr>
          <w:b/>
          <w:sz w:val="28"/>
        </w:rPr>
        <w:t>+44-2033182512</w:t>
      </w:r>
    </w:p>
    <w:p w14:paraId="48BEA468" w14:textId="1C278D5A" w:rsidR="005712FE" w:rsidRDefault="005712FE" w:rsidP="005712FE">
      <w:pPr>
        <w:rPr>
          <w:b/>
          <w:sz w:val="28"/>
        </w:rPr>
      </w:pPr>
      <w:r>
        <w:rPr>
          <w:b/>
          <w:sz w:val="28"/>
        </w:rPr>
        <w:t>Fax:</w:t>
      </w:r>
      <w:r w:rsidR="00303F77">
        <w:rPr>
          <w:b/>
          <w:sz w:val="28"/>
        </w:rPr>
        <w:t xml:space="preserve"> </w:t>
      </w:r>
    </w:p>
    <w:p w14:paraId="54B60112" w14:textId="5B7AEA98" w:rsidR="005712FE" w:rsidRDefault="005712FE" w:rsidP="005712FE">
      <w:pPr>
        <w:rPr>
          <w:b/>
          <w:sz w:val="28"/>
        </w:rPr>
      </w:pPr>
      <w:r>
        <w:rPr>
          <w:b/>
          <w:sz w:val="28"/>
        </w:rPr>
        <w:t>Email:</w:t>
      </w:r>
      <w:r w:rsidR="00303F77">
        <w:rPr>
          <w:b/>
          <w:sz w:val="28"/>
        </w:rPr>
        <w:t xml:space="preserve"> </w:t>
      </w:r>
      <w:r w:rsidR="003B21F2">
        <w:rPr>
          <w:b/>
          <w:sz w:val="28"/>
        </w:rPr>
        <w:t>ophthalmologysurgery@eurosciconconferences.com</w:t>
      </w:r>
    </w:p>
    <w:p w14:paraId="655400D4" w14:textId="07F39E76" w:rsidR="005712FE" w:rsidRDefault="005712FE" w:rsidP="005712FE">
      <w:pPr>
        <w:rPr>
          <w:b/>
          <w:sz w:val="28"/>
        </w:rPr>
      </w:pPr>
      <w:r>
        <w:rPr>
          <w:b/>
          <w:sz w:val="28"/>
        </w:rPr>
        <w:t xml:space="preserve">Website URL: </w:t>
      </w:r>
      <w:r w:rsidR="003B21F2" w:rsidRPr="003B21F2">
        <w:rPr>
          <w:b/>
          <w:sz w:val="28"/>
        </w:rPr>
        <w:t>https://ophthalmologysurgery.euroscicon.com/</w:t>
      </w:r>
      <w:bookmarkStart w:id="0" w:name="_GoBack"/>
      <w:bookmarkEnd w:id="0"/>
    </w:p>
    <w:p w14:paraId="62B0B76E" w14:textId="77777777" w:rsidR="005712FE" w:rsidRPr="005712FE" w:rsidRDefault="005712FE" w:rsidP="005712FE">
      <w:pPr>
        <w:rPr>
          <w:b/>
          <w:sz w:val="28"/>
        </w:rPr>
      </w:pPr>
    </w:p>
    <w:sectPr w:rsidR="005712FE" w:rsidRPr="005712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EF5395D"/>
    <w:multiLevelType w:val="hybridMultilevel"/>
    <w:tmpl w:val="5908DA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12FE"/>
    <w:rsid w:val="00303F77"/>
    <w:rsid w:val="003B21F2"/>
    <w:rsid w:val="004F68F4"/>
    <w:rsid w:val="005712FE"/>
    <w:rsid w:val="007C402A"/>
    <w:rsid w:val="009A2E4C"/>
    <w:rsid w:val="00C431D5"/>
    <w:rsid w:val="00E861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640D86"/>
  <w15:docId w15:val="{B7781862-0DA1-4C14-9BD7-3013C4EE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2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12FE"/>
    <w:rPr>
      <w:rFonts w:ascii="Tahoma" w:hAnsi="Tahoma" w:cs="Tahoma"/>
      <w:sz w:val="16"/>
      <w:szCs w:val="16"/>
    </w:rPr>
  </w:style>
  <w:style w:type="character" w:styleId="Hyperlink">
    <w:name w:val="Hyperlink"/>
    <w:basedOn w:val="DefaultParagraphFont"/>
    <w:uiPriority w:val="99"/>
    <w:unhideWhenUsed/>
    <w:rsid w:val="005712FE"/>
    <w:rPr>
      <w:color w:val="0000FF" w:themeColor="hyperlink"/>
      <w:u w:val="single"/>
    </w:rPr>
  </w:style>
  <w:style w:type="paragraph" w:styleId="ListParagraph">
    <w:name w:val="List Paragraph"/>
    <w:basedOn w:val="Normal"/>
    <w:uiPriority w:val="34"/>
    <w:qFormat/>
    <w:rsid w:val="004F68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2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hayal.patel@asr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srs.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175</Words>
  <Characters>1003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Ophthalmology Casereports</cp:lastModifiedBy>
  <cp:revision>3</cp:revision>
  <dcterms:created xsi:type="dcterms:W3CDTF">2016-01-28T20:15:00Z</dcterms:created>
  <dcterms:modified xsi:type="dcterms:W3CDTF">2017-11-09T12:34:00Z</dcterms:modified>
</cp:coreProperties>
</file>