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B05C5" w14:textId="1FE29B52" w:rsidR="00A462F3" w:rsidRPr="009C5D70" w:rsidRDefault="009C5D70" w:rsidP="00A462F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A462F3" w:rsidRPr="009C5D70">
        <w:rPr>
          <w:rFonts w:ascii="Arial" w:hAnsi="Arial" w:cs="Arial"/>
          <w:b/>
          <w:sz w:val="24"/>
          <w:szCs w:val="24"/>
        </w:rPr>
        <w:t xml:space="preserve">THE </w:t>
      </w:r>
      <w:r w:rsidR="00FF7353">
        <w:rPr>
          <w:rFonts w:ascii="Arial" w:hAnsi="Arial" w:cs="Arial"/>
          <w:b/>
          <w:sz w:val="24"/>
          <w:szCs w:val="24"/>
        </w:rPr>
        <w:t xml:space="preserve">IMPORTANCE </w:t>
      </w:r>
      <w:r w:rsidR="00A462F3" w:rsidRPr="009C5D70">
        <w:rPr>
          <w:rFonts w:ascii="Arial" w:hAnsi="Arial" w:cs="Arial"/>
          <w:b/>
          <w:sz w:val="24"/>
          <w:szCs w:val="24"/>
        </w:rPr>
        <w:t>OF TUMOUR MORPHOLOGY IN PREDICTING</w:t>
      </w:r>
    </w:p>
    <w:p w14:paraId="36190DA4" w14:textId="0E051772" w:rsidR="00A462F3" w:rsidRPr="009C5D70" w:rsidRDefault="009C5D70" w:rsidP="00A462F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A462F3" w:rsidRPr="009C5D70">
        <w:rPr>
          <w:rFonts w:ascii="Arial" w:hAnsi="Arial" w:cs="Arial"/>
          <w:b/>
          <w:sz w:val="24"/>
          <w:szCs w:val="24"/>
        </w:rPr>
        <w:t>CHEMO-RADIOTHERAPY (C-RT) RESPONSES FOR RECTAL CANCERS</w:t>
      </w:r>
    </w:p>
    <w:p w14:paraId="7A2D1375" w14:textId="74613040" w:rsidR="00A462F3" w:rsidRPr="009C5D70" w:rsidRDefault="00A462F3" w:rsidP="00A462F3">
      <w:pPr>
        <w:rPr>
          <w:rFonts w:ascii="Arial" w:hAnsi="Arial" w:cs="Arial"/>
          <w:b/>
          <w:sz w:val="24"/>
          <w:szCs w:val="24"/>
        </w:rPr>
      </w:pPr>
      <w:r w:rsidRPr="009C5D70">
        <w:rPr>
          <w:rFonts w:ascii="Arial" w:hAnsi="Arial" w:cs="Arial"/>
          <w:b/>
          <w:sz w:val="24"/>
          <w:szCs w:val="24"/>
        </w:rPr>
        <w:t xml:space="preserve">                                   </w:t>
      </w:r>
      <w:r w:rsidR="008F523A" w:rsidRPr="009C5D70">
        <w:rPr>
          <w:rFonts w:ascii="Arial" w:hAnsi="Arial" w:cs="Arial"/>
          <w:b/>
          <w:sz w:val="24"/>
          <w:szCs w:val="24"/>
        </w:rPr>
        <w:t xml:space="preserve"> </w:t>
      </w:r>
      <w:r w:rsidRPr="009C5D70">
        <w:rPr>
          <w:rFonts w:ascii="Arial" w:hAnsi="Arial" w:cs="Arial"/>
          <w:b/>
          <w:sz w:val="24"/>
          <w:szCs w:val="24"/>
        </w:rPr>
        <w:t xml:space="preserve">Dr Ratna Parikh, Dr Praful Desai </w:t>
      </w:r>
    </w:p>
    <w:p w14:paraId="0D3D7611" w14:textId="67D30ED9" w:rsidR="008F523A" w:rsidRPr="009C5D70" w:rsidRDefault="008F523A" w:rsidP="00A462F3">
      <w:pPr>
        <w:rPr>
          <w:rFonts w:ascii="Arial" w:hAnsi="Arial" w:cs="Arial"/>
          <w:b/>
          <w:sz w:val="24"/>
          <w:szCs w:val="24"/>
        </w:rPr>
      </w:pPr>
      <w:r w:rsidRPr="009C5D70">
        <w:rPr>
          <w:rFonts w:ascii="Arial" w:hAnsi="Arial" w:cs="Arial"/>
          <w:b/>
          <w:sz w:val="24"/>
          <w:szCs w:val="24"/>
        </w:rPr>
        <w:t xml:space="preserve">                           </w:t>
      </w:r>
    </w:p>
    <w:p w14:paraId="7579AD9E" w14:textId="77777777" w:rsidR="009C5D70" w:rsidRDefault="00162801" w:rsidP="00A462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Background</w:t>
      </w:r>
      <w:r w:rsidR="00E01FC8">
        <w:rPr>
          <w:rFonts w:ascii="Arial" w:hAnsi="Arial" w:cs="Arial"/>
          <w:sz w:val="24"/>
          <w:szCs w:val="24"/>
        </w:rPr>
        <w:t xml:space="preserve">: </w:t>
      </w:r>
    </w:p>
    <w:p w14:paraId="7F7C3253" w14:textId="5057108D" w:rsidR="009C5D70" w:rsidRPr="008709B5" w:rsidRDefault="00E01FC8" w:rsidP="00A462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Organ preservation has remained the sine qua-non for satisfactory therapeutic outcomes. </w:t>
      </w:r>
      <w:r w:rsidR="00A462F3" w:rsidRPr="008709B5">
        <w:rPr>
          <w:rFonts w:ascii="Arial" w:hAnsi="Arial" w:cs="Arial"/>
          <w:sz w:val="24"/>
          <w:szCs w:val="24"/>
        </w:rPr>
        <w:t xml:space="preserve">Neoadjuvant C-RT improves </w:t>
      </w:r>
      <w:r>
        <w:rPr>
          <w:rFonts w:ascii="Arial" w:hAnsi="Arial" w:cs="Arial"/>
          <w:sz w:val="24"/>
          <w:szCs w:val="24"/>
        </w:rPr>
        <w:t>long term survival</w:t>
      </w:r>
      <w:r w:rsidR="00162801">
        <w:rPr>
          <w:rFonts w:ascii="Arial" w:hAnsi="Arial" w:cs="Arial"/>
          <w:sz w:val="24"/>
          <w:szCs w:val="24"/>
        </w:rPr>
        <w:t>, prevents local recurrence</w:t>
      </w:r>
      <w:r w:rsidR="00FF7353">
        <w:rPr>
          <w:rFonts w:ascii="Arial" w:hAnsi="Arial" w:cs="Arial"/>
          <w:sz w:val="24"/>
          <w:szCs w:val="24"/>
        </w:rPr>
        <w:t>s</w:t>
      </w:r>
      <w:r w:rsidR="00162801">
        <w:rPr>
          <w:rFonts w:ascii="Arial" w:hAnsi="Arial" w:cs="Arial"/>
          <w:sz w:val="24"/>
          <w:szCs w:val="24"/>
        </w:rPr>
        <w:t xml:space="preserve"> and</w:t>
      </w:r>
      <w:r w:rsidR="00644BAE">
        <w:rPr>
          <w:rFonts w:ascii="Arial" w:hAnsi="Arial" w:cs="Arial"/>
          <w:sz w:val="24"/>
          <w:szCs w:val="24"/>
        </w:rPr>
        <w:t xml:space="preserve"> can</w:t>
      </w:r>
      <w:r w:rsidR="00162801">
        <w:rPr>
          <w:rFonts w:ascii="Arial" w:hAnsi="Arial" w:cs="Arial"/>
          <w:sz w:val="24"/>
          <w:szCs w:val="24"/>
        </w:rPr>
        <w:t xml:space="preserve"> occasionally </w:t>
      </w:r>
      <w:r w:rsidR="00644BAE">
        <w:rPr>
          <w:rFonts w:ascii="Arial" w:hAnsi="Arial" w:cs="Arial"/>
          <w:sz w:val="24"/>
          <w:szCs w:val="24"/>
        </w:rPr>
        <w:t xml:space="preserve">control and </w:t>
      </w:r>
      <w:r w:rsidR="00162801">
        <w:rPr>
          <w:rFonts w:ascii="Arial" w:hAnsi="Arial" w:cs="Arial"/>
          <w:sz w:val="24"/>
          <w:szCs w:val="24"/>
        </w:rPr>
        <w:t>even cure rectal cancers</w:t>
      </w:r>
      <w:r w:rsidR="00A462F3" w:rsidRPr="008709B5">
        <w:rPr>
          <w:rFonts w:ascii="Arial" w:hAnsi="Arial" w:cs="Arial"/>
          <w:sz w:val="24"/>
          <w:szCs w:val="24"/>
        </w:rPr>
        <w:t xml:space="preserve">. Our study shows the </w:t>
      </w:r>
      <w:r w:rsidR="00644BAE">
        <w:rPr>
          <w:rFonts w:ascii="Arial" w:hAnsi="Arial" w:cs="Arial"/>
          <w:sz w:val="24"/>
          <w:szCs w:val="24"/>
        </w:rPr>
        <w:t>significance</w:t>
      </w:r>
      <w:r w:rsidR="00A462F3" w:rsidRPr="008709B5">
        <w:rPr>
          <w:rFonts w:ascii="Arial" w:hAnsi="Arial" w:cs="Arial"/>
          <w:sz w:val="24"/>
          <w:szCs w:val="24"/>
        </w:rPr>
        <w:t xml:space="preserve"> of tumour morphology for predicting C-RT response</w:t>
      </w:r>
      <w:r w:rsidR="00A462F3">
        <w:rPr>
          <w:rFonts w:ascii="Arial" w:hAnsi="Arial" w:cs="Arial"/>
          <w:sz w:val="24"/>
          <w:szCs w:val="24"/>
        </w:rPr>
        <w:t>s</w:t>
      </w:r>
      <w:r w:rsidR="00A462F3" w:rsidRPr="008709B5">
        <w:rPr>
          <w:rFonts w:ascii="Arial" w:hAnsi="Arial" w:cs="Arial"/>
          <w:sz w:val="24"/>
          <w:szCs w:val="24"/>
        </w:rPr>
        <w:t xml:space="preserve"> and treatment planning.</w:t>
      </w:r>
    </w:p>
    <w:p w14:paraId="0B8C491C" w14:textId="77777777" w:rsidR="009C5D70" w:rsidRDefault="00A462F3" w:rsidP="00A462F3">
      <w:pPr>
        <w:rPr>
          <w:rFonts w:ascii="Arial" w:hAnsi="Arial" w:cs="Arial"/>
          <w:sz w:val="24"/>
          <w:szCs w:val="24"/>
        </w:rPr>
      </w:pPr>
      <w:r w:rsidRPr="008709B5">
        <w:rPr>
          <w:rFonts w:ascii="Arial" w:hAnsi="Arial" w:cs="Arial"/>
          <w:sz w:val="24"/>
          <w:szCs w:val="24"/>
        </w:rPr>
        <w:t xml:space="preserve">Material and Methods: </w:t>
      </w:r>
    </w:p>
    <w:p w14:paraId="6ADB3042" w14:textId="5A9E97B6" w:rsidR="00A462F3" w:rsidRDefault="00A462F3" w:rsidP="00A462F3">
      <w:pPr>
        <w:rPr>
          <w:rFonts w:ascii="Arial" w:hAnsi="Arial" w:cs="Arial"/>
          <w:sz w:val="24"/>
          <w:szCs w:val="24"/>
        </w:rPr>
      </w:pPr>
      <w:r w:rsidRPr="008709B5">
        <w:rPr>
          <w:rFonts w:ascii="Arial" w:hAnsi="Arial" w:cs="Arial"/>
          <w:sz w:val="24"/>
          <w:szCs w:val="24"/>
        </w:rPr>
        <w:t xml:space="preserve">In a prospective study from Jan 2011 to Dec </w:t>
      </w:r>
      <w:r w:rsidR="00E01FC8">
        <w:rPr>
          <w:rFonts w:ascii="Arial" w:hAnsi="Arial" w:cs="Arial"/>
          <w:sz w:val="24"/>
          <w:szCs w:val="24"/>
        </w:rPr>
        <w:t xml:space="preserve">2015, </w:t>
      </w:r>
      <w:r w:rsidRPr="008709B5">
        <w:rPr>
          <w:rFonts w:ascii="Arial" w:hAnsi="Arial" w:cs="Arial"/>
          <w:sz w:val="24"/>
          <w:szCs w:val="24"/>
        </w:rPr>
        <w:t>50 consecutive patients</w:t>
      </w:r>
      <w:r w:rsidR="00E01FC8">
        <w:rPr>
          <w:rFonts w:ascii="Arial" w:hAnsi="Arial" w:cs="Arial"/>
          <w:sz w:val="24"/>
          <w:szCs w:val="24"/>
        </w:rPr>
        <w:t xml:space="preserve"> (45-80yrs) </w:t>
      </w:r>
      <w:r w:rsidRPr="008709B5">
        <w:rPr>
          <w:rFonts w:ascii="Arial" w:hAnsi="Arial" w:cs="Arial"/>
          <w:sz w:val="24"/>
          <w:szCs w:val="24"/>
        </w:rPr>
        <w:t>with</w:t>
      </w:r>
      <w:r w:rsidR="00E01FC8">
        <w:rPr>
          <w:rFonts w:ascii="Arial" w:hAnsi="Arial" w:cs="Arial"/>
          <w:sz w:val="24"/>
          <w:szCs w:val="24"/>
        </w:rPr>
        <w:t xml:space="preserve"> mid and low</w:t>
      </w:r>
      <w:r w:rsidRPr="008709B5">
        <w:rPr>
          <w:rFonts w:ascii="Arial" w:hAnsi="Arial" w:cs="Arial"/>
          <w:sz w:val="24"/>
          <w:szCs w:val="24"/>
        </w:rPr>
        <w:t xml:space="preserve"> rectal </w:t>
      </w:r>
      <w:r w:rsidR="00644BAE">
        <w:rPr>
          <w:rFonts w:ascii="Arial" w:hAnsi="Arial" w:cs="Arial"/>
          <w:sz w:val="24"/>
          <w:szCs w:val="24"/>
        </w:rPr>
        <w:t>adenocarcinomas (3-10cms from the anal verge)</w:t>
      </w:r>
      <w:r w:rsidR="00E01FC8">
        <w:rPr>
          <w:rFonts w:ascii="Arial" w:hAnsi="Arial" w:cs="Arial"/>
          <w:sz w:val="24"/>
          <w:szCs w:val="24"/>
        </w:rPr>
        <w:t xml:space="preserve">, </w:t>
      </w:r>
      <w:r w:rsidR="00644BAE">
        <w:rPr>
          <w:rFonts w:ascii="Arial" w:hAnsi="Arial" w:cs="Arial"/>
          <w:sz w:val="24"/>
          <w:szCs w:val="24"/>
        </w:rPr>
        <w:t xml:space="preserve">were </w:t>
      </w:r>
      <w:r w:rsidR="00E01FC8">
        <w:rPr>
          <w:rFonts w:ascii="Arial" w:hAnsi="Arial" w:cs="Arial"/>
          <w:sz w:val="24"/>
          <w:szCs w:val="24"/>
        </w:rPr>
        <w:t>clinically staged as T2,3 N1,2 M0</w:t>
      </w:r>
      <w:r w:rsidR="00644BAE">
        <w:rPr>
          <w:rFonts w:ascii="Arial" w:hAnsi="Arial" w:cs="Arial"/>
          <w:sz w:val="24"/>
          <w:szCs w:val="24"/>
        </w:rPr>
        <w:t>. They were</w:t>
      </w:r>
      <w:r w:rsidRPr="008709B5">
        <w:rPr>
          <w:rFonts w:ascii="Arial" w:hAnsi="Arial" w:cs="Arial"/>
          <w:sz w:val="24"/>
          <w:szCs w:val="24"/>
        </w:rPr>
        <w:t xml:space="preserve"> morphologically grouped as proliferative N=40 and strict</w:t>
      </w:r>
      <w:r w:rsidR="00162801">
        <w:rPr>
          <w:rFonts w:ascii="Arial" w:hAnsi="Arial" w:cs="Arial"/>
          <w:sz w:val="24"/>
          <w:szCs w:val="24"/>
        </w:rPr>
        <w:t>u</w:t>
      </w:r>
      <w:r w:rsidRPr="008709B5">
        <w:rPr>
          <w:rFonts w:ascii="Arial" w:hAnsi="Arial" w:cs="Arial"/>
          <w:sz w:val="24"/>
          <w:szCs w:val="24"/>
        </w:rPr>
        <w:t>ro</w:t>
      </w:r>
      <w:r w:rsidR="00162801">
        <w:rPr>
          <w:rFonts w:ascii="Arial" w:hAnsi="Arial" w:cs="Arial"/>
          <w:sz w:val="24"/>
          <w:szCs w:val="24"/>
        </w:rPr>
        <w:t>u</w:t>
      </w:r>
      <w:r w:rsidRPr="008709B5">
        <w:rPr>
          <w:rFonts w:ascii="Arial" w:hAnsi="Arial" w:cs="Arial"/>
          <w:sz w:val="24"/>
          <w:szCs w:val="24"/>
        </w:rPr>
        <w:t>s N=10, based on clinical, endoscopic &amp; imaging studies.</w:t>
      </w:r>
      <w:r w:rsidR="00644BAE">
        <w:rPr>
          <w:rFonts w:ascii="Arial" w:hAnsi="Arial" w:cs="Arial"/>
          <w:sz w:val="24"/>
          <w:szCs w:val="24"/>
        </w:rPr>
        <w:t xml:space="preserve"> </w:t>
      </w:r>
      <w:r w:rsidRPr="008709B5">
        <w:rPr>
          <w:rFonts w:ascii="Arial" w:hAnsi="Arial" w:cs="Arial"/>
          <w:sz w:val="24"/>
          <w:szCs w:val="24"/>
        </w:rPr>
        <w:t>Treatment consisted of neoadjuvant C-RT</w:t>
      </w:r>
      <w:r w:rsidR="00162801">
        <w:rPr>
          <w:rFonts w:ascii="Arial" w:hAnsi="Arial" w:cs="Arial"/>
          <w:sz w:val="24"/>
          <w:szCs w:val="24"/>
        </w:rPr>
        <w:t xml:space="preserve"> (T. </w:t>
      </w:r>
      <w:r w:rsidR="00D05567">
        <w:rPr>
          <w:rFonts w:ascii="Arial" w:hAnsi="Arial" w:cs="Arial"/>
          <w:sz w:val="24"/>
          <w:szCs w:val="24"/>
        </w:rPr>
        <w:t>C</w:t>
      </w:r>
      <w:r w:rsidR="00162801">
        <w:rPr>
          <w:rFonts w:ascii="Arial" w:hAnsi="Arial" w:cs="Arial"/>
          <w:sz w:val="24"/>
          <w:szCs w:val="24"/>
        </w:rPr>
        <w:t>apecitabine 850</w:t>
      </w:r>
      <w:r w:rsidR="00D05567">
        <w:rPr>
          <w:rFonts w:ascii="Arial" w:hAnsi="Arial" w:cs="Arial"/>
          <w:sz w:val="24"/>
          <w:szCs w:val="24"/>
        </w:rPr>
        <w:t xml:space="preserve"> </w:t>
      </w:r>
      <w:r w:rsidR="00162801">
        <w:rPr>
          <w:rFonts w:ascii="Arial" w:hAnsi="Arial" w:cs="Arial"/>
          <w:sz w:val="24"/>
          <w:szCs w:val="24"/>
        </w:rPr>
        <w:t>- 1000mg/m2 twice daily with concurrent RT 45-5</w:t>
      </w:r>
      <w:r w:rsidR="00D05567">
        <w:rPr>
          <w:rFonts w:ascii="Arial" w:hAnsi="Arial" w:cs="Arial"/>
          <w:sz w:val="24"/>
          <w:szCs w:val="24"/>
        </w:rPr>
        <w:t>6</w:t>
      </w:r>
      <w:r w:rsidR="00162801">
        <w:rPr>
          <w:rFonts w:ascii="Arial" w:hAnsi="Arial" w:cs="Arial"/>
          <w:sz w:val="24"/>
          <w:szCs w:val="24"/>
        </w:rPr>
        <w:t>Gy).</w:t>
      </w:r>
      <w:r w:rsidRPr="008709B5">
        <w:rPr>
          <w:rFonts w:ascii="Arial" w:hAnsi="Arial" w:cs="Arial"/>
          <w:sz w:val="24"/>
          <w:szCs w:val="24"/>
        </w:rPr>
        <w:t xml:space="preserve"> Therapeutic response</w:t>
      </w:r>
      <w:r w:rsidR="00162801">
        <w:rPr>
          <w:rFonts w:ascii="Arial" w:hAnsi="Arial" w:cs="Arial"/>
          <w:sz w:val="24"/>
          <w:szCs w:val="24"/>
        </w:rPr>
        <w:t>s</w:t>
      </w:r>
      <w:r w:rsidR="00ED620C">
        <w:rPr>
          <w:rFonts w:ascii="Arial" w:hAnsi="Arial" w:cs="Arial"/>
          <w:sz w:val="24"/>
          <w:szCs w:val="24"/>
        </w:rPr>
        <w:t xml:space="preserve"> </w:t>
      </w:r>
      <w:r w:rsidR="00162801">
        <w:rPr>
          <w:rFonts w:ascii="Arial" w:hAnsi="Arial" w:cs="Arial"/>
          <w:sz w:val="24"/>
          <w:szCs w:val="24"/>
        </w:rPr>
        <w:t>were</w:t>
      </w:r>
      <w:r w:rsidRPr="008709B5">
        <w:rPr>
          <w:rFonts w:ascii="Arial" w:hAnsi="Arial" w:cs="Arial"/>
          <w:sz w:val="24"/>
          <w:szCs w:val="24"/>
        </w:rPr>
        <w:t xml:space="preserve"> evaluated </w:t>
      </w:r>
      <w:r w:rsidR="00162801">
        <w:rPr>
          <w:rFonts w:ascii="Arial" w:hAnsi="Arial" w:cs="Arial"/>
          <w:sz w:val="24"/>
          <w:szCs w:val="24"/>
        </w:rPr>
        <w:t xml:space="preserve">at </w:t>
      </w:r>
      <w:r w:rsidRPr="008709B5">
        <w:rPr>
          <w:rFonts w:ascii="Arial" w:hAnsi="Arial" w:cs="Arial"/>
          <w:sz w:val="24"/>
          <w:szCs w:val="24"/>
        </w:rPr>
        <w:t>3 weeks</w:t>
      </w:r>
      <w:r w:rsidR="00162801">
        <w:rPr>
          <w:rFonts w:ascii="Arial" w:hAnsi="Arial" w:cs="Arial"/>
          <w:sz w:val="24"/>
          <w:szCs w:val="24"/>
        </w:rPr>
        <w:t xml:space="preserve"> </w:t>
      </w:r>
      <w:r w:rsidR="00D05567">
        <w:rPr>
          <w:rFonts w:ascii="Arial" w:hAnsi="Arial" w:cs="Arial"/>
          <w:sz w:val="24"/>
          <w:szCs w:val="24"/>
        </w:rPr>
        <w:t xml:space="preserve">only </w:t>
      </w:r>
      <w:r w:rsidR="00162801">
        <w:rPr>
          <w:rFonts w:ascii="Arial" w:hAnsi="Arial" w:cs="Arial"/>
          <w:sz w:val="24"/>
          <w:szCs w:val="24"/>
        </w:rPr>
        <w:t xml:space="preserve">by </w:t>
      </w:r>
      <w:r w:rsidR="00D05567">
        <w:rPr>
          <w:rFonts w:ascii="Arial" w:hAnsi="Arial" w:cs="Arial"/>
          <w:sz w:val="24"/>
          <w:szCs w:val="24"/>
        </w:rPr>
        <w:t xml:space="preserve">a </w:t>
      </w:r>
      <w:r w:rsidR="00162801">
        <w:rPr>
          <w:rFonts w:ascii="Arial" w:hAnsi="Arial" w:cs="Arial"/>
          <w:sz w:val="24"/>
          <w:szCs w:val="24"/>
        </w:rPr>
        <w:t>digital rectal examination</w:t>
      </w:r>
      <w:r w:rsidR="00ED620C">
        <w:rPr>
          <w:rFonts w:ascii="Arial" w:hAnsi="Arial" w:cs="Arial"/>
          <w:sz w:val="24"/>
          <w:szCs w:val="24"/>
        </w:rPr>
        <w:t xml:space="preserve"> (DRE) </w:t>
      </w:r>
      <w:r w:rsidR="00D05567">
        <w:rPr>
          <w:rFonts w:ascii="Arial" w:hAnsi="Arial" w:cs="Arial"/>
          <w:sz w:val="24"/>
          <w:szCs w:val="24"/>
        </w:rPr>
        <w:t xml:space="preserve">or an endoscopy </w:t>
      </w:r>
      <w:r w:rsidR="00ED620C">
        <w:rPr>
          <w:rFonts w:ascii="Arial" w:hAnsi="Arial" w:cs="Arial"/>
          <w:sz w:val="24"/>
          <w:szCs w:val="24"/>
        </w:rPr>
        <w:t>and at 8 weeks with a DRE, endoscopy with biopsy and imaging studies</w:t>
      </w:r>
      <w:r w:rsidRPr="008709B5">
        <w:rPr>
          <w:rFonts w:ascii="Arial" w:hAnsi="Arial" w:cs="Arial"/>
          <w:sz w:val="24"/>
          <w:szCs w:val="24"/>
        </w:rPr>
        <w:t xml:space="preserve">. </w:t>
      </w:r>
      <w:r w:rsidR="00ED620C">
        <w:rPr>
          <w:rFonts w:ascii="Arial" w:hAnsi="Arial" w:cs="Arial"/>
          <w:sz w:val="24"/>
          <w:szCs w:val="24"/>
        </w:rPr>
        <w:t>On basis of this the o</w:t>
      </w:r>
      <w:r w:rsidRPr="008709B5">
        <w:rPr>
          <w:rFonts w:ascii="Arial" w:hAnsi="Arial" w:cs="Arial"/>
          <w:sz w:val="24"/>
          <w:szCs w:val="24"/>
        </w:rPr>
        <w:t>utcome of therapy was defined as complete response (CR), partial response (PR) or no response (NR)</w:t>
      </w:r>
      <w:r w:rsidR="00ED620C">
        <w:rPr>
          <w:rFonts w:ascii="Arial" w:hAnsi="Arial" w:cs="Arial"/>
          <w:sz w:val="24"/>
          <w:szCs w:val="24"/>
        </w:rPr>
        <w:t xml:space="preserve"> (Table)</w:t>
      </w:r>
      <w:r w:rsidRPr="008709B5">
        <w:rPr>
          <w:rFonts w:ascii="Arial" w:hAnsi="Arial" w:cs="Arial"/>
          <w:sz w:val="24"/>
          <w:szCs w:val="24"/>
        </w:rPr>
        <w:t>. Patients with CR were closely followed up</w:t>
      </w:r>
      <w:r w:rsidR="00ED620C">
        <w:rPr>
          <w:rFonts w:ascii="Arial" w:hAnsi="Arial" w:cs="Arial"/>
          <w:sz w:val="24"/>
          <w:szCs w:val="24"/>
        </w:rPr>
        <w:t xml:space="preserve"> every 3-4 m</w:t>
      </w:r>
      <w:r w:rsidR="00D05567">
        <w:rPr>
          <w:rFonts w:ascii="Arial" w:hAnsi="Arial" w:cs="Arial"/>
          <w:sz w:val="24"/>
          <w:szCs w:val="24"/>
        </w:rPr>
        <w:t>o</w:t>
      </w:r>
      <w:r w:rsidR="00ED620C">
        <w:rPr>
          <w:rFonts w:ascii="Arial" w:hAnsi="Arial" w:cs="Arial"/>
          <w:sz w:val="24"/>
          <w:szCs w:val="24"/>
        </w:rPr>
        <w:t>nths</w:t>
      </w:r>
      <w:r w:rsidR="008C36DF">
        <w:rPr>
          <w:rFonts w:ascii="Arial" w:hAnsi="Arial" w:cs="Arial"/>
          <w:sz w:val="24"/>
          <w:szCs w:val="24"/>
        </w:rPr>
        <w:t>, an</w:t>
      </w:r>
      <w:r w:rsidR="00ED620C">
        <w:rPr>
          <w:rFonts w:ascii="Arial" w:hAnsi="Arial" w:cs="Arial"/>
          <w:sz w:val="24"/>
          <w:szCs w:val="24"/>
        </w:rPr>
        <w:t xml:space="preserve"> endoscopy with biopsy w</w:t>
      </w:r>
      <w:r w:rsidR="008C36DF">
        <w:rPr>
          <w:rFonts w:ascii="Arial" w:hAnsi="Arial" w:cs="Arial"/>
          <w:sz w:val="24"/>
          <w:szCs w:val="24"/>
        </w:rPr>
        <w:t>as</w:t>
      </w:r>
      <w:r w:rsidR="00ED620C">
        <w:rPr>
          <w:rFonts w:ascii="Arial" w:hAnsi="Arial" w:cs="Arial"/>
          <w:sz w:val="24"/>
          <w:szCs w:val="24"/>
        </w:rPr>
        <w:t xml:space="preserve"> done twice a year. T</w:t>
      </w:r>
      <w:r w:rsidRPr="008709B5">
        <w:rPr>
          <w:rFonts w:ascii="Arial" w:hAnsi="Arial" w:cs="Arial"/>
          <w:sz w:val="24"/>
          <w:szCs w:val="24"/>
        </w:rPr>
        <w:t>hose with PR</w:t>
      </w:r>
      <w:r w:rsidR="00ED620C">
        <w:rPr>
          <w:rFonts w:ascii="Arial" w:hAnsi="Arial" w:cs="Arial"/>
          <w:sz w:val="24"/>
          <w:szCs w:val="24"/>
        </w:rPr>
        <w:t>,</w:t>
      </w:r>
      <w:r w:rsidRPr="008709B5">
        <w:rPr>
          <w:rFonts w:ascii="Arial" w:hAnsi="Arial" w:cs="Arial"/>
          <w:sz w:val="24"/>
          <w:szCs w:val="24"/>
        </w:rPr>
        <w:t xml:space="preserve"> NR </w:t>
      </w:r>
      <w:r w:rsidR="00ED620C">
        <w:rPr>
          <w:rFonts w:ascii="Arial" w:hAnsi="Arial" w:cs="Arial"/>
          <w:sz w:val="24"/>
          <w:szCs w:val="24"/>
        </w:rPr>
        <w:t xml:space="preserve">or recurrence </w:t>
      </w:r>
      <w:r w:rsidRPr="008709B5">
        <w:rPr>
          <w:rFonts w:ascii="Arial" w:hAnsi="Arial" w:cs="Arial"/>
          <w:sz w:val="24"/>
          <w:szCs w:val="24"/>
        </w:rPr>
        <w:t xml:space="preserve">underwent </w:t>
      </w:r>
      <w:r w:rsidR="00ED620C">
        <w:rPr>
          <w:rFonts w:ascii="Arial" w:hAnsi="Arial" w:cs="Arial"/>
          <w:sz w:val="24"/>
          <w:szCs w:val="24"/>
        </w:rPr>
        <w:t>an anterior resection or an abdomino</w:t>
      </w:r>
      <w:r w:rsidR="00644BAE">
        <w:rPr>
          <w:rFonts w:ascii="Arial" w:hAnsi="Arial" w:cs="Arial"/>
          <w:sz w:val="24"/>
          <w:szCs w:val="24"/>
        </w:rPr>
        <w:t>perineal resection.</w:t>
      </w:r>
      <w:r w:rsidRPr="008709B5">
        <w:rPr>
          <w:rFonts w:ascii="Arial" w:hAnsi="Arial" w:cs="Arial"/>
          <w:sz w:val="24"/>
          <w:szCs w:val="24"/>
        </w:rPr>
        <w:t xml:space="preserve"> All patients were followed up for a mean of 23.8 months (8-55 months).</w:t>
      </w:r>
    </w:p>
    <w:p w14:paraId="0CC14EF0" w14:textId="77777777" w:rsidR="009C5D70" w:rsidRDefault="00A462F3" w:rsidP="00A462F3">
      <w:pPr>
        <w:rPr>
          <w:rFonts w:ascii="Arial" w:hAnsi="Arial" w:cs="Arial"/>
          <w:sz w:val="24"/>
          <w:szCs w:val="24"/>
        </w:rPr>
      </w:pPr>
      <w:r w:rsidRPr="008709B5">
        <w:rPr>
          <w:rFonts w:ascii="Arial" w:hAnsi="Arial" w:cs="Arial"/>
          <w:sz w:val="24"/>
          <w:szCs w:val="24"/>
        </w:rPr>
        <w:t>Results:</w:t>
      </w:r>
    </w:p>
    <w:p w14:paraId="75D74A96" w14:textId="03B6E0EA" w:rsidR="00A462F3" w:rsidRDefault="00A462F3" w:rsidP="00A462F3">
      <w:pPr>
        <w:rPr>
          <w:rFonts w:ascii="Arial" w:hAnsi="Arial" w:cs="Arial"/>
          <w:sz w:val="24"/>
          <w:szCs w:val="24"/>
        </w:rPr>
      </w:pPr>
      <w:r w:rsidRPr="008709B5">
        <w:rPr>
          <w:rFonts w:ascii="Arial" w:hAnsi="Arial" w:cs="Arial"/>
          <w:sz w:val="24"/>
          <w:szCs w:val="24"/>
        </w:rPr>
        <w:t>In Proliferative lesions CR =17</w:t>
      </w:r>
      <w:r>
        <w:rPr>
          <w:rFonts w:ascii="Arial" w:hAnsi="Arial" w:cs="Arial"/>
          <w:sz w:val="24"/>
          <w:szCs w:val="24"/>
        </w:rPr>
        <w:t>(42.5%)</w:t>
      </w:r>
      <w:r w:rsidRPr="008709B5">
        <w:rPr>
          <w:rFonts w:ascii="Arial" w:hAnsi="Arial" w:cs="Arial"/>
          <w:sz w:val="24"/>
          <w:szCs w:val="24"/>
        </w:rPr>
        <w:t>PR= 23</w:t>
      </w:r>
      <w:r>
        <w:rPr>
          <w:rFonts w:ascii="Arial" w:hAnsi="Arial" w:cs="Arial"/>
          <w:sz w:val="24"/>
          <w:szCs w:val="24"/>
        </w:rPr>
        <w:t>(57.5%)</w:t>
      </w:r>
      <w:r w:rsidRPr="008709B5">
        <w:rPr>
          <w:rFonts w:ascii="Arial" w:hAnsi="Arial" w:cs="Arial"/>
          <w:sz w:val="24"/>
          <w:szCs w:val="24"/>
        </w:rPr>
        <w:t>, NR=0 &amp; in Stricturous lesions CR=0, PR=2</w:t>
      </w:r>
      <w:r>
        <w:rPr>
          <w:rFonts w:ascii="Arial" w:hAnsi="Arial" w:cs="Arial"/>
          <w:sz w:val="24"/>
          <w:szCs w:val="24"/>
        </w:rPr>
        <w:t>(20%)</w:t>
      </w:r>
      <w:r w:rsidRPr="008709B5">
        <w:rPr>
          <w:rFonts w:ascii="Arial" w:hAnsi="Arial" w:cs="Arial"/>
          <w:sz w:val="24"/>
          <w:szCs w:val="24"/>
        </w:rPr>
        <w:t>, NR=8</w:t>
      </w:r>
      <w:r>
        <w:rPr>
          <w:rFonts w:ascii="Arial" w:hAnsi="Arial" w:cs="Arial"/>
          <w:sz w:val="24"/>
          <w:szCs w:val="24"/>
        </w:rPr>
        <w:t>(80%)</w:t>
      </w:r>
      <w:r w:rsidRPr="008709B5">
        <w:rPr>
          <w:rFonts w:ascii="Arial" w:hAnsi="Arial" w:cs="Arial"/>
          <w:sz w:val="24"/>
          <w:szCs w:val="24"/>
        </w:rPr>
        <w:t xml:space="preserve">. In patients with proliferative tumours 4/17 </w:t>
      </w:r>
      <w:r>
        <w:rPr>
          <w:rFonts w:ascii="Arial" w:hAnsi="Arial" w:cs="Arial"/>
          <w:sz w:val="24"/>
          <w:szCs w:val="24"/>
        </w:rPr>
        <w:t>(23.5%)</w:t>
      </w:r>
      <w:r w:rsidR="00644BAE">
        <w:rPr>
          <w:rFonts w:ascii="Arial" w:hAnsi="Arial" w:cs="Arial"/>
          <w:sz w:val="24"/>
          <w:szCs w:val="24"/>
        </w:rPr>
        <w:t xml:space="preserve"> </w:t>
      </w:r>
      <w:r w:rsidRPr="008709B5">
        <w:rPr>
          <w:rFonts w:ascii="Arial" w:hAnsi="Arial" w:cs="Arial"/>
          <w:sz w:val="24"/>
          <w:szCs w:val="24"/>
        </w:rPr>
        <w:t>complete responders had local recurrence within 18.2 months (7-</w:t>
      </w:r>
      <w:r w:rsidR="00200776">
        <w:rPr>
          <w:rFonts w:ascii="Arial" w:hAnsi="Arial" w:cs="Arial"/>
          <w:sz w:val="24"/>
          <w:szCs w:val="24"/>
        </w:rPr>
        <w:t xml:space="preserve"> </w:t>
      </w:r>
      <w:r w:rsidRPr="008709B5">
        <w:rPr>
          <w:rFonts w:ascii="Arial" w:hAnsi="Arial" w:cs="Arial"/>
          <w:sz w:val="24"/>
          <w:szCs w:val="24"/>
        </w:rPr>
        <w:t>36 months). 13/17</w:t>
      </w:r>
      <w:r>
        <w:rPr>
          <w:rFonts w:ascii="Arial" w:hAnsi="Arial" w:cs="Arial"/>
          <w:sz w:val="24"/>
          <w:szCs w:val="24"/>
        </w:rPr>
        <w:t>(76.4%)</w:t>
      </w:r>
      <w:r w:rsidRPr="008709B5">
        <w:rPr>
          <w:rFonts w:ascii="Arial" w:hAnsi="Arial" w:cs="Arial"/>
          <w:sz w:val="24"/>
          <w:szCs w:val="24"/>
        </w:rPr>
        <w:t xml:space="preserve"> have remained disease free till date.</w:t>
      </w:r>
      <w:r w:rsidR="00644BAE">
        <w:rPr>
          <w:rFonts w:ascii="Arial" w:hAnsi="Arial" w:cs="Arial"/>
          <w:sz w:val="24"/>
          <w:szCs w:val="24"/>
        </w:rPr>
        <w:t xml:space="preserve"> </w:t>
      </w:r>
      <w:r w:rsidRPr="008709B5">
        <w:rPr>
          <w:rFonts w:ascii="Arial" w:hAnsi="Arial" w:cs="Arial"/>
          <w:sz w:val="24"/>
          <w:szCs w:val="24"/>
        </w:rPr>
        <w:t xml:space="preserve"> </w:t>
      </w:r>
    </w:p>
    <w:p w14:paraId="743714C0" w14:textId="77777777" w:rsidR="00644BAE" w:rsidRDefault="00A462F3" w:rsidP="00A462F3">
      <w:pPr>
        <w:rPr>
          <w:rFonts w:ascii="Arial" w:hAnsi="Arial" w:cs="Arial"/>
          <w:sz w:val="24"/>
          <w:szCs w:val="24"/>
        </w:rPr>
      </w:pPr>
      <w:r w:rsidRPr="008709B5">
        <w:rPr>
          <w:rFonts w:ascii="Arial" w:hAnsi="Arial" w:cs="Arial"/>
          <w:sz w:val="24"/>
          <w:szCs w:val="24"/>
        </w:rPr>
        <w:t xml:space="preserve">Conclusion: </w:t>
      </w:r>
    </w:p>
    <w:p w14:paraId="62F69C45" w14:textId="77777777" w:rsidR="00C4722A" w:rsidRDefault="00A462F3" w:rsidP="00A462F3">
      <w:pPr>
        <w:rPr>
          <w:rFonts w:ascii="Arial" w:hAnsi="Arial" w:cs="Arial"/>
          <w:sz w:val="24"/>
          <w:szCs w:val="24"/>
        </w:rPr>
      </w:pPr>
      <w:r w:rsidRPr="008709B5">
        <w:rPr>
          <w:rFonts w:ascii="Arial" w:hAnsi="Arial" w:cs="Arial"/>
          <w:sz w:val="24"/>
          <w:szCs w:val="24"/>
        </w:rPr>
        <w:t>We believe tumour morphology is important for treatment planning. Proliferative lesions which are vascular usually responded well to C-RT, whereas stricturous lesions which are fibrotic, with reduced vascularity responded poorly. Hence</w:t>
      </w:r>
      <w:r w:rsidR="008C36DF">
        <w:rPr>
          <w:rFonts w:ascii="Arial" w:hAnsi="Arial" w:cs="Arial"/>
          <w:sz w:val="24"/>
          <w:szCs w:val="24"/>
        </w:rPr>
        <w:t>,</w:t>
      </w:r>
      <w:r w:rsidRPr="008709B5">
        <w:rPr>
          <w:rFonts w:ascii="Arial" w:hAnsi="Arial" w:cs="Arial"/>
          <w:sz w:val="24"/>
          <w:szCs w:val="24"/>
        </w:rPr>
        <w:t xml:space="preserve"> C-RT in proliferative lesions should be given to shrink the tumour, to facilitate surgery or even as a definitive treatment. Patients with stricturous lesions should be subjected to surgery per primum.</w:t>
      </w:r>
      <w:r w:rsidR="00860D8D">
        <w:rPr>
          <w:rFonts w:ascii="Arial" w:hAnsi="Arial" w:cs="Arial"/>
          <w:sz w:val="24"/>
          <w:szCs w:val="24"/>
        </w:rPr>
        <w:t xml:space="preserve"> We have similar experience</w:t>
      </w:r>
      <w:r w:rsidR="00D05567">
        <w:rPr>
          <w:rFonts w:ascii="Arial" w:hAnsi="Arial" w:cs="Arial"/>
          <w:sz w:val="24"/>
          <w:szCs w:val="24"/>
        </w:rPr>
        <w:t>s</w:t>
      </w:r>
      <w:r w:rsidR="007726A7">
        <w:rPr>
          <w:rFonts w:ascii="Arial" w:hAnsi="Arial" w:cs="Arial"/>
          <w:sz w:val="24"/>
          <w:szCs w:val="24"/>
        </w:rPr>
        <w:t xml:space="preserve"> with cancer</w:t>
      </w:r>
      <w:r w:rsidR="009C5D70">
        <w:rPr>
          <w:rFonts w:ascii="Arial" w:hAnsi="Arial" w:cs="Arial"/>
          <w:sz w:val="24"/>
          <w:szCs w:val="24"/>
        </w:rPr>
        <w:t>s</w:t>
      </w:r>
      <w:r w:rsidR="007726A7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="007726A7">
        <w:rPr>
          <w:rFonts w:ascii="Arial" w:hAnsi="Arial" w:cs="Arial"/>
          <w:sz w:val="24"/>
          <w:szCs w:val="24"/>
        </w:rPr>
        <w:t>esophagus</w:t>
      </w:r>
      <w:proofErr w:type="spellEnd"/>
      <w:r w:rsidR="007726A7">
        <w:rPr>
          <w:rFonts w:ascii="Arial" w:hAnsi="Arial" w:cs="Arial"/>
          <w:sz w:val="24"/>
          <w:szCs w:val="24"/>
        </w:rPr>
        <w:t>.</w:t>
      </w:r>
    </w:p>
    <w:p w14:paraId="0F0C64FD" w14:textId="77777777" w:rsidR="00C4722A" w:rsidRDefault="00C4722A" w:rsidP="00A462F3">
      <w:pPr>
        <w:rPr>
          <w:rFonts w:ascii="Arial" w:hAnsi="Arial" w:cs="Arial"/>
          <w:sz w:val="24"/>
          <w:szCs w:val="24"/>
        </w:rPr>
      </w:pPr>
    </w:p>
    <w:p w14:paraId="2A1E0EA7" w14:textId="5DC2824B" w:rsidR="009C5D70" w:rsidRDefault="00C4722A" w:rsidP="00A462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Keywords: Tumour Morphology, Rectal Cancers, Proliferative, </w:t>
      </w:r>
      <w:proofErr w:type="spellStart"/>
      <w:r>
        <w:rPr>
          <w:rFonts w:ascii="Arial" w:hAnsi="Arial" w:cs="Arial"/>
          <w:sz w:val="24"/>
          <w:szCs w:val="24"/>
        </w:rPr>
        <w:t>Stricturous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r w:rsidR="00860D8D">
        <w:rPr>
          <w:rFonts w:ascii="Arial" w:hAnsi="Arial" w:cs="Arial"/>
          <w:sz w:val="24"/>
          <w:szCs w:val="24"/>
        </w:rPr>
        <w:t xml:space="preserve"> </w:t>
      </w:r>
    </w:p>
    <w:p w14:paraId="5F554B03" w14:textId="574B4590" w:rsidR="00A462F3" w:rsidRDefault="00866B06" w:rsidP="00A462F3">
      <w:pPr>
        <w:rPr>
          <w:rFonts w:ascii="Arial" w:hAnsi="Arial" w:cs="Arial"/>
          <w:sz w:val="24"/>
          <w:szCs w:val="24"/>
        </w:rPr>
      </w:pPr>
      <w:r w:rsidRPr="00DE3F9E">
        <w:rPr>
          <w:rFonts w:eastAsiaTheme="minorEastAsia" w:hAnsi="Calibri"/>
          <w:b/>
          <w:bCs/>
          <w:noProof/>
          <w:color w:val="000000" w:themeColor="text1"/>
          <w:kern w:val="24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3C8343" wp14:editId="7DB88D29">
                <wp:simplePos x="0" y="0"/>
                <wp:positionH relativeFrom="margin">
                  <wp:align>right</wp:align>
                </wp:positionH>
                <wp:positionV relativeFrom="paragraph">
                  <wp:posOffset>3857625</wp:posOffset>
                </wp:positionV>
                <wp:extent cx="2971800" cy="96202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80F82" w14:textId="3F809304" w:rsidR="00DE3F9E" w:rsidRPr="00DE3F9E" w:rsidRDefault="00DE3F9E" w:rsidP="00DE3F9E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Surgical specimen of a stricturous lesion in the lower rectum with thickened rectal wall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3C83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2.8pt;margin-top:303.75pt;width:234pt;height:75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" strokecolor="white [3212]">
                <v:textbox>
                  <w:txbxContent>
                    <w:p w14:paraId="3DB80F82" w14:textId="3F809304" w:rsidR="00DE3F9E" w:rsidRPr="00DE3F9E" w:rsidRDefault="00DE3F9E" w:rsidP="00DE3F9E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Surgical specimen of a stricturous lesion in the lower rectum with thickened rectal wall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E3F9E">
        <w:rPr>
          <w:rFonts w:eastAsiaTheme="minorEastAsia" w:hAnsi="Calibri"/>
          <w:b/>
          <w:bCs/>
          <w:noProof/>
          <w:color w:val="000000" w:themeColor="text1"/>
          <w:kern w:val="24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68ECE8" wp14:editId="5A1DFA37">
                <wp:simplePos x="0" y="0"/>
                <wp:positionH relativeFrom="margin">
                  <wp:posOffset>-180975</wp:posOffset>
                </wp:positionH>
                <wp:positionV relativeFrom="paragraph">
                  <wp:posOffset>3848100</wp:posOffset>
                </wp:positionV>
                <wp:extent cx="2724150" cy="760730"/>
                <wp:effectExtent l="0" t="0" r="1905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760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F24F6" w14:textId="61306D99" w:rsidR="00DE3F9E" w:rsidRPr="00DE3F9E" w:rsidRDefault="00DE3F9E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E3F9E">
                              <w:rPr>
                                <w:b/>
                                <w:sz w:val="24"/>
                                <w:szCs w:val="24"/>
                              </w:rPr>
                              <w:t>CT scan of a stricturous lesion in the lower rectum with no response to C-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DE3F9E">
                              <w:rPr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8ECE8" id="_x0000_s1027" type="#_x0000_t202" style="position:absolute;margin-left:-14.25pt;margin-top:303pt;width:214.5pt;height:59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" strokecolor="white [3212]">
                <v:textbox>
                  <w:txbxContent>
                    <w:p w14:paraId="7A4F24F6" w14:textId="61306D99" w:rsidR="00DE3F9E" w:rsidRPr="00DE3F9E" w:rsidRDefault="00DE3F9E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DE3F9E">
                        <w:rPr>
                          <w:b/>
                          <w:sz w:val="24"/>
                          <w:szCs w:val="24"/>
                        </w:rPr>
                        <w:t>CT scan of a stricturous lesion in the lower rectum with no response to C-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R</w:t>
                      </w:r>
                      <w:r w:rsidRPr="00DE3F9E">
                        <w:rPr>
                          <w:b/>
                          <w:sz w:val="24"/>
                          <w:szCs w:val="24"/>
                        </w:rP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5D70">
        <w:rPr>
          <w:noProof/>
        </w:rPr>
        <w:drawing>
          <wp:inline distT="0" distB="0" distL="0" distR="0" wp14:anchorId="18862D97" wp14:editId="4B2C1972">
            <wp:extent cx="2536190" cy="3723559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251"/>
                    <a:stretch>
                      <a:fillRect/>
                    </a:stretch>
                  </pic:blipFill>
                  <pic:spPr>
                    <a:xfrm>
                      <a:off x="0" y="0"/>
                      <a:ext cx="2556774" cy="3753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0D8D">
        <w:rPr>
          <w:rFonts w:ascii="Arial" w:hAnsi="Arial" w:cs="Arial"/>
          <w:sz w:val="24"/>
          <w:szCs w:val="24"/>
        </w:rPr>
        <w:t xml:space="preserve">  </w:t>
      </w:r>
      <w:r w:rsidR="00A462F3" w:rsidRPr="008709B5">
        <w:rPr>
          <w:rFonts w:ascii="Arial" w:hAnsi="Arial" w:cs="Arial"/>
          <w:sz w:val="24"/>
          <w:szCs w:val="24"/>
        </w:rPr>
        <w:t xml:space="preserve"> </w:t>
      </w:r>
      <w:r w:rsidR="009C5D70">
        <w:rPr>
          <w:noProof/>
        </w:rPr>
        <w:drawing>
          <wp:inline distT="0" distB="0" distL="0" distR="0" wp14:anchorId="6D6CB0FA" wp14:editId="774BC104">
            <wp:extent cx="2887345" cy="3705225"/>
            <wp:effectExtent l="0" t="0" r="8255" b="952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84"/>
                    <a:stretch>
                      <a:fillRect/>
                    </a:stretch>
                  </pic:blipFill>
                  <pic:spPr>
                    <a:xfrm>
                      <a:off x="0" y="0"/>
                      <a:ext cx="2887433" cy="3705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828B2" w14:textId="2371B5EC" w:rsidR="003B7AAA" w:rsidRDefault="009C5D70" w:rsidP="00DE3F9E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8"/>
          <w:szCs w:val="28"/>
        </w:rPr>
      </w:pPr>
      <w:bookmarkStart w:id="0" w:name="_Hlk517538448"/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8"/>
          <w:szCs w:val="28"/>
        </w:rPr>
        <w:t xml:space="preserve">       </w:t>
      </w:r>
      <w:bookmarkEnd w:id="0"/>
    </w:p>
    <w:p w14:paraId="2A15EC9E" w14:textId="141DD0C7" w:rsidR="00DE3F9E" w:rsidRDefault="00866B06" w:rsidP="00DE3F9E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866B06"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40FEEC" wp14:editId="2A6D7405">
                <wp:simplePos x="0" y="0"/>
                <wp:positionH relativeFrom="column">
                  <wp:posOffset>2714626</wp:posOffset>
                </wp:positionH>
                <wp:positionV relativeFrom="paragraph">
                  <wp:posOffset>1965960</wp:posOffset>
                </wp:positionV>
                <wp:extent cx="2628900" cy="913765"/>
                <wp:effectExtent l="0" t="0" r="0" b="0"/>
                <wp:wrapNone/>
                <wp:docPr id="8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9137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C2F464" w14:textId="77777777" w:rsidR="00866B06" w:rsidRPr="00866B06" w:rsidRDefault="00866B06" w:rsidP="00866B0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 w:themeColor="text1"/>
                              </w:rPr>
                            </w:pPr>
                            <w:r w:rsidRPr="00866B0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Complete response to C-RT with</w:t>
                            </w:r>
                          </w:p>
                          <w:p w14:paraId="04267FCB" w14:textId="4619F47F" w:rsidR="00866B06" w:rsidRPr="00866B06" w:rsidRDefault="00866B06" w:rsidP="00866B0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 w:themeColor="text1"/>
                              </w:rPr>
                            </w:pPr>
                            <w:r w:rsidRPr="00866B0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   residual ulceration &amp; Bx -ve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0FEEC" id="TextBox 7" o:spid="_x0000_s1028" type="#_x0000_t202" style="position:absolute;margin-left:213.75pt;margin-top:154.8pt;width:207pt;height:71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" filled="f" stroked="f">
                <v:textbox>
                  <w:txbxContent>
                    <w:p w14:paraId="5AC2F464" w14:textId="77777777" w:rsidR="00866B06" w:rsidRPr="00866B06" w:rsidRDefault="00866B06" w:rsidP="00866B06">
                      <w:pPr>
                        <w:pStyle w:val="NormalWeb"/>
                        <w:spacing w:before="0" w:beforeAutospacing="0" w:after="0" w:afterAutospacing="0"/>
                        <w:rPr>
                          <w:color w:val="000000" w:themeColor="text1"/>
                        </w:rPr>
                      </w:pPr>
                      <w:r w:rsidRPr="00866B06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Complete response to C-RT with</w:t>
                      </w:r>
                    </w:p>
                    <w:p w14:paraId="04267FCB" w14:textId="4619F47F" w:rsidR="00866B06" w:rsidRPr="00866B06" w:rsidRDefault="00866B06" w:rsidP="00866B06">
                      <w:pPr>
                        <w:pStyle w:val="NormalWeb"/>
                        <w:spacing w:before="0" w:beforeAutospacing="0" w:after="0" w:afterAutospacing="0"/>
                        <w:rPr>
                          <w:color w:val="000000" w:themeColor="text1"/>
                        </w:rPr>
                      </w:pPr>
                      <w:r w:rsidRPr="00866B06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 xml:space="preserve">    residual ulceration &amp; Bx -ve</w:t>
                      </w:r>
                    </w:p>
                  </w:txbxContent>
                </v:textbox>
              </v:shape>
            </w:pict>
          </mc:Fallback>
        </mc:AlternateContent>
      </w:r>
      <w:r w:rsidR="00DE3F9E" w:rsidRPr="00DE3F9E"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A079D" wp14:editId="56C72885">
                <wp:simplePos x="0" y="0"/>
                <wp:positionH relativeFrom="margin">
                  <wp:posOffset>-219075</wp:posOffset>
                </wp:positionH>
                <wp:positionV relativeFrom="paragraph">
                  <wp:posOffset>1965960</wp:posOffset>
                </wp:positionV>
                <wp:extent cx="3057525" cy="1381125"/>
                <wp:effectExtent l="0" t="0" r="0" b="0"/>
                <wp:wrapNone/>
                <wp:docPr id="7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13811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0523F4" w14:textId="3E6D3438" w:rsidR="00DE3F9E" w:rsidRPr="00866B06" w:rsidRDefault="00866B06" w:rsidP="00866B0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    </w:t>
                            </w:r>
                            <w:r w:rsidR="00DE3F9E" w:rsidRPr="00866B0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Proliferative lesion in the mid rectum</w:t>
                            </w:r>
                          </w:p>
                          <w:p w14:paraId="784143B8" w14:textId="77777777" w:rsidR="00DE3F9E" w:rsidRPr="00866B06" w:rsidRDefault="00DE3F9E" w:rsidP="00DE3F9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66B0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lang w:val="en-US"/>
                              </w:rPr>
                              <w:t>mid rectum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A079D" id="TextBox 6" o:spid="_x0000_s1029" type="#_x0000_t202" style="position:absolute;margin-left:-17.25pt;margin-top:154.8pt;width:240.75pt;height:108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" filled="f" stroked="f">
                <v:textbox>
                  <w:txbxContent>
                    <w:p w14:paraId="780523F4" w14:textId="3E6D3438" w:rsidR="00DE3F9E" w:rsidRPr="00866B06" w:rsidRDefault="00866B06" w:rsidP="00866B06">
                      <w:pPr>
                        <w:pStyle w:val="NormalWeb"/>
                        <w:spacing w:before="0" w:beforeAutospacing="0" w:after="0" w:afterAutospacing="0"/>
                        <w:rPr>
                          <w:color w:val="000000" w:themeColor="text1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    </w:t>
                      </w:r>
                      <w:r w:rsidR="00DE3F9E" w:rsidRPr="00866B06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Proliferative lesion in the mid rectum</w:t>
                      </w:r>
                    </w:p>
                    <w:p w14:paraId="784143B8" w14:textId="77777777" w:rsidR="00DE3F9E" w:rsidRPr="00866B06" w:rsidRDefault="00DE3F9E" w:rsidP="00DE3F9E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66B06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lang w:val="en-US"/>
                        </w:rPr>
                        <w:t>mid rectum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3F9E">
        <w:rPr>
          <w:noProof/>
        </w:rPr>
        <w:drawing>
          <wp:inline distT="0" distB="0" distL="0" distR="0" wp14:anchorId="5B6AC7CB" wp14:editId="469B81C3">
            <wp:extent cx="2769235" cy="1960678"/>
            <wp:effectExtent l="0" t="0" r="0" b="190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 l="52591" t="17359" r="13755" b="64235"/>
                    <a:stretch>
                      <a:fillRect/>
                    </a:stretch>
                  </pic:blipFill>
                  <pic:spPr>
                    <a:xfrm>
                      <a:off x="0" y="0"/>
                      <a:ext cx="2833856" cy="200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3F9E">
        <w:rPr>
          <w:noProof/>
        </w:rPr>
        <w:drawing>
          <wp:inline distT="0" distB="0" distL="0" distR="0" wp14:anchorId="3ED18127" wp14:editId="79F36D74">
            <wp:extent cx="2495550" cy="1956435"/>
            <wp:effectExtent l="0" t="0" r="0" b="5715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l="52614" t="19625" r="12829" b="62136"/>
                    <a:stretch>
                      <a:fillRect/>
                    </a:stretch>
                  </pic:blipFill>
                  <pic:spPr>
                    <a:xfrm>
                      <a:off x="0" y="0"/>
                      <a:ext cx="2495962" cy="195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51B01" w14:textId="73C2D2CC" w:rsidR="00DE3F9E" w:rsidRDefault="00DE3F9E" w:rsidP="00DE3F9E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4F405B67" w14:textId="26C86AC8" w:rsidR="00DE3F9E" w:rsidRDefault="00DE3F9E" w:rsidP="00DE3F9E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3C234C13" w14:textId="77777777" w:rsidR="00DE3F9E" w:rsidRDefault="00DE3F9E" w:rsidP="003B7AAA">
      <w:pPr>
        <w:rPr>
          <w:rFonts w:ascii="Arial" w:hAnsi="Arial" w:cs="Arial"/>
          <w:sz w:val="24"/>
          <w:szCs w:val="24"/>
        </w:rPr>
      </w:pPr>
    </w:p>
    <w:p w14:paraId="3C69BFBC" w14:textId="77777777" w:rsidR="00DE3F9E" w:rsidRDefault="00DE3F9E" w:rsidP="003B7AAA">
      <w:pPr>
        <w:rPr>
          <w:rFonts w:ascii="Arial" w:hAnsi="Arial" w:cs="Arial"/>
          <w:sz w:val="24"/>
          <w:szCs w:val="24"/>
        </w:rPr>
      </w:pPr>
    </w:p>
    <w:p w14:paraId="109404A6" w14:textId="77777777" w:rsidR="00DE3F9E" w:rsidRDefault="00DE3F9E" w:rsidP="003B7AAA">
      <w:pPr>
        <w:rPr>
          <w:rFonts w:ascii="Arial" w:hAnsi="Arial" w:cs="Arial"/>
          <w:sz w:val="24"/>
          <w:szCs w:val="24"/>
        </w:rPr>
      </w:pPr>
    </w:p>
    <w:p w14:paraId="569FA95B" w14:textId="77777777" w:rsidR="00DE3F9E" w:rsidRDefault="00DE3F9E" w:rsidP="003B7AAA">
      <w:pPr>
        <w:rPr>
          <w:rFonts w:ascii="Arial" w:hAnsi="Arial" w:cs="Arial"/>
          <w:sz w:val="24"/>
          <w:szCs w:val="24"/>
        </w:rPr>
      </w:pPr>
    </w:p>
    <w:p w14:paraId="5F032772" w14:textId="77777777" w:rsidR="00DE3F9E" w:rsidRDefault="00DE3F9E" w:rsidP="003B7AAA">
      <w:pPr>
        <w:rPr>
          <w:rFonts w:ascii="Arial" w:hAnsi="Arial" w:cs="Arial"/>
          <w:sz w:val="24"/>
          <w:szCs w:val="24"/>
        </w:rPr>
      </w:pPr>
    </w:p>
    <w:p w14:paraId="6F21E559" w14:textId="77777777" w:rsidR="00DE3F9E" w:rsidRDefault="00DE3F9E" w:rsidP="003B7AAA">
      <w:pPr>
        <w:rPr>
          <w:rFonts w:ascii="Arial" w:hAnsi="Arial" w:cs="Arial"/>
          <w:sz w:val="24"/>
          <w:szCs w:val="24"/>
        </w:rPr>
      </w:pPr>
    </w:p>
    <w:p w14:paraId="7DE832BD" w14:textId="2DD8C2D6" w:rsidR="00DE3F9E" w:rsidRDefault="00BA1F12" w:rsidP="003B7AAA">
      <w:pPr>
        <w:rPr>
          <w:rFonts w:ascii="Arial" w:hAnsi="Arial" w:cs="Arial"/>
          <w:sz w:val="24"/>
          <w:szCs w:val="24"/>
        </w:rPr>
      </w:pPr>
      <w:r w:rsidRPr="00BA1F12"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E721898" wp14:editId="679EAF5F">
                <wp:simplePos x="0" y="0"/>
                <wp:positionH relativeFrom="margin">
                  <wp:posOffset>-161925</wp:posOffset>
                </wp:positionH>
                <wp:positionV relativeFrom="paragraph">
                  <wp:posOffset>3895725</wp:posOffset>
                </wp:positionV>
                <wp:extent cx="2857500" cy="828675"/>
                <wp:effectExtent l="0" t="0" r="19050" b="2857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190D8" w14:textId="77DECE93" w:rsidR="00BA1F12" w:rsidRPr="00BA1F12" w:rsidRDefault="00155FB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 w:rsidR="00BA1F12" w:rsidRPr="00BA1F1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arium Swallow showing a </w:t>
                            </w:r>
                            <w:r w:rsidRPr="00BA1F1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proliferative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growth</w:t>
                            </w:r>
                            <w:r w:rsidR="00BA1F12" w:rsidRPr="00BA1F1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in the Esophagus.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21898" id="_x0000_s1030" type="#_x0000_t202" style="position:absolute;margin-left:-12.75pt;margin-top:306.75pt;width:225pt;height:65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" strokecolor="white [3212]">
                <v:textbox>
                  <w:txbxContent>
                    <w:p w14:paraId="2C1190D8" w14:textId="77DECE93" w:rsidR="00BA1F12" w:rsidRPr="00BA1F12" w:rsidRDefault="00155FB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B</w:t>
                      </w:r>
                      <w:r w:rsidR="00BA1F12" w:rsidRPr="00BA1F12">
                        <w:rPr>
                          <w:b/>
                          <w:sz w:val="24"/>
                          <w:szCs w:val="24"/>
                        </w:rPr>
                        <w:t xml:space="preserve">arium Swallow showing a </w:t>
                      </w:r>
                      <w:r w:rsidRPr="00BA1F12">
                        <w:rPr>
                          <w:b/>
                          <w:sz w:val="24"/>
                          <w:szCs w:val="24"/>
                        </w:rPr>
                        <w:t xml:space="preserve">proliferative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growth</w:t>
                      </w:r>
                      <w:r w:rsidR="00BA1F12" w:rsidRPr="00BA1F12">
                        <w:rPr>
                          <w:b/>
                          <w:sz w:val="24"/>
                          <w:szCs w:val="24"/>
                        </w:rPr>
                        <w:t xml:space="preserve"> in the Esophagus.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66E5A7" wp14:editId="1D5EA71E">
            <wp:extent cx="5714365" cy="37909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62" r="-9132" b="2435"/>
                    <a:stretch/>
                  </pic:blipFill>
                  <pic:spPr bwMode="auto">
                    <a:xfrm>
                      <a:off x="0" y="0"/>
                      <a:ext cx="5732488" cy="3802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B2EBEC" w14:textId="6FB75758" w:rsidR="00BA1F12" w:rsidRDefault="00BA1F12" w:rsidP="003B7AAA">
      <w:pPr>
        <w:rPr>
          <w:rFonts w:ascii="Arial" w:hAnsi="Arial" w:cs="Arial"/>
          <w:sz w:val="24"/>
          <w:szCs w:val="24"/>
        </w:rPr>
      </w:pPr>
      <w:r w:rsidRPr="00BA1F12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3555C0F" wp14:editId="197F8D8D">
                <wp:simplePos x="0" y="0"/>
                <wp:positionH relativeFrom="column">
                  <wp:posOffset>2686050</wp:posOffset>
                </wp:positionH>
                <wp:positionV relativeFrom="paragraph">
                  <wp:posOffset>10160</wp:posOffset>
                </wp:positionV>
                <wp:extent cx="2162175" cy="723900"/>
                <wp:effectExtent l="0" t="0" r="28575" b="1905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EF4BD" w14:textId="27E496FB" w:rsidR="00BA1F12" w:rsidRPr="001849D9" w:rsidRDefault="001849D9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849D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Complete response after C-RT. Normal Barium Swallow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55C0F" id="_x0000_s1031" type="#_x0000_t202" style="position:absolute;margin-left:211.5pt;margin-top:.8pt;width:170.25pt;height:5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" strokecolor="white [3212]">
                <v:textbox>
                  <w:txbxContent>
                    <w:p w14:paraId="53DEF4BD" w14:textId="27E496FB" w:rsidR="00BA1F12" w:rsidRPr="001849D9" w:rsidRDefault="001849D9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1849D9">
                        <w:rPr>
                          <w:b/>
                          <w:sz w:val="24"/>
                          <w:szCs w:val="24"/>
                        </w:rPr>
                        <w:t xml:space="preserve">Complete response after C-RT. Normal Barium Swallow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1745AC" w14:textId="77777777" w:rsidR="00BA1F12" w:rsidRDefault="00BA1F12" w:rsidP="003B7AAA">
      <w:pPr>
        <w:rPr>
          <w:rFonts w:ascii="Arial" w:hAnsi="Arial" w:cs="Arial"/>
          <w:sz w:val="24"/>
          <w:szCs w:val="24"/>
        </w:rPr>
      </w:pPr>
    </w:p>
    <w:p w14:paraId="2F96B72D" w14:textId="77777777" w:rsidR="00BA1F12" w:rsidRDefault="00BA1F12" w:rsidP="003B7AAA">
      <w:pPr>
        <w:rPr>
          <w:rFonts w:ascii="Arial" w:hAnsi="Arial" w:cs="Arial"/>
          <w:sz w:val="24"/>
          <w:szCs w:val="24"/>
        </w:rPr>
      </w:pPr>
    </w:p>
    <w:p w14:paraId="0258CAF6" w14:textId="77777777" w:rsidR="00BA1F12" w:rsidRDefault="00BA1F12" w:rsidP="003B7AAA">
      <w:pPr>
        <w:rPr>
          <w:rFonts w:ascii="Arial" w:hAnsi="Arial" w:cs="Arial"/>
          <w:sz w:val="24"/>
          <w:szCs w:val="24"/>
        </w:rPr>
      </w:pPr>
    </w:p>
    <w:p w14:paraId="4E470E81" w14:textId="5B5EFEC3" w:rsidR="00BA1F12" w:rsidRDefault="00875BD3" w:rsidP="003B7AAA">
      <w:pPr>
        <w:rPr>
          <w:rFonts w:ascii="Arial" w:hAnsi="Arial" w:cs="Arial"/>
          <w:sz w:val="24"/>
          <w:szCs w:val="24"/>
        </w:rPr>
      </w:pPr>
      <w:r w:rsidRPr="00875BD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E888CDE" wp14:editId="0085EFF4">
                <wp:simplePos x="0" y="0"/>
                <wp:positionH relativeFrom="column">
                  <wp:posOffset>57150</wp:posOffset>
                </wp:positionH>
                <wp:positionV relativeFrom="paragraph">
                  <wp:posOffset>2790825</wp:posOffset>
                </wp:positionV>
                <wp:extent cx="5600700" cy="1404620"/>
                <wp:effectExtent l="0" t="0" r="19050" b="1841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EA23C" w14:textId="48A1ABE4" w:rsidR="00875BD3" w:rsidRPr="00875BD3" w:rsidRDefault="00875BD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75BD3">
                              <w:rPr>
                                <w:b/>
                                <w:sz w:val="24"/>
                                <w:szCs w:val="24"/>
                              </w:rPr>
                              <w:t>Proliferative lesion of the tongue shows complete response to chemotherapy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888CDE" id="_x0000_s1032" type="#_x0000_t202" style="position:absolute;margin-left:4.5pt;margin-top:219.75pt;width:441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" strokecolor="white [3212]">
                <v:textbox style="mso-fit-shape-to-text:t">
                  <w:txbxContent>
                    <w:p w14:paraId="3FDEA23C" w14:textId="48A1ABE4" w:rsidR="00875BD3" w:rsidRPr="00875BD3" w:rsidRDefault="00875BD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875BD3">
                        <w:rPr>
                          <w:b/>
                          <w:sz w:val="24"/>
                          <w:szCs w:val="24"/>
                        </w:rPr>
                        <w:t>Proliferative lesion of the tongue shows complete response to chemotherapy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1227E">
        <w:rPr>
          <w:noProof/>
        </w:rPr>
        <w:drawing>
          <wp:inline distT="0" distB="0" distL="0" distR="0" wp14:anchorId="738B5C69" wp14:editId="1CD0386A">
            <wp:extent cx="2581275" cy="2495550"/>
            <wp:effectExtent l="0" t="0" r="9525" b="0"/>
            <wp:docPr id="122882" name="Picture 2" descr="19">
              <a:extLst xmlns:a="http://schemas.openxmlformats.org/drawingml/2006/main">
                <a:ext uri="{FF2B5EF4-FFF2-40B4-BE49-F238E27FC236}">
                  <a16:creationId xmlns:a16="http://schemas.microsoft.com/office/drawing/2014/main" id="{7B37702B-4589-457C-9213-7B94AE64EA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82" name="Picture 2" descr="19">
                      <a:extLst>
                        <a:ext uri="{FF2B5EF4-FFF2-40B4-BE49-F238E27FC236}">
                          <a16:creationId xmlns:a16="http://schemas.microsoft.com/office/drawing/2014/main" id="{7B37702B-4589-457C-9213-7B94AE64EA1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4" r="18919" b="9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324" cy="250719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CF70E6" wp14:editId="2776D7C6">
            <wp:extent cx="2724150" cy="2476500"/>
            <wp:effectExtent l="0" t="0" r="0" b="0"/>
            <wp:docPr id="122883" name="Picture 3" descr="89">
              <a:extLst xmlns:a="http://schemas.openxmlformats.org/drawingml/2006/main">
                <a:ext uri="{FF2B5EF4-FFF2-40B4-BE49-F238E27FC236}">
                  <a16:creationId xmlns:a16="http://schemas.microsoft.com/office/drawing/2014/main" id="{FA598EF5-8638-4172-9B7A-3DD145C499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83" name="Picture 3" descr="89">
                      <a:extLst>
                        <a:ext uri="{FF2B5EF4-FFF2-40B4-BE49-F238E27FC236}">
                          <a16:creationId xmlns:a16="http://schemas.microsoft.com/office/drawing/2014/main" id="{FA598EF5-8638-4172-9B7A-3DD145C4994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622F8EA2" w14:textId="04F8E467" w:rsidR="00BA1F12" w:rsidRDefault="00BA1F12" w:rsidP="003B7AAA">
      <w:pPr>
        <w:rPr>
          <w:rFonts w:ascii="Arial" w:hAnsi="Arial" w:cs="Arial"/>
          <w:sz w:val="24"/>
          <w:szCs w:val="24"/>
        </w:rPr>
      </w:pPr>
    </w:p>
    <w:p w14:paraId="0A821832" w14:textId="77777777" w:rsidR="00875BD3" w:rsidRDefault="00875BD3" w:rsidP="003B7AAA">
      <w:pPr>
        <w:rPr>
          <w:rFonts w:ascii="Arial" w:hAnsi="Arial" w:cs="Arial"/>
          <w:sz w:val="24"/>
          <w:szCs w:val="24"/>
        </w:rPr>
      </w:pPr>
    </w:p>
    <w:p w14:paraId="4B5A9132" w14:textId="0DED7696" w:rsidR="003B7AAA" w:rsidRPr="008709B5" w:rsidRDefault="00C4722A" w:rsidP="003B7A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1)  </w:t>
      </w:r>
      <w:r w:rsidR="003B7AAA" w:rsidRPr="00D83361">
        <w:rPr>
          <w:rFonts w:ascii="Arial" w:hAnsi="Arial" w:cs="Arial"/>
          <w:b/>
          <w:sz w:val="24"/>
          <w:szCs w:val="24"/>
        </w:rPr>
        <w:t xml:space="preserve">Dr </w:t>
      </w:r>
      <w:proofErr w:type="spellStart"/>
      <w:r w:rsidR="003B7AAA" w:rsidRPr="00D83361">
        <w:rPr>
          <w:rFonts w:ascii="Arial" w:hAnsi="Arial" w:cs="Arial"/>
          <w:b/>
          <w:sz w:val="24"/>
          <w:szCs w:val="24"/>
        </w:rPr>
        <w:t>Ratna</w:t>
      </w:r>
      <w:proofErr w:type="spellEnd"/>
      <w:r w:rsidR="003B7AAA" w:rsidRPr="00D83361">
        <w:rPr>
          <w:rFonts w:ascii="Arial" w:hAnsi="Arial" w:cs="Arial"/>
          <w:b/>
          <w:sz w:val="24"/>
          <w:szCs w:val="24"/>
        </w:rPr>
        <w:t xml:space="preserve"> Parikh</w:t>
      </w:r>
      <w:r w:rsidR="003B7AAA">
        <w:rPr>
          <w:rFonts w:ascii="Arial" w:hAnsi="Arial" w:cs="Arial"/>
          <w:sz w:val="24"/>
          <w:szCs w:val="24"/>
        </w:rPr>
        <w:t xml:space="preserve"> MS FACS FAIS</w:t>
      </w:r>
    </w:p>
    <w:p w14:paraId="6C8109B9" w14:textId="4362C0C4" w:rsidR="003B7AAA" w:rsidRDefault="00C4722A" w:rsidP="003B7A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3B7AAA">
        <w:rPr>
          <w:rFonts w:ascii="Arial" w:hAnsi="Arial" w:cs="Arial"/>
          <w:sz w:val="24"/>
          <w:szCs w:val="24"/>
        </w:rPr>
        <w:t xml:space="preserve">Surgical Oncology  </w:t>
      </w:r>
    </w:p>
    <w:p w14:paraId="2D5EE0E4" w14:textId="0335D616" w:rsidR="003B7AAA" w:rsidRDefault="00C4722A" w:rsidP="003B7A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3B7AAA">
        <w:rPr>
          <w:rFonts w:ascii="Arial" w:hAnsi="Arial" w:cs="Arial"/>
          <w:sz w:val="24"/>
          <w:szCs w:val="24"/>
        </w:rPr>
        <w:t xml:space="preserve">Breach Candy Hospital </w:t>
      </w:r>
    </w:p>
    <w:p w14:paraId="2BE646D9" w14:textId="32D84B21" w:rsidR="003B7AAA" w:rsidRDefault="00C4722A" w:rsidP="003B7A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3B7AAA">
        <w:rPr>
          <w:rFonts w:ascii="Arial" w:hAnsi="Arial" w:cs="Arial"/>
          <w:sz w:val="24"/>
          <w:szCs w:val="24"/>
        </w:rPr>
        <w:t>Mumbai</w:t>
      </w:r>
      <w:r w:rsidR="00E66303">
        <w:rPr>
          <w:rFonts w:ascii="Arial" w:hAnsi="Arial" w:cs="Arial"/>
          <w:sz w:val="24"/>
          <w:szCs w:val="24"/>
        </w:rPr>
        <w:t xml:space="preserve"> - India</w:t>
      </w:r>
    </w:p>
    <w:p w14:paraId="3C38B944" w14:textId="58298637" w:rsidR="003B7AAA" w:rsidRDefault="00C4722A" w:rsidP="003B7A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3B7AAA">
        <w:rPr>
          <w:rFonts w:ascii="Arial" w:hAnsi="Arial" w:cs="Arial"/>
          <w:sz w:val="24"/>
          <w:szCs w:val="24"/>
        </w:rPr>
        <w:t xml:space="preserve">Contact No. </w:t>
      </w:r>
      <w:r w:rsidR="00B15D29">
        <w:rPr>
          <w:rFonts w:ascii="Arial" w:hAnsi="Arial" w:cs="Arial"/>
          <w:sz w:val="24"/>
          <w:szCs w:val="24"/>
        </w:rPr>
        <w:t xml:space="preserve">+91 </w:t>
      </w:r>
      <w:r w:rsidR="003B7AAA">
        <w:rPr>
          <w:rFonts w:ascii="Arial" w:hAnsi="Arial" w:cs="Arial"/>
          <w:sz w:val="24"/>
          <w:szCs w:val="24"/>
        </w:rPr>
        <w:t>9820106072</w:t>
      </w:r>
    </w:p>
    <w:p w14:paraId="4C0EC55F" w14:textId="1D1582FE" w:rsidR="00C4722A" w:rsidRDefault="00C4722A" w:rsidP="003B7A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D83361">
        <w:rPr>
          <w:rFonts w:ascii="Arial" w:hAnsi="Arial" w:cs="Arial"/>
          <w:b/>
          <w:sz w:val="24"/>
          <w:szCs w:val="24"/>
        </w:rPr>
        <w:t>) Dr Praful Desai</w:t>
      </w:r>
      <w:r>
        <w:rPr>
          <w:rFonts w:ascii="Arial" w:hAnsi="Arial" w:cs="Arial"/>
          <w:sz w:val="24"/>
          <w:szCs w:val="24"/>
        </w:rPr>
        <w:t xml:space="preserve"> MS FRCS FACS</w:t>
      </w:r>
    </w:p>
    <w:p w14:paraId="5D4F0D1C" w14:textId="5E7F4EBD" w:rsidR="00C4722A" w:rsidRDefault="00C4722A" w:rsidP="003B7A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Surgical Oncology</w:t>
      </w:r>
    </w:p>
    <w:p w14:paraId="324794E2" w14:textId="49EED0C8" w:rsidR="00C4722A" w:rsidRDefault="00C4722A" w:rsidP="003B7A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Breach Candy Hospital &amp; Bombay Hospital</w:t>
      </w:r>
    </w:p>
    <w:p w14:paraId="162F9AE8" w14:textId="7BF96F5D" w:rsidR="00C4722A" w:rsidRDefault="00C4722A" w:rsidP="003B7A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Mumbai – India</w:t>
      </w:r>
    </w:p>
    <w:p w14:paraId="33B132DC" w14:textId="6DE5E182" w:rsidR="00C4722A" w:rsidRDefault="00C4722A" w:rsidP="003B7A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Contact No. +91 9930318503</w:t>
      </w:r>
    </w:p>
    <w:p w14:paraId="47EA14F7" w14:textId="05AF6FDF" w:rsidR="00F37A8C" w:rsidRPr="00D83361" w:rsidRDefault="00F37A8C" w:rsidP="00F37A8C">
      <w:pPr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r w:rsidRPr="00D83361">
        <w:rPr>
          <w:rFonts w:ascii="Times New Roman" w:hAnsi="Times New Roman" w:cs="Times New Roman"/>
          <w:b/>
          <w:sz w:val="28"/>
          <w:szCs w:val="28"/>
        </w:rPr>
        <w:t>BIOGRAPHY</w:t>
      </w:r>
    </w:p>
    <w:bookmarkEnd w:id="1"/>
    <w:p w14:paraId="0D7456DA" w14:textId="77777777" w:rsidR="00E136CF" w:rsidRDefault="00F37A8C" w:rsidP="00F37A8C">
      <w:pPr>
        <w:rPr>
          <w:rFonts w:ascii="Times New Roman" w:hAnsi="Times New Roman" w:cs="Times New Roman"/>
          <w:sz w:val="28"/>
          <w:szCs w:val="28"/>
        </w:rPr>
      </w:pPr>
      <w:r w:rsidRPr="00EB6FF2">
        <w:rPr>
          <w:rFonts w:ascii="Times New Roman" w:hAnsi="Times New Roman" w:cs="Times New Roman"/>
          <w:sz w:val="28"/>
          <w:szCs w:val="28"/>
        </w:rPr>
        <w:t>DR MRS RATNA PARIKH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B6FF2">
        <w:rPr>
          <w:rFonts w:ascii="Times New Roman" w:hAnsi="Times New Roman" w:cs="Times New Roman"/>
          <w:sz w:val="28"/>
          <w:szCs w:val="28"/>
        </w:rPr>
        <w:t xml:space="preserve"> completed my post-graduation in general surgery from Grant Medical College, Mumbai – India in the year 1994. Worked at BY L Nair charitable hospital for 6 yrs. Trained undergraduate as well as postgraduate students. Thereafter worked with Dr Praful B Desai, </w:t>
      </w:r>
      <w:r>
        <w:rPr>
          <w:rFonts w:ascii="Times New Roman" w:hAnsi="Times New Roman" w:cs="Times New Roman"/>
          <w:sz w:val="28"/>
          <w:szCs w:val="28"/>
        </w:rPr>
        <w:t xml:space="preserve">renowned </w:t>
      </w:r>
      <w:r w:rsidRPr="00EB6FF2">
        <w:rPr>
          <w:rFonts w:ascii="Times New Roman" w:hAnsi="Times New Roman" w:cs="Times New Roman"/>
          <w:sz w:val="28"/>
          <w:szCs w:val="28"/>
        </w:rPr>
        <w:t xml:space="preserve">cancer surgeon </w:t>
      </w:r>
      <w:r>
        <w:rPr>
          <w:rFonts w:ascii="Times New Roman" w:hAnsi="Times New Roman" w:cs="Times New Roman"/>
          <w:sz w:val="28"/>
          <w:szCs w:val="28"/>
        </w:rPr>
        <w:t xml:space="preserve">and </w:t>
      </w:r>
      <w:r w:rsidRPr="00EB6FF2">
        <w:rPr>
          <w:rFonts w:ascii="Times New Roman" w:hAnsi="Times New Roman" w:cs="Times New Roman"/>
          <w:sz w:val="28"/>
          <w:szCs w:val="28"/>
        </w:rPr>
        <w:t xml:space="preserve">ex director of </w:t>
      </w:r>
      <w:r w:rsidR="00BA6BB4">
        <w:rPr>
          <w:rFonts w:ascii="Times New Roman" w:hAnsi="Times New Roman" w:cs="Times New Roman"/>
          <w:sz w:val="28"/>
          <w:szCs w:val="28"/>
        </w:rPr>
        <w:t>T</w:t>
      </w:r>
      <w:r w:rsidRPr="00EB6FF2">
        <w:rPr>
          <w:rFonts w:ascii="Times New Roman" w:hAnsi="Times New Roman" w:cs="Times New Roman"/>
          <w:sz w:val="28"/>
          <w:szCs w:val="28"/>
        </w:rPr>
        <w:t xml:space="preserve">he </w:t>
      </w:r>
      <w:r>
        <w:rPr>
          <w:rFonts w:ascii="Times New Roman" w:hAnsi="Times New Roman" w:cs="Times New Roman"/>
          <w:sz w:val="28"/>
          <w:szCs w:val="28"/>
        </w:rPr>
        <w:t>T</w:t>
      </w:r>
      <w:r w:rsidRPr="00EB6FF2">
        <w:rPr>
          <w:rFonts w:ascii="Times New Roman" w:hAnsi="Times New Roman" w:cs="Times New Roman"/>
          <w:sz w:val="28"/>
          <w:szCs w:val="28"/>
        </w:rPr>
        <w:t xml:space="preserve">ata Memorial Cancer Centre, Mumbai. </w:t>
      </w:r>
      <w:r>
        <w:rPr>
          <w:rFonts w:ascii="Times New Roman" w:hAnsi="Times New Roman" w:cs="Times New Roman"/>
          <w:sz w:val="28"/>
          <w:szCs w:val="28"/>
        </w:rPr>
        <w:t>I had s</w:t>
      </w:r>
      <w:r w:rsidRPr="00EB6FF2">
        <w:rPr>
          <w:rFonts w:ascii="Times New Roman" w:hAnsi="Times New Roman" w:cs="Times New Roman"/>
          <w:sz w:val="28"/>
          <w:szCs w:val="28"/>
        </w:rPr>
        <w:t>pecial train</w:t>
      </w:r>
      <w:r>
        <w:rPr>
          <w:rFonts w:ascii="Times New Roman" w:hAnsi="Times New Roman" w:cs="Times New Roman"/>
          <w:sz w:val="28"/>
          <w:szCs w:val="28"/>
        </w:rPr>
        <w:t>ing</w:t>
      </w:r>
      <w:r w:rsidRPr="00EB6FF2">
        <w:rPr>
          <w:rFonts w:ascii="Times New Roman" w:hAnsi="Times New Roman" w:cs="Times New Roman"/>
          <w:sz w:val="28"/>
          <w:szCs w:val="28"/>
        </w:rPr>
        <w:t xml:space="preserve"> in women’s cancer. </w:t>
      </w:r>
      <w:r w:rsidR="00BA6BB4">
        <w:rPr>
          <w:rFonts w:ascii="Times New Roman" w:hAnsi="Times New Roman" w:cs="Times New Roman"/>
          <w:sz w:val="28"/>
          <w:szCs w:val="28"/>
        </w:rPr>
        <w:t>V</w:t>
      </w:r>
      <w:r w:rsidRPr="00EB6FF2">
        <w:rPr>
          <w:rFonts w:ascii="Times New Roman" w:hAnsi="Times New Roman" w:cs="Times New Roman"/>
          <w:sz w:val="28"/>
          <w:szCs w:val="28"/>
        </w:rPr>
        <w:t xml:space="preserve">isited MD Anderson and Memorial Sloan Kettering Cancer Centre’s to train in breast cancer. </w:t>
      </w:r>
      <w:r>
        <w:rPr>
          <w:rFonts w:ascii="Times New Roman" w:hAnsi="Times New Roman" w:cs="Times New Roman"/>
          <w:sz w:val="28"/>
          <w:szCs w:val="28"/>
        </w:rPr>
        <w:t>I was bestowed</w:t>
      </w:r>
      <w:r w:rsidRPr="00EB6FF2">
        <w:rPr>
          <w:rFonts w:ascii="Times New Roman" w:hAnsi="Times New Roman" w:cs="Times New Roman"/>
          <w:sz w:val="28"/>
          <w:szCs w:val="28"/>
        </w:rPr>
        <w:t xml:space="preserve"> the Fellow of the American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EB6FF2">
        <w:rPr>
          <w:rFonts w:ascii="Times New Roman" w:hAnsi="Times New Roman" w:cs="Times New Roman"/>
          <w:sz w:val="28"/>
          <w:szCs w:val="28"/>
        </w:rPr>
        <w:t>ollege of surgeons in 2012. Presented national and international papers. Published articles and case studies in Indian journals. Co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B6FF2">
        <w:rPr>
          <w:rFonts w:ascii="Times New Roman" w:hAnsi="Times New Roman" w:cs="Times New Roman"/>
          <w:sz w:val="28"/>
          <w:szCs w:val="28"/>
        </w:rPr>
        <w:t>ordinating editor of the book Practical Clinical Oncology by Dr Desai. Contributed four chapters in the book including on breast cancer.</w:t>
      </w:r>
      <w:r>
        <w:rPr>
          <w:rFonts w:ascii="Times New Roman" w:hAnsi="Times New Roman" w:cs="Times New Roman"/>
          <w:sz w:val="28"/>
          <w:szCs w:val="28"/>
        </w:rPr>
        <w:t xml:space="preserve"> Presently I am attached to Breach Candy Hospital in Mumbai. </w:t>
      </w:r>
      <w:r w:rsidR="003B7AAA">
        <w:rPr>
          <w:rFonts w:ascii="Times New Roman" w:hAnsi="Times New Roman" w:cs="Times New Roman"/>
          <w:sz w:val="28"/>
          <w:szCs w:val="28"/>
        </w:rPr>
        <w:t xml:space="preserve">Visited a rural centre, Barshi in Maharashtra. </w:t>
      </w:r>
      <w:r>
        <w:rPr>
          <w:rFonts w:ascii="Times New Roman" w:hAnsi="Times New Roman" w:cs="Times New Roman"/>
          <w:sz w:val="28"/>
          <w:szCs w:val="28"/>
        </w:rPr>
        <w:t xml:space="preserve">Recently presented a paper on </w:t>
      </w:r>
      <w:r w:rsidR="00E66303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Experiences in</w:t>
      </w:r>
      <w:r w:rsidRPr="00EB6F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Organization of Breast Cancer</w:t>
      </w:r>
      <w:r w:rsidRPr="00EB6F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Facilities in Rural India</w:t>
      </w:r>
      <w:r w:rsidR="00E66303">
        <w:rPr>
          <w:rFonts w:ascii="Times New Roman" w:hAnsi="Times New Roman" w:cs="Times New Roman"/>
          <w:sz w:val="28"/>
          <w:szCs w:val="28"/>
        </w:rPr>
        <w:t>”,</w:t>
      </w:r>
      <w:r>
        <w:rPr>
          <w:rFonts w:ascii="Times New Roman" w:hAnsi="Times New Roman" w:cs="Times New Roman"/>
          <w:sz w:val="28"/>
          <w:szCs w:val="28"/>
        </w:rPr>
        <w:t xml:space="preserve"> at the 7</w:t>
      </w:r>
      <w:r w:rsidRPr="00F37A8C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World Congress on Breast Cancer at Frankfurt in May 2018, which was highly appreciated. The same is published in the </w:t>
      </w:r>
      <w:r w:rsidR="00E136CF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nternational Journal of Cancer Research and Therapy</w:t>
      </w:r>
      <w:r w:rsidR="00E136CF">
        <w:rPr>
          <w:rFonts w:ascii="Times New Roman" w:hAnsi="Times New Roman" w:cs="Times New Roman"/>
          <w:sz w:val="28"/>
          <w:szCs w:val="28"/>
        </w:rPr>
        <w:t xml:space="preserve">, June 2018. </w:t>
      </w:r>
    </w:p>
    <w:p w14:paraId="67564CBC" w14:textId="3FB108E8" w:rsidR="00F37A8C" w:rsidRDefault="00D83361" w:rsidP="00F37A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E0401C9" wp14:editId="364661CC">
            <wp:extent cx="1562735" cy="1688465"/>
            <wp:effectExtent l="0" t="0" r="0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</w:t>
      </w:r>
    </w:p>
    <w:p w14:paraId="008E3DDA" w14:textId="7EC4779F" w:rsidR="00E136CF" w:rsidRDefault="00E136CF" w:rsidP="00F37A8C">
      <w:pPr>
        <w:rPr>
          <w:rFonts w:ascii="Times New Roman" w:hAnsi="Times New Roman" w:cs="Times New Roman"/>
          <w:sz w:val="28"/>
          <w:szCs w:val="28"/>
        </w:rPr>
      </w:pPr>
    </w:p>
    <w:p w14:paraId="579D7046" w14:textId="15DCCFC0" w:rsidR="00F37A8C" w:rsidRDefault="00F37A8C"/>
    <w:p w14:paraId="00C5A85D" w14:textId="5C53D311" w:rsidR="00F37A8C" w:rsidRDefault="00F37A8C"/>
    <w:sectPr w:rsidR="00F37A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2F3"/>
    <w:rsid w:val="00155FB1"/>
    <w:rsid w:val="00162801"/>
    <w:rsid w:val="00167D8F"/>
    <w:rsid w:val="001849D9"/>
    <w:rsid w:val="001C23FA"/>
    <w:rsid w:val="00200776"/>
    <w:rsid w:val="0031753F"/>
    <w:rsid w:val="003B7AAA"/>
    <w:rsid w:val="0040226C"/>
    <w:rsid w:val="004C40FE"/>
    <w:rsid w:val="00644BAE"/>
    <w:rsid w:val="007726A7"/>
    <w:rsid w:val="00860D8D"/>
    <w:rsid w:val="00866B06"/>
    <w:rsid w:val="00875BD3"/>
    <w:rsid w:val="008C36DF"/>
    <w:rsid w:val="008F523A"/>
    <w:rsid w:val="009C5D70"/>
    <w:rsid w:val="00A462F3"/>
    <w:rsid w:val="00B15D29"/>
    <w:rsid w:val="00BA1F12"/>
    <w:rsid w:val="00BA6BB4"/>
    <w:rsid w:val="00C4722A"/>
    <w:rsid w:val="00D05567"/>
    <w:rsid w:val="00D1227E"/>
    <w:rsid w:val="00D83361"/>
    <w:rsid w:val="00DE3F9E"/>
    <w:rsid w:val="00E01FC8"/>
    <w:rsid w:val="00E136CF"/>
    <w:rsid w:val="00E66303"/>
    <w:rsid w:val="00ED620C"/>
    <w:rsid w:val="00F37A8C"/>
    <w:rsid w:val="00FF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5951E"/>
  <w15:chartTrackingRefBased/>
  <w15:docId w15:val="{18E5D8FA-A2FA-438E-9A43-36EE7D88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62F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C5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anuj parikh</dc:creator>
  <cp:keywords/>
  <dc:description/>
  <cp:lastModifiedBy>anuj parikh</cp:lastModifiedBy>
  <cp:revision>21</cp:revision>
  <dcterms:created xsi:type="dcterms:W3CDTF">2018-06-22T16:34:00Z</dcterms:created>
  <dcterms:modified xsi:type="dcterms:W3CDTF">2018-06-24T12:19:00Z</dcterms:modified>
</cp:coreProperties>
</file>