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FB506" w14:textId="77777777" w:rsidR="00CE7BE4" w:rsidRDefault="00CE7BE4" w:rsidP="007B1824">
      <w:pPr>
        <w:pStyle w:val="Heading2"/>
        <w:spacing w:before="0"/>
        <w:rPr>
          <w:rFonts w:ascii="Times New Roman" w:hAnsi="Times New Roman" w:cs="Times New Roman"/>
          <w:b/>
          <w:bCs/>
          <w:color w:val="002060"/>
          <w:sz w:val="28"/>
          <w:szCs w:val="20"/>
        </w:rPr>
      </w:pPr>
      <w:bookmarkStart w:id="0" w:name="_GoBack"/>
      <w:bookmarkEnd w:id="0"/>
    </w:p>
    <w:p w14:paraId="6890CC6C" w14:textId="055486C3" w:rsidR="007B1824" w:rsidRPr="006B5568" w:rsidRDefault="00F2050A" w:rsidP="007B1824">
      <w:pPr>
        <w:pStyle w:val="Heading2"/>
        <w:spacing w:before="0"/>
        <w:rPr>
          <w:rFonts w:ascii="Times New Roman" w:eastAsia="Times New Roman" w:hAnsi="Times New Roman" w:cs="Times New Roman"/>
          <w:color w:val="002060"/>
          <w:sz w:val="28"/>
          <w:szCs w:val="20"/>
          <w:lang w:val="en-IN"/>
        </w:rPr>
      </w:pPr>
      <w:r w:rsidRPr="00F2050A">
        <w:rPr>
          <w:rStyle w:val="Hyperlink"/>
          <w:rFonts w:ascii="Times New Roman" w:hAnsi="Times New Roman" w:cs="Times New Roman"/>
          <w:b/>
          <w:bCs/>
          <w:color w:val="002060"/>
          <w:sz w:val="28"/>
          <w:szCs w:val="20"/>
          <w:u w:val="none"/>
        </w:rPr>
        <w:t>Divergent Size Phenotype Correspond with Nucleotide Polymorphism and Protein Translate in a Culturable Shellfish in Nigeria</w:t>
      </w:r>
    </w:p>
    <w:p w14:paraId="127C502E"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Oyebola, OO (PhD), Department of Aquaculture and Fisheries Management, University of Ibadan, Ibadan, Nigeria</w:t>
      </w:r>
    </w:p>
    <w:p w14:paraId="461C9F58"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Coker, OM. (PhD), Department of Wildlife and Ecotourism Management, University of Ibadan, Ibadan, Nigeria</w:t>
      </w:r>
    </w:p>
    <w:p w14:paraId="5319DA5E"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Oche, O (</w:t>
      </w:r>
      <w:proofErr w:type="spellStart"/>
      <w:r w:rsidRPr="00F2050A">
        <w:rPr>
          <w:rFonts w:ascii="Times New Roman" w:hAnsi="Times New Roman" w:cs="Times New Roman"/>
          <w:sz w:val="20"/>
          <w:szCs w:val="20"/>
        </w:rPr>
        <w:t>Ms</w:t>
      </w:r>
      <w:proofErr w:type="spellEnd"/>
      <w:r w:rsidRPr="00F2050A">
        <w:rPr>
          <w:rFonts w:ascii="Times New Roman" w:hAnsi="Times New Roman" w:cs="Times New Roman"/>
          <w:sz w:val="20"/>
          <w:szCs w:val="20"/>
        </w:rPr>
        <w:t>), Fisheries Society of Nigeria, Victoria Island, Lagos State, Lagos, Nigeria</w:t>
      </w:r>
    </w:p>
    <w:p w14:paraId="21DB3B77"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Akanmu, OO (PhD), Osun State University, Ejigbo, Osun State, Ejigbo, Nigeria</w:t>
      </w:r>
    </w:p>
    <w:p w14:paraId="72850C9C"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Alamu, O (</w:t>
      </w:r>
      <w:proofErr w:type="spellStart"/>
      <w:r w:rsidRPr="00F2050A">
        <w:rPr>
          <w:rFonts w:ascii="Times New Roman" w:hAnsi="Times New Roman" w:cs="Times New Roman"/>
          <w:sz w:val="20"/>
          <w:szCs w:val="20"/>
        </w:rPr>
        <w:t>Ms</w:t>
      </w:r>
      <w:proofErr w:type="spellEnd"/>
      <w:r w:rsidRPr="00F2050A">
        <w:rPr>
          <w:rFonts w:ascii="Times New Roman" w:hAnsi="Times New Roman" w:cs="Times New Roman"/>
          <w:sz w:val="20"/>
          <w:szCs w:val="20"/>
        </w:rPr>
        <w:t>), Department of Aquaculture and Fisheries Management, University of Ibadan, Ibadan, Nigeria</w:t>
      </w:r>
    </w:p>
    <w:p w14:paraId="7541A857" w14:textId="77777777" w:rsidR="00F2050A" w:rsidRPr="00F2050A"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 xml:space="preserve">Azuh, V (Mr), Department of Botany, University of Ibadan, Ibadan, Nigeria </w:t>
      </w:r>
    </w:p>
    <w:p w14:paraId="3F0414A5" w14:textId="77777777" w:rsidR="00762DA1" w:rsidRDefault="00F2050A" w:rsidP="00F2050A">
      <w:pPr>
        <w:pStyle w:val="BodyText"/>
        <w:spacing w:before="73" w:line="198" w:lineRule="exact"/>
        <w:ind w:right="5987"/>
        <w:rPr>
          <w:rFonts w:ascii="Times New Roman" w:hAnsi="Times New Roman" w:cs="Times New Roman"/>
          <w:sz w:val="20"/>
          <w:szCs w:val="20"/>
        </w:rPr>
      </w:pPr>
      <w:r w:rsidRPr="00F2050A">
        <w:rPr>
          <w:rFonts w:ascii="Times New Roman" w:hAnsi="Times New Roman" w:cs="Times New Roman"/>
          <w:sz w:val="20"/>
          <w:szCs w:val="20"/>
        </w:rPr>
        <w:t>Idowu, CF (</w:t>
      </w:r>
      <w:proofErr w:type="spellStart"/>
      <w:r w:rsidRPr="00F2050A">
        <w:rPr>
          <w:rFonts w:ascii="Times New Roman" w:hAnsi="Times New Roman" w:cs="Times New Roman"/>
          <w:sz w:val="20"/>
          <w:szCs w:val="20"/>
        </w:rPr>
        <w:t>Mrs</w:t>
      </w:r>
      <w:proofErr w:type="spellEnd"/>
      <w:r w:rsidRPr="00F2050A">
        <w:rPr>
          <w:rFonts w:ascii="Times New Roman" w:hAnsi="Times New Roman" w:cs="Times New Roman"/>
          <w:sz w:val="20"/>
          <w:szCs w:val="20"/>
        </w:rPr>
        <w:t>), National Biotechnology Development Agency, Ogbomoso, Nigeria</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73D8E294" w14:textId="2E839A33" w:rsidR="00762DA1" w:rsidRDefault="00176600" w:rsidP="00406DAF">
      <w:pPr>
        <w:pStyle w:val="BodyText"/>
        <w:spacing w:before="90" w:line="278" w:lineRule="auto"/>
        <w:ind w:left="100"/>
        <w:rPr>
          <w:rFonts w:ascii="Times New Roman" w:hAnsi="Times New Roman" w:cs="Times New Roman"/>
          <w:sz w:val="20"/>
          <w:szCs w:val="20"/>
        </w:rPr>
      </w:pPr>
      <w:r>
        <w:rPr>
          <w:rFonts w:ascii="Times New Roman" w:hAnsi="Times New Roman" w:cs="Times New Roman"/>
          <w:b/>
          <w:color w:val="BF5A14"/>
          <w:sz w:val="20"/>
          <w:szCs w:val="20"/>
        </w:rPr>
        <w:t>Statement</w:t>
      </w:r>
      <w:r w:rsidR="007B1824" w:rsidRPr="006B5568">
        <w:rPr>
          <w:rFonts w:ascii="Times New Roman" w:hAnsi="Times New Roman" w:cs="Times New Roman"/>
          <w:sz w:val="20"/>
          <w:szCs w:val="20"/>
        </w:rPr>
        <w:t xml:space="preserve">: </w:t>
      </w:r>
      <w:r w:rsidR="00762DA1" w:rsidRPr="00762DA1">
        <w:rPr>
          <w:rFonts w:ascii="Times New Roman" w:hAnsi="Times New Roman" w:cs="Times New Roman"/>
          <w:sz w:val="20"/>
          <w:szCs w:val="20"/>
        </w:rPr>
        <w:t>Macrobrachium vollenhovenii are shellfishes inhabiting coastal and freshwater habitats, and are prawns of high protein content. Perceived cryptic genetic and size structure in populations of the species necessitated preliminary biological assessment</w:t>
      </w:r>
      <w:r w:rsidR="00762DA1">
        <w:rPr>
          <w:rFonts w:ascii="Times New Roman" w:hAnsi="Times New Roman" w:cs="Times New Roman"/>
          <w:sz w:val="20"/>
          <w:szCs w:val="20"/>
        </w:rPr>
        <w:t xml:space="preserve"> on divergence in size and </w:t>
      </w:r>
      <w:proofErr w:type="spellStart"/>
      <w:r w:rsidR="009A6BD0">
        <w:rPr>
          <w:rFonts w:ascii="Times New Roman" w:hAnsi="Times New Roman" w:cs="Times New Roman"/>
          <w:sz w:val="20"/>
          <w:szCs w:val="20"/>
        </w:rPr>
        <w:t>DNA</w:t>
      </w:r>
      <w:r w:rsidR="00762DA1">
        <w:rPr>
          <w:rFonts w:ascii="Times New Roman" w:hAnsi="Times New Roman" w:cs="Times New Roman"/>
          <w:sz w:val="20"/>
          <w:szCs w:val="20"/>
        </w:rPr>
        <w:t>sequences</w:t>
      </w:r>
      <w:proofErr w:type="spellEnd"/>
      <w:r w:rsidR="00762DA1">
        <w:rPr>
          <w:rFonts w:ascii="Times New Roman" w:hAnsi="Times New Roman" w:cs="Times New Roman"/>
          <w:sz w:val="20"/>
          <w:szCs w:val="20"/>
        </w:rPr>
        <w:t xml:space="preserve"> of observed morphologic variants of the species for delineation.</w:t>
      </w:r>
      <w:r w:rsidR="00762DA1" w:rsidRPr="00762DA1">
        <w:t xml:space="preserve"> </w:t>
      </w:r>
    </w:p>
    <w:p w14:paraId="22D36072" w14:textId="24D546A9" w:rsidR="00C71FF3" w:rsidRDefault="00254333" w:rsidP="00C71FF3">
      <w:pPr>
        <w:pStyle w:val="BodyText"/>
        <w:spacing w:before="90" w:line="278" w:lineRule="auto"/>
        <w:ind w:left="100"/>
        <w:rPr>
          <w:rFonts w:ascii="Times New Roman" w:hAnsi="Times New Roman" w:cs="Times New Roman"/>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r w:rsidR="00762DA1" w:rsidRPr="00762DA1">
        <w:rPr>
          <w:rFonts w:ascii="Times New Roman" w:hAnsi="Times New Roman" w:cs="Times New Roman"/>
          <w:sz w:val="20"/>
          <w:szCs w:val="20"/>
        </w:rPr>
        <w:t xml:space="preserve"> 90 samples each of EAAL, SLAL, LLAL (GAALs) and EAOR</w:t>
      </w:r>
      <w:r w:rsidR="00762DA1">
        <w:rPr>
          <w:rFonts w:ascii="Times New Roman" w:hAnsi="Times New Roman" w:cs="Times New Roman"/>
          <w:sz w:val="20"/>
          <w:szCs w:val="20"/>
        </w:rPr>
        <w:t xml:space="preserve">, SLOR, LLOR (GAORs) being </w:t>
      </w:r>
      <w:r w:rsidR="00762DA1" w:rsidRPr="00762DA1">
        <w:rPr>
          <w:rFonts w:ascii="Times New Roman" w:hAnsi="Times New Roman" w:cs="Times New Roman"/>
          <w:sz w:val="20"/>
          <w:szCs w:val="20"/>
        </w:rPr>
        <w:t>individuals possessing equal left and right side’s chelae/arm (EA-novel), longer left (LL-novel), and shorter left (SL-erstwhile) chelae, obtained f</w:t>
      </w:r>
      <w:r w:rsidR="00762DA1">
        <w:rPr>
          <w:rFonts w:ascii="Times New Roman" w:hAnsi="Times New Roman" w:cs="Times New Roman"/>
          <w:sz w:val="20"/>
          <w:szCs w:val="20"/>
        </w:rPr>
        <w:t xml:space="preserve">rom </w:t>
      </w:r>
      <w:r w:rsidR="00762DA1" w:rsidRPr="00762DA1">
        <w:rPr>
          <w:rFonts w:ascii="Times New Roman" w:hAnsi="Times New Roman" w:cs="Times New Roman"/>
          <w:sz w:val="20"/>
          <w:szCs w:val="20"/>
        </w:rPr>
        <w:t xml:space="preserve">two </w:t>
      </w:r>
      <w:r w:rsidR="00176600">
        <w:rPr>
          <w:rFonts w:ascii="Times New Roman" w:hAnsi="Times New Roman" w:cs="Times New Roman"/>
          <w:sz w:val="20"/>
          <w:szCs w:val="20"/>
        </w:rPr>
        <w:t xml:space="preserve">freshwater </w:t>
      </w:r>
      <w:r w:rsidR="00762DA1" w:rsidRPr="00762DA1">
        <w:rPr>
          <w:rFonts w:ascii="Times New Roman" w:hAnsi="Times New Roman" w:cs="Times New Roman"/>
          <w:sz w:val="20"/>
          <w:szCs w:val="20"/>
        </w:rPr>
        <w:t>habitats (represe</w:t>
      </w:r>
      <w:r w:rsidR="00176600">
        <w:rPr>
          <w:rFonts w:ascii="Times New Roman" w:hAnsi="Times New Roman" w:cs="Times New Roman"/>
          <w:sz w:val="20"/>
          <w:szCs w:val="20"/>
        </w:rPr>
        <w:t>nted as AL and OR) having connection</w:t>
      </w:r>
      <w:r w:rsidR="00762DA1" w:rsidRPr="00762DA1">
        <w:rPr>
          <w:rFonts w:ascii="Times New Roman" w:hAnsi="Times New Roman" w:cs="Times New Roman"/>
          <w:sz w:val="20"/>
          <w:szCs w:val="20"/>
        </w:rPr>
        <w:t xml:space="preserve"> to Lagos Lagoon of </w:t>
      </w:r>
      <w:r w:rsidR="00176600">
        <w:rPr>
          <w:rFonts w:ascii="Times New Roman" w:hAnsi="Times New Roman" w:cs="Times New Roman"/>
          <w:sz w:val="20"/>
          <w:szCs w:val="20"/>
        </w:rPr>
        <w:t xml:space="preserve">the Atlantic ocean in </w:t>
      </w:r>
      <w:r w:rsidR="00762DA1" w:rsidRPr="00762DA1">
        <w:rPr>
          <w:rFonts w:ascii="Times New Roman" w:hAnsi="Times New Roman" w:cs="Times New Roman"/>
          <w:sz w:val="20"/>
          <w:szCs w:val="20"/>
        </w:rPr>
        <w:t>Nigeria</w:t>
      </w:r>
      <w:r w:rsidR="00176600">
        <w:rPr>
          <w:rFonts w:ascii="Times New Roman" w:hAnsi="Times New Roman" w:cs="Times New Roman"/>
          <w:sz w:val="20"/>
          <w:szCs w:val="20"/>
        </w:rPr>
        <w:t>,</w:t>
      </w:r>
      <w:r w:rsidR="007A08E1">
        <w:rPr>
          <w:rFonts w:ascii="Times New Roman" w:hAnsi="Times New Roman" w:cs="Times New Roman"/>
          <w:sz w:val="20"/>
          <w:szCs w:val="20"/>
        </w:rPr>
        <w:t xml:space="preserve"> </w:t>
      </w:r>
      <w:r w:rsidR="00762DA1">
        <w:rPr>
          <w:rFonts w:ascii="Times New Roman" w:hAnsi="Times New Roman" w:cs="Times New Roman"/>
          <w:sz w:val="20"/>
          <w:szCs w:val="20"/>
        </w:rPr>
        <w:t>were ass</w:t>
      </w:r>
      <w:r w:rsidR="00176600">
        <w:rPr>
          <w:rFonts w:ascii="Times New Roman" w:hAnsi="Times New Roman" w:cs="Times New Roman"/>
          <w:sz w:val="20"/>
          <w:szCs w:val="20"/>
        </w:rPr>
        <w:t>essed for</w:t>
      </w:r>
      <w:r w:rsidR="00762DA1" w:rsidRPr="00762DA1">
        <w:rPr>
          <w:rFonts w:ascii="Times New Roman" w:hAnsi="Times New Roman" w:cs="Times New Roman"/>
          <w:sz w:val="20"/>
          <w:szCs w:val="20"/>
        </w:rPr>
        <w:t xml:space="preserve"> size phenotypes: length, L(cm), weight, W(g), and con</w:t>
      </w:r>
      <w:r w:rsidR="00762DA1">
        <w:rPr>
          <w:rFonts w:ascii="Times New Roman" w:hAnsi="Times New Roman" w:cs="Times New Roman"/>
          <w:sz w:val="20"/>
          <w:szCs w:val="20"/>
        </w:rPr>
        <w:t>dition factor, K</w:t>
      </w:r>
      <w:r w:rsidR="007A08E1">
        <w:rPr>
          <w:rFonts w:ascii="Times New Roman" w:hAnsi="Times New Roman" w:cs="Times New Roman"/>
          <w:sz w:val="20"/>
          <w:szCs w:val="20"/>
        </w:rPr>
        <w:t>.</w:t>
      </w:r>
      <w:r w:rsidR="00762DA1">
        <w:rPr>
          <w:rFonts w:ascii="Times New Roman" w:hAnsi="Times New Roman" w:cs="Times New Roman"/>
          <w:sz w:val="20"/>
          <w:szCs w:val="20"/>
        </w:rPr>
        <w:t xml:space="preserve"> </w:t>
      </w:r>
      <w:r w:rsidR="007A08E1">
        <w:rPr>
          <w:rFonts w:ascii="Times New Roman" w:hAnsi="Times New Roman" w:cs="Times New Roman"/>
          <w:sz w:val="20"/>
          <w:szCs w:val="20"/>
        </w:rPr>
        <w:t>S</w:t>
      </w:r>
      <w:r w:rsidR="00762DA1" w:rsidRPr="00762DA1">
        <w:rPr>
          <w:rFonts w:ascii="Times New Roman" w:hAnsi="Times New Roman" w:cs="Times New Roman"/>
          <w:sz w:val="20"/>
          <w:szCs w:val="20"/>
        </w:rPr>
        <w:t>ubsample</w:t>
      </w:r>
      <w:r w:rsidR="007A08E1">
        <w:rPr>
          <w:rFonts w:ascii="Times New Roman" w:hAnsi="Times New Roman" w:cs="Times New Roman"/>
          <w:sz w:val="20"/>
          <w:szCs w:val="20"/>
        </w:rPr>
        <w:t>’</w:t>
      </w:r>
      <w:r w:rsidR="00762DA1" w:rsidRPr="00762DA1">
        <w:rPr>
          <w:rFonts w:ascii="Times New Roman" w:hAnsi="Times New Roman" w:cs="Times New Roman"/>
          <w:sz w:val="20"/>
          <w:szCs w:val="20"/>
        </w:rPr>
        <w:t xml:space="preserve">s </w:t>
      </w:r>
      <w:r w:rsidR="007A08E1">
        <w:rPr>
          <w:rFonts w:ascii="Times New Roman" w:hAnsi="Times New Roman" w:cs="Times New Roman"/>
          <w:sz w:val="20"/>
          <w:szCs w:val="20"/>
        </w:rPr>
        <w:t>P</w:t>
      </w:r>
      <w:r w:rsidR="007A08E1" w:rsidRPr="00762DA1">
        <w:rPr>
          <w:rFonts w:ascii="Times New Roman" w:hAnsi="Times New Roman" w:cs="Times New Roman"/>
          <w:sz w:val="20"/>
          <w:szCs w:val="20"/>
        </w:rPr>
        <w:t>artial genome sequences</w:t>
      </w:r>
      <w:r w:rsidR="007A08E1">
        <w:rPr>
          <w:rFonts w:ascii="Times New Roman" w:hAnsi="Times New Roman" w:cs="Times New Roman"/>
          <w:sz w:val="20"/>
          <w:szCs w:val="20"/>
        </w:rPr>
        <w:t>,</w:t>
      </w:r>
      <w:r w:rsidR="007A08E1" w:rsidRPr="00762DA1">
        <w:rPr>
          <w:rFonts w:ascii="Times New Roman" w:hAnsi="Times New Roman" w:cs="Times New Roman"/>
          <w:sz w:val="20"/>
          <w:szCs w:val="20"/>
        </w:rPr>
        <w:t xml:space="preserve"> </w:t>
      </w:r>
      <w:r w:rsidR="00762DA1" w:rsidRPr="00762DA1">
        <w:rPr>
          <w:rFonts w:ascii="Times New Roman" w:hAnsi="Times New Roman" w:cs="Times New Roman"/>
          <w:sz w:val="20"/>
          <w:szCs w:val="20"/>
        </w:rPr>
        <w:t xml:space="preserve">and </w:t>
      </w:r>
      <w:r w:rsidR="007A08E1">
        <w:rPr>
          <w:rFonts w:ascii="Times New Roman" w:hAnsi="Times New Roman" w:cs="Times New Roman"/>
          <w:sz w:val="20"/>
          <w:szCs w:val="20"/>
        </w:rPr>
        <w:t xml:space="preserve">the </w:t>
      </w:r>
      <w:r w:rsidR="00762DA1" w:rsidRPr="00762DA1">
        <w:rPr>
          <w:rFonts w:ascii="Times New Roman" w:hAnsi="Times New Roman" w:cs="Times New Roman"/>
          <w:sz w:val="20"/>
          <w:szCs w:val="20"/>
        </w:rPr>
        <w:t>NCBI-reference sequences (</w:t>
      </w:r>
      <w:proofErr w:type="spellStart"/>
      <w:r w:rsidR="00762DA1" w:rsidRPr="00762DA1">
        <w:rPr>
          <w:rFonts w:ascii="Times New Roman" w:hAnsi="Times New Roman" w:cs="Times New Roman"/>
          <w:sz w:val="20"/>
          <w:szCs w:val="20"/>
        </w:rPr>
        <w:t>NCBIrefseqs</w:t>
      </w:r>
      <w:proofErr w:type="spellEnd"/>
      <w:r w:rsidR="00762DA1" w:rsidRPr="00762DA1">
        <w:rPr>
          <w:rFonts w:ascii="Times New Roman" w:hAnsi="Times New Roman" w:cs="Times New Roman"/>
          <w:sz w:val="20"/>
          <w:szCs w:val="20"/>
        </w:rPr>
        <w:t>) were evaluated for phylogenetic relationship, single nucleotide polymorphism (SNP) and amino acid translates</w:t>
      </w:r>
      <w:r w:rsidR="00762DA1">
        <w:rPr>
          <w:rFonts w:ascii="Times New Roman" w:hAnsi="Times New Roman" w:cs="Times New Roman"/>
          <w:sz w:val="20"/>
          <w:szCs w:val="20"/>
        </w:rPr>
        <w:t xml:space="preserve">. </w:t>
      </w:r>
      <w:r w:rsidR="00176600">
        <w:rPr>
          <w:rFonts w:ascii="Times New Roman" w:hAnsi="Times New Roman" w:cs="Times New Roman"/>
          <w:sz w:val="20"/>
          <w:szCs w:val="20"/>
        </w:rPr>
        <w:t>Phenotypic d</w:t>
      </w:r>
      <w:r w:rsidR="00762DA1">
        <w:rPr>
          <w:rFonts w:ascii="Times New Roman" w:hAnsi="Times New Roman" w:cs="Times New Roman"/>
          <w:sz w:val="20"/>
          <w:szCs w:val="20"/>
        </w:rPr>
        <w:t xml:space="preserve">ata were </w:t>
      </w:r>
      <w:r w:rsidR="00176600">
        <w:rPr>
          <w:rFonts w:ascii="Times New Roman" w:hAnsi="Times New Roman" w:cs="Times New Roman"/>
          <w:sz w:val="20"/>
          <w:szCs w:val="20"/>
        </w:rPr>
        <w:t>analyzed for differences</w:t>
      </w:r>
      <w:r w:rsidR="00762DA1">
        <w:rPr>
          <w:rFonts w:ascii="Times New Roman" w:hAnsi="Times New Roman" w:cs="Times New Roman"/>
          <w:sz w:val="20"/>
          <w:szCs w:val="20"/>
        </w:rPr>
        <w:t xml:space="preserve"> through </w:t>
      </w:r>
      <w:r w:rsidR="00176600">
        <w:rPr>
          <w:rFonts w:ascii="Times New Roman" w:hAnsi="Times New Roman" w:cs="Times New Roman"/>
          <w:sz w:val="20"/>
          <w:szCs w:val="20"/>
        </w:rPr>
        <w:t xml:space="preserve">ANOVA, and </w:t>
      </w:r>
      <w:proofErr w:type="spellStart"/>
      <w:r w:rsidR="00176600">
        <w:rPr>
          <w:rFonts w:ascii="Times New Roman" w:hAnsi="Times New Roman" w:cs="Times New Roman"/>
          <w:sz w:val="20"/>
          <w:szCs w:val="20"/>
        </w:rPr>
        <w:t>DNA</w:t>
      </w:r>
      <w:r w:rsidR="00C71FF3">
        <w:rPr>
          <w:rFonts w:ascii="Times New Roman" w:hAnsi="Times New Roman" w:cs="Times New Roman"/>
          <w:sz w:val="20"/>
          <w:szCs w:val="20"/>
        </w:rPr>
        <w:t>sequence</w:t>
      </w:r>
      <w:r w:rsidR="00176600">
        <w:rPr>
          <w:rFonts w:ascii="Times New Roman" w:hAnsi="Times New Roman" w:cs="Times New Roman"/>
          <w:sz w:val="20"/>
          <w:szCs w:val="20"/>
        </w:rPr>
        <w:t>s</w:t>
      </w:r>
      <w:proofErr w:type="spellEnd"/>
      <w:r w:rsidR="00176600">
        <w:rPr>
          <w:rFonts w:ascii="Times New Roman" w:hAnsi="Times New Roman" w:cs="Times New Roman"/>
          <w:sz w:val="20"/>
          <w:szCs w:val="20"/>
        </w:rPr>
        <w:t xml:space="preserve"> </w:t>
      </w:r>
      <w:r w:rsidR="00C71FF3">
        <w:rPr>
          <w:rFonts w:ascii="Times New Roman" w:hAnsi="Times New Roman" w:cs="Times New Roman"/>
          <w:sz w:val="20"/>
          <w:szCs w:val="20"/>
        </w:rPr>
        <w:t>through Mega 6.0 software.</w:t>
      </w:r>
    </w:p>
    <w:p w14:paraId="4EE2686D" w14:textId="3F67A3BC" w:rsidR="00176600" w:rsidRDefault="00254333" w:rsidP="00176600">
      <w:pPr>
        <w:pStyle w:val="BodyText"/>
        <w:spacing w:before="90" w:line="278" w:lineRule="auto"/>
        <w:ind w:left="100"/>
        <w:rPr>
          <w:rFonts w:ascii="Times New Roman" w:hAnsi="Times New Roman" w:cs="Times New Roman"/>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r w:rsidR="00C71FF3" w:rsidRPr="00C71FF3">
        <w:t xml:space="preserve"> </w:t>
      </w:r>
      <w:r w:rsidR="00C71FF3" w:rsidRPr="00C71FF3">
        <w:rPr>
          <w:rFonts w:ascii="Times New Roman" w:hAnsi="Times New Roman" w:cs="Times New Roman"/>
          <w:sz w:val="20"/>
          <w:szCs w:val="20"/>
        </w:rPr>
        <w:t>Respective GAAL had significantly (p&lt;0.05) higher L, W, and K than counterpart GAORs. W and K in EAAL and EAOR were different from respective SLAL and LLAL, and SLOR and LLOR. Sequences formed</w:t>
      </w:r>
      <w:r w:rsidR="00C71FF3">
        <w:rPr>
          <w:rFonts w:ascii="Times New Roman" w:hAnsi="Times New Roman" w:cs="Times New Roman"/>
          <w:sz w:val="20"/>
          <w:szCs w:val="20"/>
        </w:rPr>
        <w:t xml:space="preserve"> two main phylogenetic </w:t>
      </w:r>
      <w:proofErr w:type="spellStart"/>
      <w:r w:rsidR="00C71FF3">
        <w:rPr>
          <w:rFonts w:ascii="Times New Roman" w:hAnsi="Times New Roman" w:cs="Times New Roman"/>
          <w:sz w:val="20"/>
          <w:szCs w:val="20"/>
        </w:rPr>
        <w:t>rootings</w:t>
      </w:r>
      <w:proofErr w:type="spellEnd"/>
      <w:r w:rsidR="00C71FF3">
        <w:rPr>
          <w:rFonts w:ascii="Times New Roman" w:hAnsi="Times New Roman" w:cs="Times New Roman"/>
          <w:sz w:val="20"/>
          <w:szCs w:val="20"/>
        </w:rPr>
        <w:t xml:space="preserve"> in which</w:t>
      </w:r>
      <w:r w:rsidR="00C71FF3" w:rsidRPr="00C71FF3">
        <w:rPr>
          <w:rFonts w:ascii="Times New Roman" w:hAnsi="Times New Roman" w:cs="Times New Roman"/>
          <w:sz w:val="20"/>
          <w:szCs w:val="20"/>
        </w:rPr>
        <w:t xml:space="preserve"> three </w:t>
      </w:r>
      <w:proofErr w:type="spellStart"/>
      <w:r w:rsidR="00C71FF3" w:rsidRPr="00C71FF3">
        <w:rPr>
          <w:rFonts w:ascii="Times New Roman" w:hAnsi="Times New Roman" w:cs="Times New Roman"/>
          <w:sz w:val="20"/>
          <w:szCs w:val="20"/>
        </w:rPr>
        <w:t>NCBIrefseqs</w:t>
      </w:r>
      <w:proofErr w:type="spellEnd"/>
      <w:r w:rsidR="00C71FF3" w:rsidRPr="00C71FF3">
        <w:rPr>
          <w:rFonts w:ascii="Times New Roman" w:hAnsi="Times New Roman" w:cs="Times New Roman"/>
          <w:sz w:val="20"/>
          <w:szCs w:val="20"/>
        </w:rPr>
        <w:t xml:space="preserve"> co-rooted with EAAL and EAOR. Other </w:t>
      </w:r>
      <w:proofErr w:type="spellStart"/>
      <w:r w:rsidR="00C71FF3" w:rsidRPr="00C71FF3">
        <w:rPr>
          <w:rFonts w:ascii="Times New Roman" w:hAnsi="Times New Roman" w:cs="Times New Roman"/>
          <w:sz w:val="20"/>
          <w:szCs w:val="20"/>
        </w:rPr>
        <w:t>NCBIrefseq</w:t>
      </w:r>
      <w:proofErr w:type="spellEnd"/>
      <w:r w:rsidR="00C71FF3" w:rsidRPr="00C71FF3">
        <w:rPr>
          <w:rFonts w:ascii="Times New Roman" w:hAnsi="Times New Roman" w:cs="Times New Roman"/>
          <w:sz w:val="20"/>
          <w:szCs w:val="20"/>
        </w:rPr>
        <w:t xml:space="preserve"> co-rooted with SLOR, LLOR, SLAL and LLAL. </w:t>
      </w:r>
      <w:proofErr w:type="spellStart"/>
      <w:r w:rsidR="00C71FF3" w:rsidRPr="00C71FF3">
        <w:rPr>
          <w:rFonts w:ascii="Times New Roman" w:hAnsi="Times New Roman" w:cs="Times New Roman"/>
          <w:sz w:val="20"/>
          <w:szCs w:val="20"/>
        </w:rPr>
        <w:t>S</w:t>
      </w:r>
      <w:r w:rsidR="009A6BD0">
        <w:rPr>
          <w:rFonts w:ascii="Times New Roman" w:hAnsi="Times New Roman" w:cs="Times New Roman"/>
          <w:sz w:val="20"/>
          <w:szCs w:val="20"/>
        </w:rPr>
        <w:t>NPLocus</w:t>
      </w:r>
      <w:proofErr w:type="spellEnd"/>
      <w:r w:rsidR="009A6BD0">
        <w:rPr>
          <w:rFonts w:ascii="Times New Roman" w:hAnsi="Times New Roman" w:cs="Times New Roman"/>
          <w:sz w:val="20"/>
          <w:szCs w:val="20"/>
        </w:rPr>
        <w:t xml:space="preserve"> 91 separated 100%GAAL alongside</w:t>
      </w:r>
      <w:r w:rsidR="00C71FF3" w:rsidRPr="00C71FF3">
        <w:rPr>
          <w:rFonts w:ascii="Times New Roman" w:hAnsi="Times New Roman" w:cs="Times New Roman"/>
          <w:sz w:val="20"/>
          <w:szCs w:val="20"/>
        </w:rPr>
        <w:t xml:space="preserve"> 100%NCBIrefseqs from 100%GAOR,</w:t>
      </w:r>
      <w:r w:rsidR="00C71FF3">
        <w:rPr>
          <w:rFonts w:ascii="Times New Roman" w:hAnsi="Times New Roman" w:cs="Times New Roman"/>
          <w:sz w:val="20"/>
          <w:szCs w:val="20"/>
        </w:rPr>
        <w:t xml:space="preserve"> this translate</w:t>
      </w:r>
      <w:r w:rsidR="00C71FF3" w:rsidRPr="00C71FF3">
        <w:rPr>
          <w:rFonts w:ascii="Times New Roman" w:hAnsi="Times New Roman" w:cs="Times New Roman"/>
          <w:sz w:val="20"/>
          <w:szCs w:val="20"/>
        </w:rPr>
        <w:t xml:space="preserve"> to Valine. </w:t>
      </w:r>
      <w:proofErr w:type="spellStart"/>
      <w:r w:rsidR="00C71FF3" w:rsidRPr="00C71FF3">
        <w:rPr>
          <w:rFonts w:ascii="Times New Roman" w:hAnsi="Times New Roman" w:cs="Times New Roman"/>
          <w:sz w:val="20"/>
          <w:szCs w:val="20"/>
        </w:rPr>
        <w:t>SNPLoc</w:t>
      </w:r>
      <w:r w:rsidR="009A6BD0">
        <w:rPr>
          <w:rFonts w:ascii="Times New Roman" w:hAnsi="Times New Roman" w:cs="Times New Roman"/>
          <w:sz w:val="20"/>
          <w:szCs w:val="20"/>
        </w:rPr>
        <w:t>us</w:t>
      </w:r>
      <w:proofErr w:type="spellEnd"/>
      <w:r w:rsidR="009A6BD0">
        <w:rPr>
          <w:rFonts w:ascii="Times New Roman" w:hAnsi="Times New Roman" w:cs="Times New Roman"/>
          <w:sz w:val="20"/>
          <w:szCs w:val="20"/>
        </w:rPr>
        <w:t xml:space="preserve"> 171 separated EAAL, EAOR, alongside</w:t>
      </w:r>
      <w:r w:rsidR="00C71FF3" w:rsidRPr="00C71FF3">
        <w:rPr>
          <w:rFonts w:ascii="Times New Roman" w:hAnsi="Times New Roman" w:cs="Times New Roman"/>
          <w:sz w:val="20"/>
          <w:szCs w:val="20"/>
        </w:rPr>
        <w:t xml:space="preserve"> their co-rooted </w:t>
      </w:r>
      <w:proofErr w:type="spellStart"/>
      <w:r w:rsidR="00C71FF3" w:rsidRPr="00C71FF3">
        <w:rPr>
          <w:rFonts w:ascii="Times New Roman" w:hAnsi="Times New Roman" w:cs="Times New Roman"/>
          <w:sz w:val="20"/>
          <w:szCs w:val="20"/>
        </w:rPr>
        <w:t>NCBIrefseqs</w:t>
      </w:r>
      <w:proofErr w:type="spellEnd"/>
      <w:r w:rsidR="00C71FF3" w:rsidRPr="00C71FF3">
        <w:rPr>
          <w:rFonts w:ascii="Times New Roman" w:hAnsi="Times New Roman" w:cs="Times New Roman"/>
          <w:sz w:val="20"/>
          <w:szCs w:val="20"/>
        </w:rPr>
        <w:t xml:space="preserve"> from SLOR, LLOR, SLAL, LLAL and th</w:t>
      </w:r>
      <w:r w:rsidR="009A6BD0">
        <w:rPr>
          <w:rFonts w:ascii="Times New Roman" w:hAnsi="Times New Roman" w:cs="Times New Roman"/>
          <w:sz w:val="20"/>
          <w:szCs w:val="20"/>
        </w:rPr>
        <w:t xml:space="preserve">eir co-rooted </w:t>
      </w:r>
      <w:proofErr w:type="spellStart"/>
      <w:r w:rsidR="009A6BD0">
        <w:rPr>
          <w:rFonts w:ascii="Times New Roman" w:hAnsi="Times New Roman" w:cs="Times New Roman"/>
          <w:sz w:val="20"/>
          <w:szCs w:val="20"/>
        </w:rPr>
        <w:t>NCBIrefseq</w:t>
      </w:r>
      <w:proofErr w:type="spellEnd"/>
      <w:r w:rsidR="009A6BD0">
        <w:rPr>
          <w:rFonts w:ascii="Times New Roman" w:hAnsi="Times New Roman" w:cs="Times New Roman"/>
          <w:sz w:val="20"/>
          <w:szCs w:val="20"/>
        </w:rPr>
        <w:t>, translating</w:t>
      </w:r>
      <w:r w:rsidR="00C71FF3" w:rsidRPr="00C71FF3">
        <w:rPr>
          <w:rFonts w:ascii="Times New Roman" w:hAnsi="Times New Roman" w:cs="Times New Roman"/>
          <w:sz w:val="20"/>
          <w:szCs w:val="20"/>
        </w:rPr>
        <w:t xml:space="preserve"> to Glycine/Glutamic acid change</w:t>
      </w:r>
      <w:r w:rsidR="00C71FF3">
        <w:rPr>
          <w:rFonts w:ascii="Times New Roman" w:hAnsi="Times New Roman" w:cs="Times New Roman"/>
          <w:sz w:val="20"/>
          <w:szCs w:val="20"/>
        </w:rPr>
        <w:t>.</w:t>
      </w:r>
    </w:p>
    <w:p w14:paraId="6EAD6BF3" w14:textId="0E7170DC" w:rsidR="00254333" w:rsidRPr="00C71FF3" w:rsidRDefault="00254333" w:rsidP="00176600">
      <w:pPr>
        <w:pStyle w:val="BodyText"/>
        <w:spacing w:before="90" w:line="278" w:lineRule="auto"/>
        <w:ind w:left="100"/>
        <w:rPr>
          <w:rFonts w:ascii="Times New Roman" w:hAnsi="Times New Roman" w:cs="Times New Roman"/>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r w:rsidR="00C71FF3" w:rsidRPr="00C71FF3">
        <w:t xml:space="preserve"> </w:t>
      </w:r>
      <w:r w:rsidR="00C71FF3" w:rsidRPr="00C71FF3">
        <w:rPr>
          <w:rFonts w:ascii="Times New Roman" w:hAnsi="Times New Roman" w:cs="Times New Roman"/>
          <w:sz w:val="20"/>
          <w:szCs w:val="20"/>
        </w:rPr>
        <w:t>EA and SL/LL constitute g</w:t>
      </w:r>
      <w:r w:rsidR="007A08E1">
        <w:rPr>
          <w:rFonts w:ascii="Times New Roman" w:hAnsi="Times New Roman" w:cs="Times New Roman"/>
          <w:sz w:val="20"/>
          <w:szCs w:val="20"/>
        </w:rPr>
        <w:t xml:space="preserve">enotypes of divergent sizes having </w:t>
      </w:r>
      <w:r w:rsidR="00C71FF3" w:rsidRPr="00C71FF3">
        <w:rPr>
          <w:rFonts w:ascii="Times New Roman" w:hAnsi="Times New Roman" w:cs="Times New Roman"/>
          <w:sz w:val="20"/>
          <w:szCs w:val="20"/>
        </w:rPr>
        <w:t>corresponding SN</w:t>
      </w:r>
      <w:r w:rsidR="00C71FF3">
        <w:rPr>
          <w:rFonts w:ascii="Times New Roman" w:hAnsi="Times New Roman" w:cs="Times New Roman"/>
          <w:sz w:val="20"/>
          <w:szCs w:val="20"/>
        </w:rPr>
        <w:t>P and amino-acid tra</w:t>
      </w:r>
      <w:r w:rsidR="00176600">
        <w:rPr>
          <w:rFonts w:ascii="Times New Roman" w:hAnsi="Times New Roman" w:cs="Times New Roman"/>
          <w:sz w:val="20"/>
          <w:szCs w:val="20"/>
        </w:rPr>
        <w:t>nslate</w:t>
      </w:r>
      <w:r w:rsidR="007A08E1">
        <w:rPr>
          <w:rFonts w:ascii="Times New Roman" w:hAnsi="Times New Roman" w:cs="Times New Roman"/>
          <w:sz w:val="20"/>
          <w:szCs w:val="20"/>
        </w:rPr>
        <w:t xml:space="preserve">s. The genotypes could have </w:t>
      </w:r>
      <w:r w:rsidR="007A08E1" w:rsidRPr="00C71FF3">
        <w:rPr>
          <w:rFonts w:ascii="Times New Roman" w:hAnsi="Times New Roman" w:cs="Times New Roman"/>
          <w:sz w:val="20"/>
          <w:szCs w:val="20"/>
        </w:rPr>
        <w:t>habitat</w:t>
      </w:r>
      <w:r w:rsidR="00C71FF3" w:rsidRPr="00C71FF3">
        <w:rPr>
          <w:rFonts w:ascii="Times New Roman" w:hAnsi="Times New Roman" w:cs="Times New Roman"/>
          <w:sz w:val="20"/>
          <w:szCs w:val="20"/>
        </w:rPr>
        <w:t xml:space="preserve"> strains. </w:t>
      </w:r>
      <w:proofErr w:type="spellStart"/>
      <w:r w:rsidR="00C71FF3" w:rsidRPr="00C71FF3">
        <w:rPr>
          <w:rFonts w:ascii="Times New Roman" w:hAnsi="Times New Roman" w:cs="Times New Roman"/>
          <w:sz w:val="20"/>
          <w:szCs w:val="20"/>
        </w:rPr>
        <w:t>NCBIrefseqs</w:t>
      </w:r>
      <w:proofErr w:type="spellEnd"/>
      <w:r w:rsidR="00C71FF3" w:rsidRPr="00C71FF3">
        <w:rPr>
          <w:rFonts w:ascii="Times New Roman" w:hAnsi="Times New Roman" w:cs="Times New Roman"/>
          <w:sz w:val="20"/>
          <w:szCs w:val="20"/>
        </w:rPr>
        <w:t xml:space="preserve"> were mix o</w:t>
      </w:r>
      <w:r w:rsidR="00176600">
        <w:rPr>
          <w:rFonts w:ascii="Times New Roman" w:hAnsi="Times New Roman" w:cs="Times New Roman"/>
          <w:sz w:val="20"/>
          <w:szCs w:val="20"/>
        </w:rPr>
        <w:t>f the genotypes probably</w:t>
      </w:r>
      <w:r w:rsidR="00C71FF3" w:rsidRPr="00C71FF3">
        <w:rPr>
          <w:rFonts w:ascii="Times New Roman" w:hAnsi="Times New Roman" w:cs="Times New Roman"/>
          <w:sz w:val="20"/>
          <w:szCs w:val="20"/>
        </w:rPr>
        <w:t xml:space="preserve"> misconceived as unit.</w:t>
      </w:r>
      <w:r w:rsidR="007A08E1">
        <w:rPr>
          <w:rFonts w:ascii="Times New Roman" w:hAnsi="Times New Roman" w:cs="Times New Roman"/>
          <w:sz w:val="20"/>
          <w:szCs w:val="20"/>
        </w:rPr>
        <w:t xml:space="preserve"> </w:t>
      </w:r>
      <w:r w:rsidR="00F16382">
        <w:rPr>
          <w:rFonts w:ascii="Times New Roman" w:hAnsi="Times New Roman" w:cs="Times New Roman"/>
          <w:sz w:val="20"/>
          <w:szCs w:val="20"/>
        </w:rPr>
        <w:t>This study provides</w:t>
      </w:r>
      <w:r w:rsidR="009A6BD0">
        <w:rPr>
          <w:rFonts w:ascii="Times New Roman" w:hAnsi="Times New Roman" w:cs="Times New Roman"/>
          <w:sz w:val="20"/>
          <w:szCs w:val="20"/>
        </w:rPr>
        <w:t xml:space="preserve"> tools for </w:t>
      </w:r>
      <w:r w:rsidR="009A6BD0" w:rsidRPr="007A08E1">
        <w:rPr>
          <w:rFonts w:ascii="Times New Roman" w:hAnsi="Times New Roman" w:cs="Times New Roman"/>
          <w:sz w:val="20"/>
          <w:szCs w:val="20"/>
        </w:rPr>
        <w:t>discriminating</w:t>
      </w:r>
      <w:r w:rsidR="00C71FF3">
        <w:rPr>
          <w:rFonts w:ascii="Times New Roman" w:hAnsi="Times New Roman" w:cs="Times New Roman"/>
          <w:sz w:val="20"/>
          <w:szCs w:val="20"/>
        </w:rPr>
        <w:t xml:space="preserve"> </w:t>
      </w:r>
      <w:r w:rsidR="00176600">
        <w:rPr>
          <w:rFonts w:ascii="Times New Roman" w:hAnsi="Times New Roman" w:cs="Times New Roman"/>
          <w:sz w:val="20"/>
          <w:szCs w:val="20"/>
        </w:rPr>
        <w:t>intraspecific genotypes</w:t>
      </w:r>
      <w:r w:rsidR="007A08E1">
        <w:rPr>
          <w:rFonts w:ascii="Times New Roman" w:hAnsi="Times New Roman" w:cs="Times New Roman"/>
          <w:sz w:val="20"/>
          <w:szCs w:val="20"/>
        </w:rPr>
        <w:t xml:space="preserve"> of the species</w:t>
      </w:r>
      <w:r w:rsidR="00176600">
        <w:rPr>
          <w:rFonts w:ascii="Times New Roman" w:hAnsi="Times New Roman" w:cs="Times New Roman"/>
          <w:sz w:val="20"/>
          <w:szCs w:val="20"/>
        </w:rPr>
        <w:t xml:space="preserve"> </w:t>
      </w:r>
      <w:r w:rsidR="009A6BD0">
        <w:rPr>
          <w:rFonts w:ascii="Times New Roman" w:hAnsi="Times New Roman" w:cs="Times New Roman"/>
          <w:sz w:val="20"/>
          <w:szCs w:val="20"/>
        </w:rPr>
        <w:t>in</w:t>
      </w:r>
      <w:r w:rsidR="00176600">
        <w:rPr>
          <w:rFonts w:ascii="Times New Roman" w:hAnsi="Times New Roman" w:cs="Times New Roman"/>
          <w:sz w:val="20"/>
          <w:szCs w:val="20"/>
        </w:rPr>
        <w:t xml:space="preserve"> biological studies, </w:t>
      </w:r>
      <w:r w:rsidR="009A6BD0">
        <w:rPr>
          <w:rFonts w:ascii="Times New Roman" w:hAnsi="Times New Roman" w:cs="Times New Roman"/>
          <w:sz w:val="20"/>
          <w:szCs w:val="20"/>
        </w:rPr>
        <w:t xml:space="preserve">and for </w:t>
      </w:r>
      <w:r w:rsidR="00C71FF3">
        <w:rPr>
          <w:rFonts w:ascii="Times New Roman" w:hAnsi="Times New Roman" w:cs="Times New Roman"/>
          <w:sz w:val="20"/>
          <w:szCs w:val="20"/>
        </w:rPr>
        <w:t xml:space="preserve">marker assisted selection for </w:t>
      </w:r>
      <w:r w:rsidR="009A6BD0">
        <w:rPr>
          <w:rFonts w:ascii="Times New Roman" w:hAnsi="Times New Roman" w:cs="Times New Roman"/>
          <w:sz w:val="20"/>
          <w:szCs w:val="20"/>
        </w:rPr>
        <w:t>protein diversity in aquaculture.</w:t>
      </w: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3B36B00" w14:textId="1D34E736" w:rsidR="005C2E3C" w:rsidRPr="006B5568" w:rsidRDefault="009F4CD0" w:rsidP="00892600">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892600">
        <w:rPr>
          <w:rFonts w:ascii="Times New Roman" w:hAnsi="Times New Roman" w:cs="Times New Roman"/>
          <w:b/>
          <w:noProof/>
          <w:sz w:val="20"/>
          <w:szCs w:val="20"/>
        </w:rPr>
        <w:drawing>
          <wp:inline distT="0" distB="0" distL="0" distR="0" wp14:anchorId="00BA0990" wp14:editId="685A2FEB">
            <wp:extent cx="2495550" cy="1781175"/>
            <wp:effectExtent l="0" t="0" r="0" b="9525"/>
            <wp:docPr id="1" name="Picture 1" descr="C:\Users\user\Documents\graphic prawn seq snipp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graphic prawn seq snippe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95550" cy="1781175"/>
                    </a:xfrm>
                    <a:prstGeom prst="rect">
                      <a:avLst/>
                    </a:prstGeom>
                    <a:noFill/>
                    <a:ln>
                      <a:noFill/>
                    </a:ln>
                  </pic:spPr>
                </pic:pic>
              </a:graphicData>
            </a:graphic>
          </wp:inline>
        </w:drawing>
      </w:r>
      <w:r w:rsidR="00406DAF" w:rsidRPr="006B5568">
        <w:rPr>
          <w:rFonts w:ascii="Times New Roman" w:hAnsi="Times New Roman" w:cs="Times New Roman"/>
          <w:b/>
          <w:noProof/>
          <w:sz w:val="20"/>
          <w:szCs w:val="20"/>
        </w:rPr>
        <w:tab/>
      </w:r>
      <w:r w:rsidRPr="006B5568">
        <w:rPr>
          <w:rFonts w:ascii="Times New Roman" w:hAnsi="Times New Roman" w:cs="Times New Roman"/>
          <w:b/>
          <w:noProof/>
          <w:sz w:val="20"/>
          <w:szCs w:val="20"/>
        </w:rPr>
        <w:tab/>
      </w:r>
      <w:r w:rsidR="00892600">
        <w:rPr>
          <w:rFonts w:ascii="Times New Roman" w:hAnsi="Times New Roman" w:cs="Times New Roman"/>
          <w:b/>
          <w:noProof/>
          <w:sz w:val="20"/>
          <w:szCs w:val="20"/>
        </w:rPr>
        <w:drawing>
          <wp:inline distT="0" distB="0" distL="0" distR="0" wp14:anchorId="177D6300" wp14:editId="266F76FF">
            <wp:extent cx="3105150" cy="1790700"/>
            <wp:effectExtent l="0" t="0" r="0" b="0"/>
            <wp:docPr id="7" name="Picture 7" descr="C:\Users\user\Documents\prawn image snipped february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prawn image snipped february 2019.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05299" cy="1790786"/>
                    </a:xfrm>
                    <a:prstGeom prst="rect">
                      <a:avLst/>
                    </a:prstGeom>
                    <a:noFill/>
                    <a:ln>
                      <a:noFill/>
                    </a:ln>
                  </pic:spPr>
                </pic:pic>
              </a:graphicData>
            </a:graphic>
          </wp:inline>
        </w:drawing>
      </w:r>
      <w:r w:rsidR="005C2E3C" w:rsidRPr="006B5568">
        <w:rPr>
          <w:rFonts w:ascii="Times New Roman" w:hAnsi="Times New Roman" w:cs="Times New Roman"/>
          <w:b/>
          <w:color w:val="BF5A14"/>
          <w:sz w:val="20"/>
          <w:szCs w:val="20"/>
        </w:rPr>
        <w:lastRenderedPageBreak/>
        <w:t>Recent Publications (minimum 5)</w:t>
      </w:r>
    </w:p>
    <w:p w14:paraId="3ED76367" w14:textId="19205D96" w:rsidR="00EC3760" w:rsidRPr="00EC3760" w:rsidRDefault="00EC3760" w:rsidP="00EC3760">
      <w:pPr>
        <w:pStyle w:val="ListParagraph"/>
        <w:numPr>
          <w:ilvl w:val="0"/>
          <w:numId w:val="1"/>
        </w:numPr>
        <w:rPr>
          <w:rFonts w:ascii="Times New Roman" w:hAnsi="Times New Roman" w:cs="Times New Roman"/>
          <w:sz w:val="20"/>
          <w:szCs w:val="20"/>
          <w:shd w:val="clear" w:color="auto" w:fill="F9F9F9"/>
        </w:rPr>
      </w:pPr>
      <w:r>
        <w:rPr>
          <w:rFonts w:ascii="Times New Roman" w:hAnsi="Times New Roman" w:cs="Times New Roman"/>
          <w:sz w:val="20"/>
          <w:szCs w:val="20"/>
          <w:shd w:val="clear" w:color="auto" w:fill="F9F9F9"/>
        </w:rPr>
        <w:t xml:space="preserve">Oyebola, O. O, Adelaja, A. S and Adelani, A.S, 2018. </w:t>
      </w:r>
      <w:r w:rsidRPr="00EC3760">
        <w:rPr>
          <w:rFonts w:ascii="Times New Roman" w:hAnsi="Times New Roman" w:cs="Times New Roman"/>
          <w:sz w:val="20"/>
          <w:szCs w:val="20"/>
          <w:shd w:val="clear" w:color="auto" w:fill="F9F9F9"/>
        </w:rPr>
        <w:t>Proximate and Amino Acid Profiles of Chelipede Variants of Freshwater Prawn (</w:t>
      </w:r>
      <w:r w:rsidRPr="0009195A">
        <w:rPr>
          <w:rFonts w:ascii="Times New Roman" w:hAnsi="Times New Roman" w:cs="Times New Roman"/>
          <w:i/>
          <w:sz w:val="20"/>
          <w:szCs w:val="20"/>
          <w:shd w:val="clear" w:color="auto" w:fill="F9F9F9"/>
        </w:rPr>
        <w:t>Macrobrachium vollenhovenii</w:t>
      </w:r>
      <w:r w:rsidRPr="00EC3760">
        <w:rPr>
          <w:rFonts w:ascii="Times New Roman" w:hAnsi="Times New Roman" w:cs="Times New Roman"/>
          <w:sz w:val="20"/>
          <w:szCs w:val="20"/>
          <w:shd w:val="clear" w:color="auto" w:fill="F9F9F9"/>
        </w:rPr>
        <w:t>) in Southwestern Nigeria</w:t>
      </w:r>
      <w:r>
        <w:rPr>
          <w:rFonts w:ascii="Times New Roman" w:hAnsi="Times New Roman" w:cs="Times New Roman"/>
          <w:sz w:val="20"/>
          <w:szCs w:val="20"/>
          <w:shd w:val="clear" w:color="auto" w:fill="F9F9F9"/>
        </w:rPr>
        <w:t xml:space="preserve">. </w:t>
      </w:r>
      <w:r w:rsidRPr="0008261C">
        <w:rPr>
          <w:rFonts w:ascii="Times New Roman" w:hAnsi="Times New Roman" w:cs="Times New Roman"/>
          <w:i/>
          <w:sz w:val="20"/>
          <w:szCs w:val="20"/>
          <w:shd w:val="clear" w:color="auto" w:fill="F9F9F9"/>
        </w:rPr>
        <w:t>Tropical Animal Production and investigations</w:t>
      </w:r>
      <w:r>
        <w:rPr>
          <w:rFonts w:ascii="Times New Roman" w:hAnsi="Times New Roman" w:cs="Times New Roman"/>
          <w:sz w:val="20"/>
          <w:szCs w:val="20"/>
          <w:shd w:val="clear" w:color="auto" w:fill="F9F9F9"/>
        </w:rPr>
        <w:t xml:space="preserve">, </w:t>
      </w:r>
      <w:r w:rsidR="005B2317">
        <w:rPr>
          <w:rFonts w:ascii="Times New Roman" w:hAnsi="Times New Roman" w:cs="Times New Roman"/>
          <w:sz w:val="20"/>
          <w:szCs w:val="20"/>
          <w:shd w:val="clear" w:color="auto" w:fill="F9F9F9"/>
        </w:rPr>
        <w:t>Vol.</w:t>
      </w:r>
      <w:r w:rsidR="00EB76E2">
        <w:rPr>
          <w:rFonts w:ascii="Times New Roman" w:hAnsi="Times New Roman" w:cs="Times New Roman"/>
          <w:sz w:val="20"/>
          <w:szCs w:val="20"/>
          <w:shd w:val="clear" w:color="auto" w:fill="F9F9F9"/>
        </w:rPr>
        <w:t xml:space="preserve"> 20. (</w:t>
      </w:r>
      <w:r w:rsidR="00EB76E2" w:rsidRPr="00EB76E2">
        <w:rPr>
          <w:rFonts w:ascii="Times New Roman" w:hAnsi="Times New Roman" w:cs="Times New Roman"/>
          <w:i/>
          <w:sz w:val="20"/>
          <w:szCs w:val="20"/>
          <w:shd w:val="clear" w:color="auto" w:fill="F9F9F9"/>
        </w:rPr>
        <w:t>in press</w:t>
      </w:r>
      <w:r w:rsidR="00EB76E2">
        <w:rPr>
          <w:rFonts w:ascii="Times New Roman" w:hAnsi="Times New Roman" w:cs="Times New Roman"/>
          <w:sz w:val="20"/>
          <w:szCs w:val="20"/>
          <w:shd w:val="clear" w:color="auto" w:fill="F9F9F9"/>
        </w:rPr>
        <w:t>)</w:t>
      </w:r>
      <w:r w:rsidR="005B2317">
        <w:rPr>
          <w:rFonts w:ascii="Times New Roman" w:hAnsi="Times New Roman" w:cs="Times New Roman"/>
          <w:sz w:val="20"/>
          <w:szCs w:val="20"/>
          <w:shd w:val="clear" w:color="auto" w:fill="F9F9F9"/>
        </w:rPr>
        <w:t xml:space="preserve"> </w:t>
      </w:r>
    </w:p>
    <w:p w14:paraId="16AD238C" w14:textId="1F8A7361" w:rsidR="00EC3760" w:rsidRDefault="00EC3760" w:rsidP="00EC3760">
      <w:pPr>
        <w:pStyle w:val="ListParagraph"/>
        <w:numPr>
          <w:ilvl w:val="0"/>
          <w:numId w:val="1"/>
        </w:numPr>
        <w:tabs>
          <w:tab w:val="left" w:pos="384"/>
        </w:tabs>
        <w:spacing w:before="103" w:line="216" w:lineRule="exact"/>
        <w:ind w:right="138"/>
        <w:rPr>
          <w:rFonts w:ascii="Times New Roman" w:hAnsi="Times New Roman" w:cs="Times New Roman"/>
          <w:sz w:val="20"/>
          <w:szCs w:val="20"/>
          <w:shd w:val="clear" w:color="auto" w:fill="F9F9F9"/>
        </w:rPr>
      </w:pPr>
      <w:r w:rsidRPr="00EC3760">
        <w:rPr>
          <w:rFonts w:ascii="Times New Roman" w:hAnsi="Times New Roman" w:cs="Times New Roman"/>
          <w:sz w:val="20"/>
          <w:szCs w:val="20"/>
          <w:shd w:val="clear" w:color="auto" w:fill="F9F9F9"/>
        </w:rPr>
        <w:t>Oyebola O.O., Efitre J., Falaye A.E., Dada T.M., Idowu F.C. 2018: Agriculture in the Face of Climate-Mediated Flooding in Tropical Africa: Technical Innovations of Fish Farmers in Southwestern Nigeria. In: Leal Filho W. (</w:t>
      </w:r>
      <w:proofErr w:type="gramStart"/>
      <w:r w:rsidRPr="00EC3760">
        <w:rPr>
          <w:rFonts w:ascii="Times New Roman" w:hAnsi="Times New Roman" w:cs="Times New Roman"/>
          <w:sz w:val="20"/>
          <w:szCs w:val="20"/>
          <w:shd w:val="clear" w:color="auto" w:fill="F9F9F9"/>
        </w:rPr>
        <w:t>eds</w:t>
      </w:r>
      <w:proofErr w:type="gramEnd"/>
      <w:r w:rsidRPr="00EC3760">
        <w:rPr>
          <w:rFonts w:ascii="Times New Roman" w:hAnsi="Times New Roman" w:cs="Times New Roman"/>
          <w:sz w:val="20"/>
          <w:szCs w:val="20"/>
          <w:shd w:val="clear" w:color="auto" w:fill="F9F9F9"/>
        </w:rPr>
        <w:t xml:space="preserve">) Handbook of Climate Change Resilience. pp 1-19 Springer, Cham. Online ISBN 978-3-319-71025-9 </w:t>
      </w:r>
      <w:hyperlink r:id="rId10" w:history="1">
        <w:r w:rsidR="00790C29" w:rsidRPr="00583116">
          <w:rPr>
            <w:rStyle w:val="Hyperlink"/>
            <w:rFonts w:ascii="Times New Roman" w:hAnsi="Times New Roman" w:cs="Times New Roman"/>
            <w:sz w:val="20"/>
            <w:szCs w:val="20"/>
            <w:shd w:val="clear" w:color="auto" w:fill="F9F9F9"/>
          </w:rPr>
          <w:t>https://doi.org/10.1007/978-3-319-71025-9_163-1</w:t>
        </w:r>
      </w:hyperlink>
    </w:p>
    <w:p w14:paraId="2FC8F9CA" w14:textId="323BF733" w:rsidR="00790C29" w:rsidRPr="00790C29" w:rsidRDefault="00EC3760" w:rsidP="00790C29">
      <w:pPr>
        <w:pStyle w:val="ListParagraph"/>
        <w:numPr>
          <w:ilvl w:val="0"/>
          <w:numId w:val="1"/>
        </w:numPr>
        <w:tabs>
          <w:tab w:val="left" w:pos="384"/>
        </w:tabs>
        <w:spacing w:before="103" w:line="216" w:lineRule="exact"/>
        <w:ind w:right="138"/>
        <w:rPr>
          <w:rFonts w:ascii="Times New Roman" w:hAnsi="Times New Roman" w:cs="Times New Roman"/>
          <w:sz w:val="20"/>
          <w:szCs w:val="20"/>
          <w:shd w:val="clear" w:color="auto" w:fill="F9F9F9"/>
        </w:rPr>
      </w:pPr>
      <w:r w:rsidRPr="00790C29">
        <w:rPr>
          <w:rFonts w:ascii="Times New Roman" w:hAnsi="Times New Roman" w:cs="Times New Roman"/>
          <w:sz w:val="20"/>
          <w:szCs w:val="20"/>
          <w:shd w:val="clear" w:color="auto" w:fill="F9F9F9"/>
        </w:rPr>
        <w:t xml:space="preserve">Oyebola O.O, </w:t>
      </w:r>
      <w:proofErr w:type="spellStart"/>
      <w:r w:rsidRPr="00790C29">
        <w:rPr>
          <w:rFonts w:ascii="Times New Roman" w:hAnsi="Times New Roman" w:cs="Times New Roman"/>
          <w:sz w:val="20"/>
          <w:szCs w:val="20"/>
          <w:shd w:val="clear" w:color="auto" w:fill="F9F9F9"/>
        </w:rPr>
        <w:t>Adekunle</w:t>
      </w:r>
      <w:proofErr w:type="spellEnd"/>
      <w:r w:rsidRPr="00790C29">
        <w:rPr>
          <w:rFonts w:ascii="Times New Roman" w:hAnsi="Times New Roman" w:cs="Times New Roman"/>
          <w:sz w:val="20"/>
          <w:szCs w:val="20"/>
          <w:shd w:val="clear" w:color="auto" w:fill="F9F9F9"/>
        </w:rPr>
        <w:t xml:space="preserve"> O.M. and </w:t>
      </w:r>
      <w:proofErr w:type="spellStart"/>
      <w:r w:rsidRPr="00790C29">
        <w:rPr>
          <w:rFonts w:ascii="Times New Roman" w:hAnsi="Times New Roman" w:cs="Times New Roman"/>
          <w:sz w:val="20"/>
          <w:szCs w:val="20"/>
          <w:shd w:val="clear" w:color="auto" w:fill="F9F9F9"/>
        </w:rPr>
        <w:t>Setufe</w:t>
      </w:r>
      <w:proofErr w:type="spellEnd"/>
      <w:r w:rsidRPr="00790C29">
        <w:rPr>
          <w:rFonts w:ascii="Times New Roman" w:hAnsi="Times New Roman" w:cs="Times New Roman"/>
          <w:sz w:val="20"/>
          <w:szCs w:val="20"/>
          <w:shd w:val="clear" w:color="auto" w:fill="F9F9F9"/>
        </w:rPr>
        <w:t xml:space="preserve"> S.B.  2017: Growth Rate and Disease Resistance of </w:t>
      </w:r>
      <w:proofErr w:type="spellStart"/>
      <w:r w:rsidRPr="00790C29">
        <w:rPr>
          <w:rFonts w:ascii="Times New Roman" w:hAnsi="Times New Roman" w:cs="Times New Roman"/>
          <w:sz w:val="20"/>
          <w:szCs w:val="20"/>
          <w:shd w:val="clear" w:color="auto" w:fill="F9F9F9"/>
        </w:rPr>
        <w:t>Inbreds</w:t>
      </w:r>
      <w:proofErr w:type="spellEnd"/>
      <w:r w:rsidRPr="00790C29">
        <w:rPr>
          <w:rFonts w:ascii="Times New Roman" w:hAnsi="Times New Roman" w:cs="Times New Roman"/>
          <w:sz w:val="20"/>
          <w:szCs w:val="20"/>
          <w:shd w:val="clear" w:color="auto" w:fill="F9F9F9"/>
        </w:rPr>
        <w:t xml:space="preserve"> and Novel Intra-specific Crossbreds Larva of </w:t>
      </w:r>
      <w:r w:rsidRPr="0009195A">
        <w:rPr>
          <w:rFonts w:ascii="Times New Roman" w:hAnsi="Times New Roman" w:cs="Times New Roman"/>
          <w:i/>
          <w:sz w:val="20"/>
          <w:szCs w:val="20"/>
          <w:shd w:val="clear" w:color="auto" w:fill="F9F9F9"/>
        </w:rPr>
        <w:t>Clarias gariepinus</w:t>
      </w:r>
      <w:r w:rsidRPr="00790C29">
        <w:rPr>
          <w:rFonts w:ascii="Times New Roman" w:hAnsi="Times New Roman" w:cs="Times New Roman"/>
          <w:sz w:val="20"/>
          <w:szCs w:val="20"/>
          <w:shd w:val="clear" w:color="auto" w:fill="F9F9F9"/>
        </w:rPr>
        <w:t xml:space="preserve"> (Burchell, 1822) in Response to </w:t>
      </w:r>
      <w:r w:rsidRPr="0009195A">
        <w:rPr>
          <w:rFonts w:ascii="Times New Roman" w:hAnsi="Times New Roman" w:cs="Times New Roman"/>
          <w:i/>
          <w:sz w:val="20"/>
          <w:szCs w:val="20"/>
          <w:shd w:val="clear" w:color="auto" w:fill="F9F9F9"/>
        </w:rPr>
        <w:t xml:space="preserve">Pseudomonas </w:t>
      </w:r>
      <w:proofErr w:type="spellStart"/>
      <w:r w:rsidRPr="0009195A">
        <w:rPr>
          <w:rFonts w:ascii="Times New Roman" w:hAnsi="Times New Roman" w:cs="Times New Roman"/>
          <w:i/>
          <w:sz w:val="20"/>
          <w:szCs w:val="20"/>
          <w:shd w:val="clear" w:color="auto" w:fill="F9F9F9"/>
        </w:rPr>
        <w:t>aeruginosa</w:t>
      </w:r>
      <w:proofErr w:type="spellEnd"/>
      <w:r w:rsidRPr="00790C29">
        <w:rPr>
          <w:rFonts w:ascii="Times New Roman" w:hAnsi="Times New Roman" w:cs="Times New Roman"/>
          <w:sz w:val="20"/>
          <w:szCs w:val="20"/>
          <w:shd w:val="clear" w:color="auto" w:fill="F9F9F9"/>
        </w:rPr>
        <w:t xml:space="preserve"> Challenge. </w:t>
      </w:r>
      <w:r w:rsidRPr="00790C29">
        <w:rPr>
          <w:rFonts w:ascii="Times New Roman" w:hAnsi="Times New Roman" w:cs="Times New Roman"/>
          <w:i/>
          <w:sz w:val="20"/>
          <w:szCs w:val="20"/>
          <w:shd w:val="clear" w:color="auto" w:fill="F9F9F9"/>
        </w:rPr>
        <w:t>Journal of Experimental Agriculture International</w:t>
      </w:r>
      <w:r w:rsidRPr="00790C29">
        <w:rPr>
          <w:rFonts w:ascii="Times New Roman" w:hAnsi="Times New Roman" w:cs="Times New Roman"/>
          <w:sz w:val="20"/>
          <w:szCs w:val="20"/>
          <w:shd w:val="clear" w:color="auto" w:fill="F9F9F9"/>
        </w:rPr>
        <w:t xml:space="preserve"> 16(6): 1-11. </w:t>
      </w:r>
      <w:hyperlink r:id="rId11" w:history="1">
        <w:r w:rsidR="00790C29" w:rsidRPr="00790C29">
          <w:rPr>
            <w:rStyle w:val="Hyperlink"/>
            <w:rFonts w:ascii="Times New Roman" w:hAnsi="Times New Roman" w:cs="Times New Roman"/>
            <w:sz w:val="20"/>
            <w:szCs w:val="20"/>
            <w:shd w:val="clear" w:color="auto" w:fill="F9F9F9"/>
          </w:rPr>
          <w:t>https://doi.org/10.9734/JEAI/2017/32653</w:t>
        </w:r>
      </w:hyperlink>
    </w:p>
    <w:p w14:paraId="6D442E41" w14:textId="15AB432F" w:rsidR="00790C29" w:rsidRPr="00790C29" w:rsidRDefault="0008261C" w:rsidP="00790C29">
      <w:pPr>
        <w:pStyle w:val="ListParagraph"/>
        <w:numPr>
          <w:ilvl w:val="0"/>
          <w:numId w:val="1"/>
        </w:numPr>
        <w:tabs>
          <w:tab w:val="left" w:pos="384"/>
        </w:tabs>
        <w:spacing w:before="103" w:line="216" w:lineRule="exact"/>
        <w:ind w:right="138"/>
        <w:rPr>
          <w:rFonts w:ascii="Times New Roman" w:hAnsi="Times New Roman" w:cs="Times New Roman"/>
          <w:sz w:val="20"/>
          <w:szCs w:val="20"/>
          <w:shd w:val="clear" w:color="auto" w:fill="F9F9F9"/>
        </w:rPr>
      </w:pPr>
      <w:r>
        <w:rPr>
          <w:rFonts w:ascii="Times New Roman" w:hAnsi="Times New Roman" w:cs="Times New Roman"/>
          <w:sz w:val="20"/>
          <w:szCs w:val="20"/>
          <w:shd w:val="clear" w:color="auto" w:fill="F9F9F9"/>
        </w:rPr>
        <w:t xml:space="preserve"> </w:t>
      </w:r>
      <w:r w:rsidR="00EC3760" w:rsidRPr="00790C29">
        <w:rPr>
          <w:rFonts w:ascii="Times New Roman" w:hAnsi="Times New Roman" w:cs="Times New Roman"/>
          <w:sz w:val="20"/>
          <w:szCs w:val="20"/>
          <w:shd w:val="clear" w:color="auto" w:fill="F9F9F9"/>
        </w:rPr>
        <w:t>Oyebola, O. O., Jacob, J. M., Omorodion, B. A., Akinsola, Y.Y., Akinade, S., 2017; Molecular marker (allozyme) assisted selection of latent production traits and fingerprints of novel strains of fish (</w:t>
      </w:r>
      <w:r w:rsidR="00EC3760" w:rsidRPr="0009195A">
        <w:rPr>
          <w:rFonts w:ascii="Times New Roman" w:hAnsi="Times New Roman" w:cs="Times New Roman"/>
          <w:i/>
          <w:sz w:val="20"/>
          <w:szCs w:val="20"/>
          <w:shd w:val="clear" w:color="auto" w:fill="F9F9F9"/>
        </w:rPr>
        <w:t>Clarias gariepinus</w:t>
      </w:r>
      <w:r w:rsidR="00EC3760" w:rsidRPr="00790C29">
        <w:rPr>
          <w:rFonts w:ascii="Times New Roman" w:hAnsi="Times New Roman" w:cs="Times New Roman"/>
          <w:sz w:val="20"/>
          <w:szCs w:val="20"/>
          <w:shd w:val="clear" w:color="auto" w:fill="F9F9F9"/>
        </w:rPr>
        <w:t>) and shellfish (</w:t>
      </w:r>
      <w:r w:rsidR="00EC3760" w:rsidRPr="0009195A">
        <w:rPr>
          <w:rFonts w:ascii="Times New Roman" w:hAnsi="Times New Roman" w:cs="Times New Roman"/>
          <w:i/>
          <w:sz w:val="20"/>
          <w:szCs w:val="20"/>
          <w:shd w:val="clear" w:color="auto" w:fill="F9F9F9"/>
        </w:rPr>
        <w:t>Macrobrachium vollenhovenii</w:t>
      </w:r>
      <w:r w:rsidR="00EC3760" w:rsidRPr="00790C29">
        <w:rPr>
          <w:rFonts w:ascii="Times New Roman" w:hAnsi="Times New Roman" w:cs="Times New Roman"/>
          <w:sz w:val="20"/>
          <w:szCs w:val="20"/>
          <w:shd w:val="clear" w:color="auto" w:fill="F9F9F9"/>
        </w:rPr>
        <w:t xml:space="preserve">), </w:t>
      </w:r>
      <w:r w:rsidR="00EC3760" w:rsidRPr="00790C29">
        <w:rPr>
          <w:rFonts w:ascii="Times New Roman" w:hAnsi="Times New Roman" w:cs="Times New Roman"/>
          <w:i/>
          <w:sz w:val="20"/>
          <w:szCs w:val="20"/>
          <w:shd w:val="clear" w:color="auto" w:fill="F9F9F9"/>
        </w:rPr>
        <w:t>Aquaculture</w:t>
      </w:r>
      <w:r w:rsidR="00EC3760" w:rsidRPr="00790C29">
        <w:rPr>
          <w:rFonts w:ascii="Times New Roman" w:hAnsi="Times New Roman" w:cs="Times New Roman"/>
          <w:sz w:val="20"/>
          <w:szCs w:val="20"/>
          <w:shd w:val="clear" w:color="auto" w:fill="F9F9F9"/>
        </w:rPr>
        <w:t xml:space="preserve"> 472, Supplement 1:66-70 </w:t>
      </w:r>
      <w:hyperlink r:id="rId12" w:history="1">
        <w:r w:rsidR="00790C29" w:rsidRPr="00790C29">
          <w:rPr>
            <w:rStyle w:val="Hyperlink"/>
            <w:rFonts w:ascii="Times New Roman" w:hAnsi="Times New Roman" w:cs="Times New Roman"/>
            <w:sz w:val="20"/>
            <w:szCs w:val="20"/>
            <w:shd w:val="clear" w:color="auto" w:fill="F9F9F9"/>
          </w:rPr>
          <w:t>https://doi.org/10.1016/j.aquaculture.2016.07.019</w:t>
        </w:r>
      </w:hyperlink>
    </w:p>
    <w:p w14:paraId="7E863C30" w14:textId="58675541" w:rsidR="0008261C" w:rsidRPr="00790C29" w:rsidRDefault="00EC3760" w:rsidP="00790C29">
      <w:pPr>
        <w:pStyle w:val="ListParagraph"/>
        <w:numPr>
          <w:ilvl w:val="0"/>
          <w:numId w:val="1"/>
        </w:numPr>
        <w:tabs>
          <w:tab w:val="left" w:pos="384"/>
        </w:tabs>
        <w:spacing w:before="103" w:line="216" w:lineRule="exact"/>
        <w:ind w:right="138"/>
        <w:rPr>
          <w:rFonts w:ascii="Times New Roman" w:hAnsi="Times New Roman" w:cs="Times New Roman"/>
          <w:sz w:val="20"/>
          <w:szCs w:val="20"/>
          <w:shd w:val="clear" w:color="auto" w:fill="F9F9F9"/>
        </w:rPr>
      </w:pPr>
      <w:r w:rsidRPr="00790C29">
        <w:rPr>
          <w:rFonts w:ascii="Times New Roman" w:hAnsi="Times New Roman" w:cs="Times New Roman"/>
          <w:sz w:val="20"/>
          <w:szCs w:val="20"/>
          <w:shd w:val="clear" w:color="auto" w:fill="F9F9F9"/>
        </w:rPr>
        <w:t xml:space="preserve">Oyebola O.O. 2016: Nutritional quality of wastes emanating from processing of genotypes of freshwater Prawn, </w:t>
      </w:r>
      <w:r w:rsidRPr="0009195A">
        <w:rPr>
          <w:rFonts w:ascii="Times New Roman" w:hAnsi="Times New Roman" w:cs="Times New Roman"/>
          <w:i/>
          <w:sz w:val="20"/>
          <w:szCs w:val="20"/>
          <w:shd w:val="clear" w:color="auto" w:fill="F9F9F9"/>
        </w:rPr>
        <w:t>Macrobrachium vollenhovenii</w:t>
      </w:r>
      <w:r w:rsidRPr="00790C29">
        <w:rPr>
          <w:rFonts w:ascii="Times New Roman" w:hAnsi="Times New Roman" w:cs="Times New Roman"/>
          <w:sz w:val="20"/>
          <w:szCs w:val="20"/>
          <w:shd w:val="clear" w:color="auto" w:fill="F9F9F9"/>
        </w:rPr>
        <w:t xml:space="preserve">. Cogent Food &amp; Agriculture, Vol., 2, (1). 1268287.  </w:t>
      </w:r>
      <w:hyperlink r:id="rId13" w:history="1">
        <w:r w:rsidR="0008261C" w:rsidRPr="00790C29">
          <w:rPr>
            <w:rStyle w:val="Hyperlink"/>
            <w:rFonts w:ascii="Times New Roman" w:hAnsi="Times New Roman" w:cs="Times New Roman"/>
            <w:sz w:val="20"/>
            <w:szCs w:val="20"/>
            <w:shd w:val="clear" w:color="auto" w:fill="F9F9F9"/>
          </w:rPr>
          <w:t>https://doi.org/10.1080/23311932.2016.1268287</w:t>
        </w:r>
      </w:hyperlink>
    </w:p>
    <w:p w14:paraId="76ACA056" w14:textId="2F54CAAB" w:rsidR="0008261C" w:rsidRPr="0008261C" w:rsidRDefault="0008261C" w:rsidP="0008261C">
      <w:pPr>
        <w:pStyle w:val="ListParagraph"/>
        <w:numPr>
          <w:ilvl w:val="0"/>
          <w:numId w:val="1"/>
        </w:numPr>
        <w:tabs>
          <w:tab w:val="left" w:pos="384"/>
        </w:tabs>
        <w:spacing w:before="103" w:line="216" w:lineRule="exact"/>
        <w:ind w:right="138"/>
        <w:rPr>
          <w:rFonts w:ascii="Times New Roman" w:hAnsi="Times New Roman" w:cs="Times New Roman"/>
          <w:sz w:val="20"/>
          <w:szCs w:val="20"/>
          <w:shd w:val="clear" w:color="auto" w:fill="F9F9F9"/>
        </w:rPr>
      </w:pPr>
      <w:r w:rsidRPr="0008261C">
        <w:rPr>
          <w:rFonts w:ascii="Times New Roman" w:hAnsi="Times New Roman" w:cs="Times New Roman"/>
          <w:sz w:val="20"/>
          <w:szCs w:val="20"/>
        </w:rPr>
        <w:t xml:space="preserve">Oyebola O.O. 2015. Aquaculture of Freshwater Prawns, </w:t>
      </w:r>
      <w:r w:rsidRPr="0009195A">
        <w:rPr>
          <w:rFonts w:ascii="Times New Roman" w:hAnsi="Times New Roman" w:cs="Times New Roman"/>
          <w:i/>
          <w:sz w:val="20"/>
          <w:szCs w:val="20"/>
        </w:rPr>
        <w:t>Macrobrachium vollenhovenii</w:t>
      </w:r>
      <w:r w:rsidRPr="0008261C">
        <w:rPr>
          <w:rFonts w:ascii="Times New Roman" w:hAnsi="Times New Roman" w:cs="Times New Roman"/>
          <w:sz w:val="20"/>
          <w:szCs w:val="20"/>
        </w:rPr>
        <w:t xml:space="preserve"> (Palaemonidae) for Enhanced Food Security: Broodstock Distribution, Genotypes and Larva Production Technology. Oral Presentation, Humboldt International Conference (Humboldt-Kolleg) August 2-7, 2015. Osun St</w:t>
      </w:r>
      <w:r>
        <w:rPr>
          <w:rFonts w:ascii="Times New Roman" w:hAnsi="Times New Roman" w:cs="Times New Roman"/>
          <w:sz w:val="20"/>
          <w:szCs w:val="20"/>
        </w:rPr>
        <w:t>ate University, Osogbo, Nigeria</w:t>
      </w:r>
      <w:r w:rsidR="00790C29">
        <w:rPr>
          <w:rFonts w:ascii="Times New Roman" w:hAnsi="Times New Roman" w:cs="Times New Roman"/>
          <w:sz w:val="20"/>
          <w:szCs w:val="20"/>
        </w:rPr>
        <w:t>.</w:t>
      </w: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567CD53C" w14:textId="31F87F9B" w:rsidR="005B2317"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r w:rsidR="005B2317">
        <w:rPr>
          <w:rFonts w:ascii="Times New Roman" w:hAnsi="Times New Roman" w:cs="Times New Roman"/>
          <w:noProof/>
          <w:color w:val="BF5A14"/>
          <w:sz w:val="20"/>
          <w:szCs w:val="20"/>
        </w:rPr>
        <w:drawing>
          <wp:inline distT="0" distB="0" distL="0" distR="0" wp14:anchorId="3DA580C5" wp14:editId="0563889E">
            <wp:extent cx="1885950" cy="1714500"/>
            <wp:effectExtent l="0" t="0" r="0" b="0"/>
            <wp:docPr id="8" name="Picture 8" descr="C:\Users\user\Deskto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5950" cy="1714500"/>
                    </a:xfrm>
                    <a:prstGeom prst="rect">
                      <a:avLst/>
                    </a:prstGeom>
                    <a:noFill/>
                    <a:ln>
                      <a:noFill/>
                    </a:ln>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p>
    <w:p w14:paraId="48B4C99D" w14:textId="469C347E" w:rsidR="005C2E3C" w:rsidRPr="006B5568" w:rsidRDefault="005B2317" w:rsidP="005B2317">
      <w:pPr>
        <w:spacing w:before="92"/>
        <w:ind w:left="180" w:right="4234" w:hanging="180"/>
        <w:rPr>
          <w:rFonts w:ascii="Times New Roman" w:hAnsi="Times New Roman" w:cs="Times New Roman"/>
          <w:sz w:val="20"/>
          <w:szCs w:val="20"/>
        </w:rPr>
      </w:pPr>
      <w:r>
        <w:rPr>
          <w:rFonts w:ascii="Times New Roman" w:hAnsi="Times New Roman" w:cs="Times New Roman"/>
          <w:b/>
          <w:color w:val="BF5A14"/>
          <w:sz w:val="20"/>
          <w:szCs w:val="20"/>
        </w:rPr>
        <w:tab/>
      </w:r>
      <w:r w:rsidR="005C2E3C" w:rsidRPr="008C73BB">
        <w:rPr>
          <w:rFonts w:ascii="Times New Roman" w:hAnsi="Times New Roman" w:cs="Times New Roman"/>
          <w:b/>
          <w:color w:val="BF5A14"/>
          <w:sz w:val="20"/>
          <w:szCs w:val="20"/>
        </w:rPr>
        <w:t>Biography (150-word limit)</w:t>
      </w:r>
    </w:p>
    <w:p w14:paraId="5AA775FC" w14:textId="646A6580" w:rsidR="005C2E3C" w:rsidRPr="006B5568" w:rsidRDefault="00AC52C2"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 xml:space="preserve">Oyediran </w:t>
      </w:r>
      <w:proofErr w:type="spellStart"/>
      <w:r>
        <w:rPr>
          <w:rFonts w:ascii="Times New Roman" w:hAnsi="Times New Roman" w:cs="Times New Roman"/>
          <w:sz w:val="20"/>
          <w:szCs w:val="20"/>
        </w:rPr>
        <w:t>Olusegun</w:t>
      </w:r>
      <w:proofErr w:type="spellEnd"/>
      <w:r>
        <w:rPr>
          <w:rFonts w:ascii="Times New Roman" w:hAnsi="Times New Roman" w:cs="Times New Roman"/>
          <w:sz w:val="20"/>
          <w:szCs w:val="20"/>
        </w:rPr>
        <w:t xml:space="preserve"> Oyebola</w:t>
      </w:r>
      <w:r w:rsidR="005C2E3C" w:rsidRPr="006B5568">
        <w:rPr>
          <w:rFonts w:ascii="Times New Roman" w:hAnsi="Times New Roman" w:cs="Times New Roman"/>
          <w:sz w:val="20"/>
          <w:szCs w:val="20"/>
        </w:rPr>
        <w:t xml:space="preserve"> </w:t>
      </w:r>
      <w:r w:rsidR="0008261C">
        <w:rPr>
          <w:rFonts w:ascii="Times New Roman" w:hAnsi="Times New Roman" w:cs="Times New Roman"/>
          <w:sz w:val="20"/>
          <w:szCs w:val="20"/>
        </w:rPr>
        <w:t xml:space="preserve">(PhD) </w:t>
      </w:r>
      <w:r w:rsidR="005C2E3C" w:rsidRPr="006B5568">
        <w:rPr>
          <w:rFonts w:ascii="Times New Roman" w:hAnsi="Times New Roman" w:cs="Times New Roman"/>
          <w:sz w:val="20"/>
          <w:szCs w:val="20"/>
        </w:rPr>
        <w:t xml:space="preserve">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r>
        <w:rPr>
          <w:rFonts w:ascii="Times New Roman" w:hAnsi="Times New Roman" w:cs="Times New Roman"/>
          <w:sz w:val="20"/>
          <w:szCs w:val="20"/>
        </w:rPr>
        <w:t>aquaculture and fisheries management. He had Doctoral Degree in Fish genetics and breeding, and a postdoctoral experience developing genomic tools for management of climate mediated invasion in fish</w:t>
      </w:r>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He</w:t>
      </w:r>
      <w:r w:rsidR="0019729E">
        <w:rPr>
          <w:rFonts w:ascii="Times New Roman" w:hAnsi="Times New Roman" w:cs="Times New Roman"/>
          <w:sz w:val="20"/>
          <w:szCs w:val="20"/>
        </w:rPr>
        <w:t xml:space="preserve"> </w:t>
      </w:r>
      <w:r>
        <w:rPr>
          <w:rFonts w:ascii="Times New Roman" w:hAnsi="Times New Roman" w:cs="Times New Roman"/>
          <w:sz w:val="20"/>
          <w:szCs w:val="20"/>
        </w:rPr>
        <w:t xml:space="preserve">has built research output and relevance investigating on </w:t>
      </w:r>
      <w:proofErr w:type="spellStart"/>
      <w:r>
        <w:rPr>
          <w:rFonts w:ascii="Times New Roman" w:hAnsi="Times New Roman" w:cs="Times New Roman"/>
          <w:sz w:val="20"/>
          <w:szCs w:val="20"/>
        </w:rPr>
        <w:t>nutrigenomic</w:t>
      </w:r>
      <w:proofErr w:type="spellEnd"/>
      <w:r>
        <w:rPr>
          <w:rFonts w:ascii="Times New Roman" w:hAnsi="Times New Roman" w:cs="Times New Roman"/>
          <w:sz w:val="20"/>
          <w:szCs w:val="20"/>
        </w:rPr>
        <w:t xml:space="preserve"> and hatchery studies on finfishes and shellfish</w:t>
      </w:r>
      <w:r w:rsidR="005B2317">
        <w:rPr>
          <w:rFonts w:ascii="Times New Roman" w:hAnsi="Times New Roman" w:cs="Times New Roman"/>
          <w:sz w:val="20"/>
          <w:szCs w:val="20"/>
        </w:rPr>
        <w:t>es,</w:t>
      </w:r>
      <w:r>
        <w:rPr>
          <w:rFonts w:ascii="Times New Roman" w:hAnsi="Times New Roman" w:cs="Times New Roman"/>
          <w:sz w:val="20"/>
          <w:szCs w:val="20"/>
        </w:rPr>
        <w:t xml:space="preserve"> especially </w:t>
      </w:r>
      <w:r w:rsidRPr="00AC52C2">
        <w:rPr>
          <w:rFonts w:ascii="Times New Roman" w:hAnsi="Times New Roman" w:cs="Times New Roman"/>
          <w:i/>
          <w:sz w:val="20"/>
          <w:szCs w:val="20"/>
        </w:rPr>
        <w:t>Macrobrachium vollenhovenii</w:t>
      </w:r>
      <w:r>
        <w:rPr>
          <w:rFonts w:ascii="Times New Roman" w:hAnsi="Times New Roman" w:cs="Times New Roman"/>
          <w:sz w:val="20"/>
          <w:szCs w:val="20"/>
        </w:rPr>
        <w:t xml:space="preserve">, while preparing resilience to climate change impacts in aquaculture and capture fisheries </w:t>
      </w:r>
      <w:r w:rsidR="005B2317">
        <w:rPr>
          <w:rFonts w:ascii="Times New Roman" w:hAnsi="Times New Roman" w:cs="Times New Roman"/>
          <w:sz w:val="20"/>
          <w:szCs w:val="20"/>
        </w:rPr>
        <w:t xml:space="preserve">sector </w:t>
      </w:r>
      <w:r>
        <w:rPr>
          <w:rFonts w:ascii="Times New Roman" w:hAnsi="Times New Roman" w:cs="Times New Roman"/>
          <w:sz w:val="20"/>
          <w:szCs w:val="20"/>
        </w:rPr>
        <w:t xml:space="preserve">in Africa. </w:t>
      </w:r>
      <w:r w:rsidR="005C2E3C" w:rsidRPr="006B5568">
        <w:rPr>
          <w:rFonts w:ascii="Times New Roman" w:hAnsi="Times New Roman" w:cs="Times New Roman"/>
          <w:sz w:val="20"/>
          <w:szCs w:val="20"/>
        </w:rPr>
        <w:t xml:space="preserve">The foundation </w:t>
      </w:r>
      <w:r w:rsidR="005B2317">
        <w:rPr>
          <w:rFonts w:ascii="Times New Roman" w:hAnsi="Times New Roman" w:cs="Times New Roman"/>
          <w:sz w:val="20"/>
          <w:szCs w:val="20"/>
        </w:rPr>
        <w:t xml:space="preserve">for his studies </w:t>
      </w:r>
      <w:r w:rsidR="005C2E3C" w:rsidRPr="006B5568">
        <w:rPr>
          <w:rFonts w:ascii="Times New Roman" w:hAnsi="Times New Roman" w:cs="Times New Roman"/>
          <w:sz w:val="20"/>
          <w:szCs w:val="20"/>
        </w:rPr>
        <w:t xml:space="preserve">is based on </w:t>
      </w:r>
      <w:r w:rsidR="005B2317">
        <w:rPr>
          <w:rFonts w:ascii="Times New Roman" w:hAnsi="Times New Roman" w:cs="Times New Roman"/>
          <w:sz w:val="20"/>
          <w:szCs w:val="20"/>
        </w:rPr>
        <w:t xml:space="preserve">the need to establish tools for delineating cryptic populations for sustainable identification and utilization of aquatic resources, based on systematic ideologies (Mayr, 1969). </w:t>
      </w:r>
    </w:p>
    <w:p w14:paraId="74A02430" w14:textId="77777777" w:rsidR="005B2317" w:rsidRDefault="005B2317" w:rsidP="005C2E3C">
      <w:pPr>
        <w:spacing w:before="62"/>
        <w:ind w:left="4217" w:right="4235"/>
        <w:jc w:val="center"/>
        <w:rPr>
          <w:rFonts w:ascii="Times New Roman" w:hAnsi="Times New Roman" w:cs="Times New Roman"/>
          <w:sz w:val="20"/>
          <w:szCs w:val="20"/>
        </w:rPr>
      </w:pPr>
      <w:r>
        <w:rPr>
          <w:rFonts w:ascii="Times New Roman" w:hAnsi="Times New Roman" w:cs="Times New Roman"/>
          <w:sz w:val="20"/>
          <w:szCs w:val="20"/>
        </w:rPr>
        <w:t>Email:</w:t>
      </w:r>
    </w:p>
    <w:p w14:paraId="5F23EC51" w14:textId="545F4870" w:rsidR="005B2317" w:rsidRDefault="001E4B2D" w:rsidP="005C2E3C">
      <w:pPr>
        <w:spacing w:before="62"/>
        <w:ind w:left="4217" w:right="4235"/>
        <w:jc w:val="center"/>
        <w:rPr>
          <w:rFonts w:ascii="Times New Roman" w:hAnsi="Times New Roman" w:cs="Times New Roman"/>
          <w:sz w:val="20"/>
          <w:szCs w:val="20"/>
        </w:rPr>
      </w:pPr>
      <w:hyperlink r:id="rId15" w:history="1">
        <w:r w:rsidR="005B2317" w:rsidRPr="00583116">
          <w:rPr>
            <w:rStyle w:val="Hyperlink"/>
            <w:rFonts w:ascii="Times New Roman" w:hAnsi="Times New Roman" w:cs="Times New Roman"/>
            <w:sz w:val="20"/>
            <w:szCs w:val="20"/>
          </w:rPr>
          <w:t>olusegun.oyebola@yahoo. com</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54BF5C54" w14:textId="2A536381" w:rsidR="005C2E3C" w:rsidRDefault="0008261C" w:rsidP="0008261C">
      <w:pPr>
        <w:spacing w:before="39"/>
        <w:ind w:left="180" w:hanging="180"/>
        <w:rPr>
          <w:rFonts w:ascii="Times New Roman" w:hAnsi="Times New Roman" w:cs="Times New Roman"/>
          <w:b/>
          <w:sz w:val="20"/>
          <w:szCs w:val="20"/>
        </w:rPr>
      </w:pPr>
      <w:r>
        <w:rPr>
          <w:rFonts w:ascii="Times New Roman" w:hAnsi="Times New Roman" w:cs="Times New Roman"/>
          <w:b/>
          <w:sz w:val="20"/>
          <w:szCs w:val="20"/>
        </w:rPr>
        <w:tab/>
      </w:r>
      <w:r w:rsidR="006B5568" w:rsidRPr="006B5568">
        <w:rPr>
          <w:rFonts w:ascii="Times New Roman" w:hAnsi="Times New Roman" w:cs="Times New Roman"/>
          <w:b/>
          <w:sz w:val="20"/>
          <w:szCs w:val="20"/>
        </w:rPr>
        <w:t>Notes/Comment</w:t>
      </w:r>
    </w:p>
    <w:p w14:paraId="38570839" w14:textId="77777777" w:rsidR="0008261C" w:rsidRDefault="0008261C" w:rsidP="00440360">
      <w:pPr>
        <w:spacing w:before="39"/>
        <w:rPr>
          <w:rFonts w:ascii="Times New Roman" w:hAnsi="Times New Roman" w:cs="Times New Roman"/>
          <w:b/>
          <w:sz w:val="20"/>
          <w:szCs w:val="20"/>
        </w:rPr>
      </w:pPr>
    </w:p>
    <w:p w14:paraId="11A9634E" w14:textId="4681447B" w:rsidR="0008261C" w:rsidRPr="003E6462" w:rsidRDefault="0008261C" w:rsidP="0008261C">
      <w:pPr>
        <w:spacing w:before="39"/>
        <w:ind w:left="180" w:hanging="180"/>
        <w:rPr>
          <w:rFonts w:ascii="Times New Roman" w:hAnsi="Times New Roman" w:cs="Times New Roman"/>
          <w:sz w:val="20"/>
          <w:szCs w:val="20"/>
        </w:rPr>
        <w:sectPr w:rsidR="0008261C" w:rsidRPr="003E6462" w:rsidSect="00406DAF">
          <w:headerReference w:type="default" r:id="rId16"/>
          <w:type w:val="continuous"/>
          <w:pgSz w:w="11910" w:h="16840"/>
          <w:pgMar w:top="1740" w:right="600" w:bottom="840" w:left="620" w:header="720" w:footer="720" w:gutter="0"/>
          <w:cols w:space="720"/>
        </w:sectPr>
      </w:pPr>
      <w:r>
        <w:rPr>
          <w:rFonts w:ascii="Times New Roman" w:hAnsi="Times New Roman" w:cs="Times New Roman"/>
          <w:b/>
          <w:sz w:val="20"/>
          <w:szCs w:val="20"/>
        </w:rPr>
        <w:tab/>
      </w:r>
      <w:r w:rsidRPr="003E6462">
        <w:rPr>
          <w:rFonts w:ascii="Times New Roman" w:hAnsi="Times New Roman" w:cs="Times New Roman"/>
          <w:sz w:val="20"/>
          <w:szCs w:val="20"/>
        </w:rPr>
        <w:t xml:space="preserve">No </w:t>
      </w:r>
      <w:r w:rsidR="00790C29" w:rsidRPr="003E6462">
        <w:rPr>
          <w:rFonts w:ascii="Times New Roman" w:hAnsi="Times New Roman" w:cs="Times New Roman"/>
          <w:sz w:val="20"/>
          <w:szCs w:val="20"/>
        </w:rPr>
        <w:t>comment</w:t>
      </w:r>
      <w:r w:rsidR="003E6462">
        <w:rPr>
          <w:rFonts w:ascii="Times New Roman" w:hAnsi="Times New Roman" w:cs="Times New Roman"/>
          <w:sz w:val="20"/>
          <w:szCs w:val="20"/>
        </w:rPr>
        <w:t>.</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F1574" w14:textId="77777777" w:rsidR="001E4B2D" w:rsidRDefault="001E4B2D" w:rsidP="00DB7489">
      <w:r>
        <w:separator/>
      </w:r>
    </w:p>
  </w:endnote>
  <w:endnote w:type="continuationSeparator" w:id="0">
    <w:p w14:paraId="02358124" w14:textId="77777777" w:rsidR="001E4B2D" w:rsidRDefault="001E4B2D"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DE3D7" w14:textId="77777777" w:rsidR="001E4B2D" w:rsidRDefault="001E4B2D" w:rsidP="00DB7489">
      <w:r>
        <w:separator/>
      </w:r>
    </w:p>
  </w:footnote>
  <w:footnote w:type="continuationSeparator" w:id="0">
    <w:p w14:paraId="4E0613D4" w14:textId="77777777" w:rsidR="001E4B2D" w:rsidRDefault="001E4B2D"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4FB5A" w14:textId="39B5B1B0" w:rsidR="00AF09A8" w:rsidRDefault="00CE7BE4" w:rsidP="00CE7BE4">
    <w:pPr>
      <w:pStyle w:val="Header"/>
      <w:ind w:left="-142"/>
    </w:pPr>
    <w:r>
      <w:rPr>
        <w:noProof/>
      </w:rPr>
      <w:drawing>
        <wp:inline distT="0" distB="0" distL="0" distR="0" wp14:anchorId="5E5633A4" wp14:editId="689B2E6C">
          <wp:extent cx="6875145" cy="88212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4059" cy="90379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3DAF166B"/>
    <w:multiLevelType w:val="hybridMultilevel"/>
    <w:tmpl w:val="73863940"/>
    <w:lvl w:ilvl="0" w:tplc="B928A536">
      <w:start w:val="1"/>
      <w:numFmt w:val="decimal"/>
      <w:lvlText w:val="%1."/>
      <w:lvlJc w:val="left"/>
      <w:pPr>
        <w:ind w:left="720" w:hanging="360"/>
      </w:pPr>
      <w:rPr>
        <w:rFonts w:ascii="Times New Roman" w:eastAsiaTheme="minorHAnsi" w:hAnsi="Times New Roman" w:cs="Times New Roman"/>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23D29"/>
    <w:rsid w:val="0008261C"/>
    <w:rsid w:val="0009195A"/>
    <w:rsid w:val="000943FF"/>
    <w:rsid w:val="000C3E81"/>
    <w:rsid w:val="00146DAC"/>
    <w:rsid w:val="00176600"/>
    <w:rsid w:val="0019729E"/>
    <w:rsid w:val="001E4B2D"/>
    <w:rsid w:val="00206FCE"/>
    <w:rsid w:val="00254333"/>
    <w:rsid w:val="00276B0F"/>
    <w:rsid w:val="00281561"/>
    <w:rsid w:val="002929A4"/>
    <w:rsid w:val="002C43D5"/>
    <w:rsid w:val="00303F0F"/>
    <w:rsid w:val="003C0478"/>
    <w:rsid w:val="003E6462"/>
    <w:rsid w:val="00406DAF"/>
    <w:rsid w:val="00440360"/>
    <w:rsid w:val="00477FAA"/>
    <w:rsid w:val="00596D06"/>
    <w:rsid w:val="005B2317"/>
    <w:rsid w:val="005C2E3C"/>
    <w:rsid w:val="00640CD9"/>
    <w:rsid w:val="006B5568"/>
    <w:rsid w:val="0071286B"/>
    <w:rsid w:val="00760C38"/>
    <w:rsid w:val="00762DA1"/>
    <w:rsid w:val="00764295"/>
    <w:rsid w:val="00790C29"/>
    <w:rsid w:val="007A08E1"/>
    <w:rsid w:val="007B1824"/>
    <w:rsid w:val="00851507"/>
    <w:rsid w:val="00880A66"/>
    <w:rsid w:val="00892600"/>
    <w:rsid w:val="008C73BB"/>
    <w:rsid w:val="008E1BA9"/>
    <w:rsid w:val="00904D98"/>
    <w:rsid w:val="009A6BD0"/>
    <w:rsid w:val="009B0763"/>
    <w:rsid w:val="009F4CD0"/>
    <w:rsid w:val="00AC52C2"/>
    <w:rsid w:val="00AE7DF3"/>
    <w:rsid w:val="00AF09A8"/>
    <w:rsid w:val="00C71FF3"/>
    <w:rsid w:val="00C73A03"/>
    <w:rsid w:val="00CA779B"/>
    <w:rsid w:val="00CE7BE4"/>
    <w:rsid w:val="00D25C89"/>
    <w:rsid w:val="00DB7489"/>
    <w:rsid w:val="00DC7713"/>
    <w:rsid w:val="00EB76E2"/>
    <w:rsid w:val="00EC3760"/>
    <w:rsid w:val="00F16382"/>
    <w:rsid w:val="00F2050A"/>
    <w:rsid w:val="00F56533"/>
    <w:rsid w:val="00F941B7"/>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F2050A"/>
    <w:rPr>
      <w:rFonts w:ascii="Tahoma" w:hAnsi="Tahoma" w:cs="Tahoma"/>
      <w:sz w:val="16"/>
      <w:szCs w:val="16"/>
    </w:rPr>
  </w:style>
  <w:style w:type="character" w:customStyle="1" w:styleId="BalloonTextChar">
    <w:name w:val="Balloon Text Char"/>
    <w:basedOn w:val="DefaultParagraphFont"/>
    <w:link w:val="BalloonText"/>
    <w:uiPriority w:val="99"/>
    <w:semiHidden/>
    <w:rsid w:val="00F2050A"/>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34"/>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F2050A"/>
    <w:rPr>
      <w:rFonts w:ascii="Tahoma" w:hAnsi="Tahoma" w:cs="Tahoma"/>
      <w:sz w:val="16"/>
      <w:szCs w:val="16"/>
    </w:rPr>
  </w:style>
  <w:style w:type="character" w:customStyle="1" w:styleId="BalloonTextChar">
    <w:name w:val="Balloon Text Char"/>
    <w:basedOn w:val="DefaultParagraphFont"/>
    <w:link w:val="BalloonText"/>
    <w:uiPriority w:val="99"/>
    <w:semiHidden/>
    <w:rsid w:val="00F2050A"/>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80/23311932.2016.126828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16/j.aquaculture.2016.07.01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9734/JEAI/2017/32653" TargetMode="External"/><Relationship Id="rId5" Type="http://schemas.openxmlformats.org/officeDocument/2006/relationships/webSettings" Target="webSettings.xml"/><Relationship Id="rId15" Type="http://schemas.openxmlformats.org/officeDocument/2006/relationships/hyperlink" Target="mailto:olusegun.oyebola@yahoo.%20com" TargetMode="External"/><Relationship Id="rId10" Type="http://schemas.openxmlformats.org/officeDocument/2006/relationships/hyperlink" Target="https://doi.org/10.1007/978-3-319-71025-9_163-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6</cp:revision>
  <dcterms:created xsi:type="dcterms:W3CDTF">2019-02-13T04:09:00Z</dcterms:created>
  <dcterms:modified xsi:type="dcterms:W3CDTF">2019-02-13T16:17:00Z</dcterms:modified>
</cp:coreProperties>
</file>