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1657C1" w14:textId="0B937210" w:rsidR="004165A0" w:rsidRDefault="00545485" w:rsidP="00C02A68">
      <w:pPr>
        <w:widowControl w:val="0"/>
        <w:autoSpaceDE w:val="0"/>
        <w:autoSpaceDN w:val="0"/>
        <w:adjustRightInd w:val="0"/>
        <w:spacing w:after="240" w:line="240" w:lineRule="auto"/>
        <w:jc w:val="center"/>
        <w:rPr>
          <w:rFonts w:ascii="Times" w:hAnsi="Times" w:cs="Times"/>
          <w:b/>
          <w:bCs/>
          <w:sz w:val="42"/>
          <w:szCs w:val="42"/>
        </w:rPr>
      </w:pPr>
      <w:r>
        <w:rPr>
          <w:rFonts w:ascii="Times" w:hAnsi="Times" w:cs="Times"/>
          <w:b/>
          <w:bCs/>
          <w:sz w:val="42"/>
          <w:szCs w:val="42"/>
        </w:rPr>
        <w:t>Occupational health of precarious labour</w:t>
      </w:r>
      <w:r w:rsidR="0089211E" w:rsidRPr="0089211E">
        <w:rPr>
          <w:rFonts w:ascii="Times" w:hAnsi="Times" w:cs="Times"/>
          <w:b/>
          <w:bCs/>
          <w:sz w:val="42"/>
          <w:szCs w:val="42"/>
        </w:rPr>
        <w:t xml:space="preserve">: </w:t>
      </w:r>
    </w:p>
    <w:p w14:paraId="2FF9CB92" w14:textId="5240910C" w:rsidR="00FA0DAF" w:rsidRPr="00C02A68" w:rsidRDefault="0089211E" w:rsidP="00C02A68">
      <w:pPr>
        <w:widowControl w:val="0"/>
        <w:autoSpaceDE w:val="0"/>
        <w:autoSpaceDN w:val="0"/>
        <w:adjustRightInd w:val="0"/>
        <w:spacing w:after="240" w:line="240" w:lineRule="auto"/>
        <w:jc w:val="center"/>
        <w:rPr>
          <w:rFonts w:ascii="Times" w:hAnsi="Times" w:cs="Times"/>
          <w:b/>
          <w:bCs/>
          <w:sz w:val="42"/>
          <w:szCs w:val="42"/>
        </w:rPr>
      </w:pPr>
      <w:r>
        <w:rPr>
          <w:rFonts w:ascii="Times" w:hAnsi="Times" w:cs="Times"/>
          <w:b/>
          <w:bCs/>
          <w:i/>
          <w:sz w:val="42"/>
          <w:szCs w:val="42"/>
        </w:rPr>
        <w:t>E</w:t>
      </w:r>
      <w:r w:rsidRPr="0089211E">
        <w:rPr>
          <w:rFonts w:ascii="Times" w:hAnsi="Times" w:cs="Times"/>
          <w:b/>
          <w:bCs/>
          <w:i/>
          <w:sz w:val="42"/>
          <w:szCs w:val="42"/>
        </w:rPr>
        <w:t xml:space="preserve">vidence on silicosis among </w:t>
      </w:r>
      <w:r w:rsidR="0052473D">
        <w:rPr>
          <w:rFonts w:ascii="Times" w:hAnsi="Times" w:cs="Times"/>
          <w:b/>
          <w:bCs/>
          <w:i/>
          <w:sz w:val="42"/>
          <w:szCs w:val="42"/>
        </w:rPr>
        <w:t>India’s</w:t>
      </w:r>
      <w:r w:rsidRPr="0089211E">
        <w:rPr>
          <w:rFonts w:ascii="Times" w:hAnsi="Times" w:cs="Times"/>
          <w:b/>
          <w:bCs/>
          <w:i/>
          <w:iCs/>
          <w:sz w:val="42"/>
          <w:szCs w:val="42"/>
        </w:rPr>
        <w:t xml:space="preserve"> </w:t>
      </w:r>
      <w:r w:rsidRPr="0089211E">
        <w:rPr>
          <w:rFonts w:ascii="Times" w:hAnsi="Times" w:cs="Times"/>
          <w:b/>
          <w:bCs/>
          <w:i/>
          <w:sz w:val="42"/>
          <w:szCs w:val="42"/>
        </w:rPr>
        <w:t>temple-makers</w:t>
      </w:r>
    </w:p>
    <w:p w14:paraId="2615699F" w14:textId="303D7EB1" w:rsidR="00205DDA" w:rsidRPr="00024779" w:rsidRDefault="00205DDA" w:rsidP="00C02A68">
      <w:pPr>
        <w:widowControl w:val="0"/>
        <w:autoSpaceDE w:val="0"/>
        <w:autoSpaceDN w:val="0"/>
        <w:adjustRightInd w:val="0"/>
        <w:spacing w:after="240" w:line="240" w:lineRule="auto"/>
        <w:jc w:val="both"/>
        <w:rPr>
          <w:rFonts w:ascii="Times" w:hAnsi="Times" w:cs="Times"/>
          <w:color w:val="1A1A1A"/>
          <w:sz w:val="18"/>
          <w:szCs w:val="18"/>
        </w:rPr>
      </w:pPr>
      <w:r>
        <w:rPr>
          <w:rFonts w:ascii="Times" w:hAnsi="Times" w:cs="Times"/>
          <w:color w:val="1A1A1A"/>
          <w:sz w:val="18"/>
          <w:szCs w:val="18"/>
        </w:rPr>
        <w:t>PIs</w:t>
      </w:r>
      <w:r w:rsidR="00987781">
        <w:rPr>
          <w:rFonts w:ascii="Times" w:hAnsi="Times" w:cs="Times"/>
          <w:color w:val="1A1A1A"/>
          <w:sz w:val="18"/>
          <w:szCs w:val="18"/>
        </w:rPr>
        <w:t xml:space="preserve">: </w:t>
      </w:r>
      <w:r w:rsidR="00987781" w:rsidRPr="00987781">
        <w:rPr>
          <w:rFonts w:ascii="Times" w:hAnsi="Times" w:cs="Times"/>
          <w:color w:val="1A1A1A"/>
          <w:sz w:val="18"/>
          <w:szCs w:val="18"/>
        </w:rPr>
        <w:t>Dr. Pavitra Mohan (Director, Health Services, Aajeevika Bureau) &amp; Ms. Priyanka Jain (Programme Manager, Research and Knowledge, Aajeevika Bureau).</w:t>
      </w:r>
      <w:bookmarkStart w:id="0" w:name="_GoBack"/>
      <w:bookmarkEnd w:id="0"/>
    </w:p>
    <w:p w14:paraId="0E49A128" w14:textId="328B87DC" w:rsidR="00A75835" w:rsidRDefault="00A75835" w:rsidP="00C02A68">
      <w:pPr>
        <w:widowControl w:val="0"/>
        <w:autoSpaceDE w:val="0"/>
        <w:autoSpaceDN w:val="0"/>
        <w:adjustRightInd w:val="0"/>
        <w:spacing w:after="240" w:line="240" w:lineRule="auto"/>
        <w:jc w:val="both"/>
        <w:rPr>
          <w:rFonts w:ascii="Times" w:hAnsi="Times" w:cs="Times"/>
          <w:color w:val="1A1A1A"/>
          <w:sz w:val="24"/>
          <w:szCs w:val="24"/>
        </w:rPr>
      </w:pPr>
      <w:r>
        <w:rPr>
          <w:rFonts w:ascii="Times" w:hAnsi="Times" w:cs="Times"/>
          <w:color w:val="1A1A1A"/>
          <w:sz w:val="24"/>
          <w:szCs w:val="24"/>
        </w:rPr>
        <w:t xml:space="preserve">This study </w:t>
      </w:r>
      <w:r w:rsidR="006D71D1">
        <w:rPr>
          <w:rFonts w:ascii="Times" w:hAnsi="Times" w:cs="Times"/>
          <w:color w:val="1A1A1A"/>
          <w:sz w:val="24"/>
          <w:szCs w:val="24"/>
        </w:rPr>
        <w:t>presents</w:t>
      </w:r>
      <w:r>
        <w:rPr>
          <w:rFonts w:ascii="Times" w:hAnsi="Times" w:cs="Times"/>
          <w:color w:val="1A1A1A"/>
          <w:sz w:val="24"/>
          <w:szCs w:val="24"/>
        </w:rPr>
        <w:t xml:space="preserve"> evidence on the </w:t>
      </w:r>
      <w:r w:rsidR="006D71D1">
        <w:rPr>
          <w:rFonts w:ascii="Times" w:hAnsi="Times" w:cs="Times"/>
          <w:color w:val="1A1A1A"/>
          <w:sz w:val="24"/>
          <w:szCs w:val="24"/>
        </w:rPr>
        <w:t>prevalence</w:t>
      </w:r>
      <w:r>
        <w:rPr>
          <w:rFonts w:ascii="Times" w:hAnsi="Times" w:cs="Times"/>
          <w:color w:val="1A1A1A"/>
          <w:sz w:val="24"/>
          <w:szCs w:val="24"/>
        </w:rPr>
        <w:t xml:space="preserve"> of silicosis among </w:t>
      </w:r>
      <w:r w:rsidR="00D73432">
        <w:rPr>
          <w:rFonts w:ascii="Times" w:hAnsi="Times" w:cs="Times"/>
          <w:color w:val="1A1A1A"/>
          <w:sz w:val="24"/>
          <w:szCs w:val="24"/>
        </w:rPr>
        <w:t>tribal workers i</w:t>
      </w:r>
      <w:r w:rsidR="00FF4344">
        <w:rPr>
          <w:rFonts w:ascii="Times" w:hAnsi="Times" w:cs="Times"/>
          <w:color w:val="1A1A1A"/>
          <w:sz w:val="24"/>
          <w:szCs w:val="24"/>
        </w:rPr>
        <w:t xml:space="preserve">n the stone carving industry of western </w:t>
      </w:r>
      <w:r w:rsidR="0052473D">
        <w:rPr>
          <w:rFonts w:ascii="Times" w:hAnsi="Times" w:cs="Times"/>
          <w:color w:val="1A1A1A"/>
          <w:sz w:val="24"/>
          <w:szCs w:val="24"/>
        </w:rPr>
        <w:t>India</w:t>
      </w:r>
      <w:r>
        <w:rPr>
          <w:rFonts w:ascii="Times" w:hAnsi="Times" w:cs="Times"/>
          <w:color w:val="1A1A1A"/>
          <w:sz w:val="24"/>
          <w:szCs w:val="24"/>
        </w:rPr>
        <w:t>. Based on a survey covering 14,000 households and health sc</w:t>
      </w:r>
      <w:r w:rsidR="00D73432">
        <w:rPr>
          <w:rFonts w:ascii="Times" w:hAnsi="Times" w:cs="Times"/>
          <w:color w:val="1A1A1A"/>
          <w:sz w:val="24"/>
          <w:szCs w:val="24"/>
        </w:rPr>
        <w:t>reening of over 1</w:t>
      </w:r>
      <w:r>
        <w:rPr>
          <w:rFonts w:ascii="Times" w:hAnsi="Times" w:cs="Times"/>
          <w:color w:val="1A1A1A"/>
          <w:sz w:val="24"/>
          <w:szCs w:val="24"/>
        </w:rPr>
        <w:t>000 workers, the study provides data on the prevalenc</w:t>
      </w:r>
      <w:r w:rsidR="00FF4344">
        <w:rPr>
          <w:rFonts w:ascii="Times" w:hAnsi="Times" w:cs="Times"/>
          <w:color w:val="1A1A1A"/>
          <w:sz w:val="24"/>
          <w:szCs w:val="24"/>
        </w:rPr>
        <w:t>e of silicosis in Pindwara region</w:t>
      </w:r>
      <w:r>
        <w:rPr>
          <w:rFonts w:ascii="Times" w:hAnsi="Times" w:cs="Times"/>
          <w:color w:val="1A1A1A"/>
          <w:sz w:val="24"/>
          <w:szCs w:val="24"/>
        </w:rPr>
        <w:t xml:space="preserve"> of Rajasthan state in India. Stone carving is an informal industry that supplies </w:t>
      </w:r>
      <w:r w:rsidRPr="00C02A68">
        <w:rPr>
          <w:rFonts w:ascii="Times" w:hAnsi="Times" w:cs="Times"/>
          <w:color w:val="1A1A1A"/>
          <w:sz w:val="24"/>
          <w:szCs w:val="24"/>
        </w:rPr>
        <w:t xml:space="preserve">beautifully carved </w:t>
      </w:r>
      <w:r>
        <w:rPr>
          <w:rFonts w:ascii="Times" w:hAnsi="Times" w:cs="Times"/>
          <w:color w:val="1A1A1A"/>
          <w:sz w:val="24"/>
          <w:szCs w:val="24"/>
        </w:rPr>
        <w:t xml:space="preserve">stone blocks </w:t>
      </w:r>
      <w:r w:rsidRPr="00C02A68">
        <w:rPr>
          <w:rFonts w:ascii="Times" w:hAnsi="Times" w:cs="Times"/>
          <w:color w:val="1A1A1A"/>
          <w:sz w:val="24"/>
          <w:szCs w:val="24"/>
        </w:rPr>
        <w:t xml:space="preserve">for Hindu and </w:t>
      </w:r>
      <w:r>
        <w:rPr>
          <w:rFonts w:ascii="Times" w:hAnsi="Times" w:cs="Times"/>
          <w:color w:val="1A1A1A"/>
          <w:sz w:val="24"/>
          <w:szCs w:val="24"/>
        </w:rPr>
        <w:t>Jain temples across the country</w:t>
      </w:r>
      <w:r w:rsidR="002151EC">
        <w:rPr>
          <w:rFonts w:ascii="Times" w:hAnsi="Times" w:cs="Times"/>
          <w:color w:val="1A1A1A"/>
          <w:sz w:val="24"/>
          <w:szCs w:val="24"/>
        </w:rPr>
        <w:t>, in addition to providing articles for public works such as bridges and train stations</w:t>
      </w:r>
      <w:r>
        <w:rPr>
          <w:rFonts w:ascii="Times" w:hAnsi="Times" w:cs="Times"/>
          <w:color w:val="1A1A1A"/>
          <w:sz w:val="24"/>
          <w:szCs w:val="24"/>
        </w:rPr>
        <w:t xml:space="preserve">. </w:t>
      </w:r>
      <w:r w:rsidR="00851486">
        <w:rPr>
          <w:rFonts w:ascii="Times" w:hAnsi="Times" w:cs="Times"/>
          <w:color w:val="1A1A1A"/>
          <w:sz w:val="24"/>
          <w:szCs w:val="24"/>
        </w:rPr>
        <w:t>Blocks of s</w:t>
      </w:r>
      <w:r w:rsidR="00D73432">
        <w:rPr>
          <w:rFonts w:ascii="Times" w:hAnsi="Times" w:cs="Times"/>
          <w:color w:val="1A1A1A"/>
          <w:sz w:val="24"/>
          <w:szCs w:val="24"/>
        </w:rPr>
        <w:t>andstone and feldspar, which have very high silica content</w:t>
      </w:r>
      <w:r w:rsidR="00545485">
        <w:rPr>
          <w:rFonts w:ascii="Times" w:hAnsi="Times" w:cs="Times"/>
          <w:color w:val="1A1A1A"/>
          <w:sz w:val="24"/>
          <w:szCs w:val="24"/>
        </w:rPr>
        <w:t>,</w:t>
      </w:r>
      <w:r w:rsidR="002151EC">
        <w:rPr>
          <w:rFonts w:ascii="Times" w:hAnsi="Times" w:cs="Times"/>
          <w:color w:val="1A1A1A"/>
          <w:sz w:val="24"/>
          <w:szCs w:val="24"/>
        </w:rPr>
        <w:t xml:space="preserve"> are used</w:t>
      </w:r>
      <w:r w:rsidR="00D73432">
        <w:rPr>
          <w:rFonts w:ascii="Times" w:hAnsi="Times" w:cs="Times"/>
          <w:color w:val="1A1A1A"/>
          <w:sz w:val="24"/>
          <w:szCs w:val="24"/>
        </w:rPr>
        <w:t xml:space="preserve"> to make these edifices for temples.</w:t>
      </w:r>
      <w:r w:rsidR="002151EC">
        <w:rPr>
          <w:rFonts w:ascii="Times" w:hAnsi="Times" w:cs="Times"/>
          <w:color w:val="1A1A1A"/>
          <w:sz w:val="24"/>
          <w:szCs w:val="24"/>
        </w:rPr>
        <w:t xml:space="preserve"> </w:t>
      </w:r>
      <w:r>
        <w:rPr>
          <w:rFonts w:ascii="Times" w:hAnsi="Times" w:cs="Times"/>
          <w:color w:val="1A1A1A"/>
          <w:sz w:val="24"/>
          <w:szCs w:val="24"/>
        </w:rPr>
        <w:t>The authors work for a labour organization</w:t>
      </w:r>
      <w:r w:rsidR="00D73432">
        <w:rPr>
          <w:rFonts w:ascii="Times" w:hAnsi="Times" w:cs="Times"/>
          <w:color w:val="1A1A1A"/>
          <w:sz w:val="24"/>
          <w:szCs w:val="24"/>
        </w:rPr>
        <w:t>, Aajeevika Bureau (AB),</w:t>
      </w:r>
      <w:r>
        <w:rPr>
          <w:rFonts w:ascii="Times" w:hAnsi="Times" w:cs="Times"/>
          <w:color w:val="1A1A1A"/>
          <w:sz w:val="24"/>
          <w:szCs w:val="24"/>
        </w:rPr>
        <w:t xml:space="preserve"> </w:t>
      </w:r>
      <w:r w:rsidR="00851486">
        <w:rPr>
          <w:rFonts w:ascii="Times" w:hAnsi="Times" w:cs="Times"/>
          <w:color w:val="1A1A1A"/>
          <w:sz w:val="24"/>
          <w:szCs w:val="24"/>
        </w:rPr>
        <w:t>w</w:t>
      </w:r>
      <w:r w:rsidR="00D73432">
        <w:rPr>
          <w:rFonts w:ascii="Times" w:hAnsi="Times" w:cs="Times"/>
          <w:color w:val="1A1A1A"/>
          <w:sz w:val="24"/>
          <w:szCs w:val="24"/>
        </w:rPr>
        <w:t>hich</w:t>
      </w:r>
      <w:r>
        <w:rPr>
          <w:rFonts w:ascii="Times" w:hAnsi="Times" w:cs="Times"/>
          <w:color w:val="1A1A1A"/>
          <w:sz w:val="24"/>
          <w:szCs w:val="24"/>
        </w:rPr>
        <w:t xml:space="preserve"> has been witnessing deaths </w:t>
      </w:r>
      <w:r w:rsidR="00D73432">
        <w:rPr>
          <w:rFonts w:ascii="Times" w:hAnsi="Times" w:cs="Times"/>
          <w:color w:val="1A1A1A"/>
          <w:sz w:val="24"/>
          <w:szCs w:val="24"/>
        </w:rPr>
        <w:t>among workers in this industry for a few years</w:t>
      </w:r>
      <w:r>
        <w:rPr>
          <w:rFonts w:ascii="Times" w:hAnsi="Times" w:cs="Times"/>
          <w:color w:val="1A1A1A"/>
          <w:sz w:val="24"/>
          <w:szCs w:val="24"/>
        </w:rPr>
        <w:t xml:space="preserve">. The study </w:t>
      </w:r>
      <w:r w:rsidR="00D73432">
        <w:rPr>
          <w:rFonts w:ascii="Times" w:hAnsi="Times" w:cs="Times"/>
          <w:color w:val="1A1A1A"/>
          <w:sz w:val="24"/>
          <w:szCs w:val="24"/>
        </w:rPr>
        <w:t xml:space="preserve">was conducted to </w:t>
      </w:r>
      <w:r>
        <w:rPr>
          <w:rFonts w:ascii="Times" w:hAnsi="Times" w:cs="Times"/>
          <w:color w:val="1A1A1A"/>
          <w:sz w:val="24"/>
          <w:szCs w:val="24"/>
        </w:rPr>
        <w:t>establi</w:t>
      </w:r>
      <w:r w:rsidR="00D73432">
        <w:rPr>
          <w:rFonts w:ascii="Times" w:hAnsi="Times" w:cs="Times"/>
          <w:color w:val="1A1A1A"/>
          <w:sz w:val="24"/>
          <w:szCs w:val="24"/>
        </w:rPr>
        <w:t>sh that this</w:t>
      </w:r>
      <w:r>
        <w:rPr>
          <w:rFonts w:ascii="Times" w:hAnsi="Times" w:cs="Times"/>
          <w:color w:val="1A1A1A"/>
          <w:sz w:val="24"/>
          <w:szCs w:val="24"/>
        </w:rPr>
        <w:t xml:space="preserve"> unusually high mortality and morbidity in the area is caused by silicosis, which occurs due to the </w:t>
      </w:r>
      <w:r w:rsidR="00D73432">
        <w:rPr>
          <w:rFonts w:ascii="Times" w:hAnsi="Times" w:cs="Times"/>
          <w:color w:val="1A1A1A"/>
          <w:sz w:val="24"/>
          <w:szCs w:val="24"/>
        </w:rPr>
        <w:t xml:space="preserve">very high </w:t>
      </w:r>
      <w:r>
        <w:rPr>
          <w:rFonts w:ascii="Times" w:hAnsi="Times" w:cs="Times"/>
          <w:color w:val="1A1A1A"/>
          <w:sz w:val="24"/>
          <w:szCs w:val="24"/>
        </w:rPr>
        <w:t xml:space="preserve">exposure to silica contained dust that is released on mechanized carving of stones. </w:t>
      </w:r>
      <w:r w:rsidR="00D73432">
        <w:rPr>
          <w:rFonts w:ascii="Times" w:hAnsi="Times" w:cs="Times"/>
          <w:color w:val="1A1A1A"/>
          <w:sz w:val="24"/>
          <w:szCs w:val="24"/>
        </w:rPr>
        <w:t>This</w:t>
      </w:r>
      <w:r>
        <w:rPr>
          <w:rFonts w:ascii="Times" w:hAnsi="Times" w:cs="Times"/>
          <w:color w:val="1A1A1A"/>
          <w:sz w:val="24"/>
          <w:szCs w:val="24"/>
        </w:rPr>
        <w:t xml:space="preserve"> </w:t>
      </w:r>
      <w:r w:rsidR="00D73432">
        <w:rPr>
          <w:rFonts w:ascii="Times" w:hAnsi="Times" w:cs="Times"/>
          <w:color w:val="1A1A1A"/>
          <w:sz w:val="24"/>
          <w:szCs w:val="24"/>
        </w:rPr>
        <w:t>research project</w:t>
      </w:r>
      <w:r>
        <w:rPr>
          <w:rFonts w:ascii="Times" w:hAnsi="Times" w:cs="Times"/>
          <w:color w:val="1A1A1A"/>
          <w:sz w:val="24"/>
          <w:szCs w:val="24"/>
        </w:rPr>
        <w:t xml:space="preserve"> is multi-dimensional – it combines robust epidemiological evidence with a thorough enquiry of status of labour ad</w:t>
      </w:r>
      <w:r w:rsidR="00D73432">
        <w:rPr>
          <w:rFonts w:ascii="Times" w:hAnsi="Times" w:cs="Times"/>
          <w:color w:val="1A1A1A"/>
          <w:sz w:val="24"/>
          <w:szCs w:val="24"/>
        </w:rPr>
        <w:t>ministration and regulation on</w:t>
      </w:r>
      <w:r>
        <w:rPr>
          <w:rFonts w:ascii="Times" w:hAnsi="Times" w:cs="Times"/>
          <w:color w:val="1A1A1A"/>
          <w:sz w:val="24"/>
          <w:szCs w:val="24"/>
        </w:rPr>
        <w:t xml:space="preserve"> the industry. It analyses how the structure of this informal industry and nature of precarious work contributes to an occupational health disaster of epidemic levels</w:t>
      </w:r>
      <w:r w:rsidR="00D73432">
        <w:rPr>
          <w:rFonts w:ascii="Times" w:hAnsi="Times" w:cs="Times"/>
          <w:color w:val="1A1A1A"/>
          <w:sz w:val="24"/>
          <w:szCs w:val="24"/>
        </w:rPr>
        <w:t xml:space="preserve"> in Pindwara</w:t>
      </w:r>
      <w:r>
        <w:rPr>
          <w:rFonts w:ascii="Times" w:hAnsi="Times" w:cs="Times"/>
          <w:color w:val="1A1A1A"/>
          <w:sz w:val="24"/>
          <w:szCs w:val="24"/>
        </w:rPr>
        <w:t xml:space="preserve">. Using the power of such evidence, </w:t>
      </w:r>
      <w:r w:rsidR="00D73432">
        <w:rPr>
          <w:rFonts w:ascii="Times" w:hAnsi="Times" w:cs="Times"/>
          <w:color w:val="1A1A1A"/>
          <w:sz w:val="24"/>
          <w:szCs w:val="24"/>
        </w:rPr>
        <w:t>AB</w:t>
      </w:r>
      <w:r>
        <w:rPr>
          <w:rFonts w:ascii="Times" w:hAnsi="Times" w:cs="Times"/>
          <w:color w:val="1A1A1A"/>
          <w:sz w:val="24"/>
          <w:szCs w:val="24"/>
        </w:rPr>
        <w:t xml:space="preserve"> has </w:t>
      </w:r>
      <w:r w:rsidR="00D73432">
        <w:rPr>
          <w:rFonts w:ascii="Times" w:hAnsi="Times" w:cs="Times"/>
          <w:color w:val="1A1A1A"/>
          <w:sz w:val="24"/>
          <w:szCs w:val="24"/>
        </w:rPr>
        <w:t>been working</w:t>
      </w:r>
      <w:r>
        <w:rPr>
          <w:rFonts w:ascii="Times" w:hAnsi="Times" w:cs="Times"/>
          <w:color w:val="1A1A1A"/>
          <w:sz w:val="24"/>
          <w:szCs w:val="24"/>
        </w:rPr>
        <w:t xml:space="preserve"> with </w:t>
      </w:r>
      <w:r w:rsidR="00D73432">
        <w:rPr>
          <w:rFonts w:ascii="Times" w:hAnsi="Times" w:cs="Times"/>
          <w:color w:val="1A1A1A"/>
          <w:sz w:val="24"/>
          <w:szCs w:val="24"/>
        </w:rPr>
        <w:t xml:space="preserve">the </w:t>
      </w:r>
      <w:r>
        <w:rPr>
          <w:rFonts w:ascii="Times" w:hAnsi="Times" w:cs="Times"/>
          <w:color w:val="1A1A1A"/>
          <w:sz w:val="24"/>
          <w:szCs w:val="24"/>
        </w:rPr>
        <w:t xml:space="preserve">state </w:t>
      </w:r>
      <w:r w:rsidR="00D73432">
        <w:rPr>
          <w:rFonts w:ascii="Times" w:hAnsi="Times" w:cs="Times"/>
          <w:color w:val="1A1A1A"/>
          <w:sz w:val="24"/>
          <w:szCs w:val="24"/>
        </w:rPr>
        <w:t xml:space="preserve">government </w:t>
      </w:r>
      <w:r>
        <w:rPr>
          <w:rFonts w:ascii="Times" w:hAnsi="Times" w:cs="Times"/>
          <w:color w:val="1A1A1A"/>
          <w:sz w:val="24"/>
          <w:szCs w:val="24"/>
        </w:rPr>
        <w:t xml:space="preserve">and industry to effect policy changes and explore effective solutions to address the curative, rehabilitative and preventive aspects of the disease. </w:t>
      </w:r>
      <w:r w:rsidR="00483579">
        <w:rPr>
          <w:rFonts w:ascii="Times" w:hAnsi="Times" w:cs="Times"/>
          <w:color w:val="1A1A1A"/>
          <w:sz w:val="24"/>
          <w:szCs w:val="24"/>
        </w:rPr>
        <w:t>Thus, the study not only offers much needed evidence on silicosis</w:t>
      </w:r>
      <w:r w:rsidR="005877BE">
        <w:rPr>
          <w:rFonts w:ascii="Times" w:hAnsi="Times" w:cs="Times"/>
          <w:color w:val="1A1A1A"/>
          <w:sz w:val="24"/>
          <w:szCs w:val="24"/>
        </w:rPr>
        <w:t xml:space="preserve"> among </w:t>
      </w:r>
      <w:r w:rsidR="00002723">
        <w:rPr>
          <w:rFonts w:ascii="Times" w:hAnsi="Times" w:cs="Times"/>
          <w:color w:val="1A1A1A"/>
          <w:sz w:val="24"/>
          <w:szCs w:val="24"/>
        </w:rPr>
        <w:t>precarious labour in the developing world, it also offers an illustrative case of how we might intervene in the complex world of occupatio</w:t>
      </w:r>
      <w:r w:rsidR="001A513C">
        <w:rPr>
          <w:rFonts w:ascii="Times" w:hAnsi="Times" w:cs="Times"/>
          <w:color w:val="1A1A1A"/>
          <w:sz w:val="24"/>
          <w:szCs w:val="24"/>
        </w:rPr>
        <w:t>nal health of i</w:t>
      </w:r>
      <w:r w:rsidR="004165A0">
        <w:rPr>
          <w:rFonts w:ascii="Times" w:hAnsi="Times" w:cs="Times"/>
          <w:color w:val="1A1A1A"/>
          <w:sz w:val="24"/>
          <w:szCs w:val="24"/>
        </w:rPr>
        <w:t xml:space="preserve">nformal workers. </w:t>
      </w:r>
    </w:p>
    <w:p w14:paraId="1D03704A" w14:textId="77777777" w:rsidR="00FA0DAF" w:rsidRPr="00C02A68" w:rsidRDefault="00FA0DAF" w:rsidP="00C02A68">
      <w:pPr>
        <w:spacing w:before="100" w:beforeAutospacing="1" w:after="100" w:afterAutospacing="1" w:line="240" w:lineRule="auto"/>
        <w:ind w:left="720"/>
        <w:jc w:val="both"/>
        <w:rPr>
          <w:sz w:val="24"/>
          <w:szCs w:val="24"/>
        </w:rPr>
      </w:pPr>
    </w:p>
    <w:sectPr w:rsidR="00FA0DAF" w:rsidRPr="00C02A6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747F1E"/>
    <w:multiLevelType w:val="multilevel"/>
    <w:tmpl w:val="D09C79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3C546A8"/>
    <w:multiLevelType w:val="multilevel"/>
    <w:tmpl w:val="C8644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8B065AB"/>
    <w:multiLevelType w:val="multilevel"/>
    <w:tmpl w:val="32E83A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36B2D1E"/>
    <w:multiLevelType w:val="multilevel"/>
    <w:tmpl w:val="018C97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3F42DF3"/>
    <w:multiLevelType w:val="multilevel"/>
    <w:tmpl w:val="0A2E09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41A6E07"/>
    <w:multiLevelType w:val="multilevel"/>
    <w:tmpl w:val="99502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97138C3"/>
    <w:multiLevelType w:val="multilevel"/>
    <w:tmpl w:val="B82290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A502494"/>
    <w:multiLevelType w:val="multilevel"/>
    <w:tmpl w:val="142E9E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D7D0152"/>
    <w:multiLevelType w:val="multilevel"/>
    <w:tmpl w:val="9F3EB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02A2B48"/>
    <w:multiLevelType w:val="multilevel"/>
    <w:tmpl w:val="43D00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0A05382"/>
    <w:multiLevelType w:val="multilevel"/>
    <w:tmpl w:val="B4DC0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315165E"/>
    <w:multiLevelType w:val="multilevel"/>
    <w:tmpl w:val="72187B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3C14DA3"/>
    <w:multiLevelType w:val="multilevel"/>
    <w:tmpl w:val="557A82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91B19FE"/>
    <w:multiLevelType w:val="multilevel"/>
    <w:tmpl w:val="C04CA8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96D5B3C"/>
    <w:multiLevelType w:val="multilevel"/>
    <w:tmpl w:val="B3265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B172D77"/>
    <w:multiLevelType w:val="multilevel"/>
    <w:tmpl w:val="E6CE2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0692E47"/>
    <w:multiLevelType w:val="multilevel"/>
    <w:tmpl w:val="18F6E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0C33E34"/>
    <w:multiLevelType w:val="multilevel"/>
    <w:tmpl w:val="01BCCD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30557F8"/>
    <w:multiLevelType w:val="multilevel"/>
    <w:tmpl w:val="052E18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33C1A77"/>
    <w:multiLevelType w:val="multilevel"/>
    <w:tmpl w:val="E8E2D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64E5B43"/>
    <w:multiLevelType w:val="multilevel"/>
    <w:tmpl w:val="AD1EF7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6E15904"/>
    <w:multiLevelType w:val="multilevel"/>
    <w:tmpl w:val="7D2EF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86F0445"/>
    <w:multiLevelType w:val="multilevel"/>
    <w:tmpl w:val="FFBA40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9975F50"/>
    <w:multiLevelType w:val="multilevel"/>
    <w:tmpl w:val="B346F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C0513B2"/>
    <w:multiLevelType w:val="multilevel"/>
    <w:tmpl w:val="949476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E500DF7"/>
    <w:multiLevelType w:val="multilevel"/>
    <w:tmpl w:val="BEBE1F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526F2D94"/>
    <w:multiLevelType w:val="multilevel"/>
    <w:tmpl w:val="7B3653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52886E50"/>
    <w:multiLevelType w:val="multilevel"/>
    <w:tmpl w:val="6FA20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4394B0D"/>
    <w:multiLevelType w:val="multilevel"/>
    <w:tmpl w:val="E0A821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55184C2C"/>
    <w:multiLevelType w:val="multilevel"/>
    <w:tmpl w:val="F6D4D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57CF60FF"/>
    <w:multiLevelType w:val="multilevel"/>
    <w:tmpl w:val="CDCCC1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588A7036"/>
    <w:multiLevelType w:val="multilevel"/>
    <w:tmpl w:val="0F3825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5A292668"/>
    <w:multiLevelType w:val="multilevel"/>
    <w:tmpl w:val="218096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61F71F4E"/>
    <w:multiLevelType w:val="multilevel"/>
    <w:tmpl w:val="483A2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62C32DE6"/>
    <w:multiLevelType w:val="multilevel"/>
    <w:tmpl w:val="FD2E91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66F05EE7"/>
    <w:multiLevelType w:val="multilevel"/>
    <w:tmpl w:val="2E8290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6ACD0815"/>
    <w:multiLevelType w:val="multilevel"/>
    <w:tmpl w:val="5F327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6DD7287D"/>
    <w:multiLevelType w:val="multilevel"/>
    <w:tmpl w:val="ECDC7C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6FDA5646"/>
    <w:multiLevelType w:val="multilevel"/>
    <w:tmpl w:val="E97005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73265196"/>
    <w:multiLevelType w:val="multilevel"/>
    <w:tmpl w:val="70C4A8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73C10BC6"/>
    <w:multiLevelType w:val="multilevel"/>
    <w:tmpl w:val="9E246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76920962"/>
    <w:multiLevelType w:val="multilevel"/>
    <w:tmpl w:val="39444D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8E53FBB"/>
    <w:multiLevelType w:val="multilevel"/>
    <w:tmpl w:val="6CC06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7F32695E"/>
    <w:multiLevelType w:val="multilevel"/>
    <w:tmpl w:val="352ADF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5"/>
  </w:num>
  <w:num w:numId="2">
    <w:abstractNumId w:val="0"/>
  </w:num>
  <w:num w:numId="3">
    <w:abstractNumId w:val="40"/>
  </w:num>
  <w:num w:numId="4">
    <w:abstractNumId w:val="12"/>
  </w:num>
  <w:num w:numId="5">
    <w:abstractNumId w:val="28"/>
  </w:num>
  <w:num w:numId="6">
    <w:abstractNumId w:val="19"/>
  </w:num>
  <w:num w:numId="7">
    <w:abstractNumId w:val="7"/>
  </w:num>
  <w:num w:numId="8">
    <w:abstractNumId w:val="9"/>
  </w:num>
  <w:num w:numId="9">
    <w:abstractNumId w:val="21"/>
  </w:num>
  <w:num w:numId="10">
    <w:abstractNumId w:val="14"/>
  </w:num>
  <w:num w:numId="11">
    <w:abstractNumId w:val="2"/>
  </w:num>
  <w:num w:numId="12">
    <w:abstractNumId w:val="38"/>
  </w:num>
  <w:num w:numId="13">
    <w:abstractNumId w:val="22"/>
  </w:num>
  <w:num w:numId="14">
    <w:abstractNumId w:val="4"/>
  </w:num>
  <w:num w:numId="15">
    <w:abstractNumId w:val="31"/>
  </w:num>
  <w:num w:numId="16">
    <w:abstractNumId w:val="26"/>
  </w:num>
  <w:num w:numId="17">
    <w:abstractNumId w:val="13"/>
  </w:num>
  <w:num w:numId="18">
    <w:abstractNumId w:val="6"/>
  </w:num>
  <w:num w:numId="19">
    <w:abstractNumId w:val="3"/>
  </w:num>
  <w:num w:numId="20">
    <w:abstractNumId w:val="35"/>
  </w:num>
  <w:num w:numId="21">
    <w:abstractNumId w:val="27"/>
  </w:num>
  <w:num w:numId="22">
    <w:abstractNumId w:val="30"/>
  </w:num>
  <w:num w:numId="23">
    <w:abstractNumId w:val="34"/>
  </w:num>
  <w:num w:numId="24">
    <w:abstractNumId w:val="20"/>
  </w:num>
  <w:num w:numId="25">
    <w:abstractNumId w:val="17"/>
  </w:num>
  <w:num w:numId="26">
    <w:abstractNumId w:val="18"/>
  </w:num>
  <w:num w:numId="27">
    <w:abstractNumId w:val="10"/>
  </w:num>
  <w:num w:numId="28">
    <w:abstractNumId w:val="23"/>
  </w:num>
  <w:num w:numId="29">
    <w:abstractNumId w:val="42"/>
  </w:num>
  <w:num w:numId="30">
    <w:abstractNumId w:val="8"/>
  </w:num>
  <w:num w:numId="31">
    <w:abstractNumId w:val="33"/>
  </w:num>
  <w:num w:numId="32">
    <w:abstractNumId w:val="16"/>
  </w:num>
  <w:num w:numId="33">
    <w:abstractNumId w:val="41"/>
  </w:num>
  <w:num w:numId="34">
    <w:abstractNumId w:val="11"/>
  </w:num>
  <w:num w:numId="35">
    <w:abstractNumId w:val="43"/>
  </w:num>
  <w:num w:numId="36">
    <w:abstractNumId w:val="1"/>
  </w:num>
  <w:num w:numId="37">
    <w:abstractNumId w:val="24"/>
  </w:num>
  <w:num w:numId="38">
    <w:abstractNumId w:val="32"/>
  </w:num>
  <w:num w:numId="39">
    <w:abstractNumId w:val="5"/>
  </w:num>
  <w:num w:numId="40">
    <w:abstractNumId w:val="39"/>
  </w:num>
  <w:num w:numId="41">
    <w:abstractNumId w:val="36"/>
  </w:num>
  <w:num w:numId="42">
    <w:abstractNumId w:val="25"/>
  </w:num>
  <w:num w:numId="43">
    <w:abstractNumId w:val="37"/>
  </w:num>
  <w:num w:numId="44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5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03E2"/>
    <w:rsid w:val="00002723"/>
    <w:rsid w:val="00024779"/>
    <w:rsid w:val="000B1253"/>
    <w:rsid w:val="001A513C"/>
    <w:rsid w:val="00205DDA"/>
    <w:rsid w:val="00210297"/>
    <w:rsid w:val="002151EC"/>
    <w:rsid w:val="0025580E"/>
    <w:rsid w:val="004165A0"/>
    <w:rsid w:val="00483579"/>
    <w:rsid w:val="0052473D"/>
    <w:rsid w:val="00545485"/>
    <w:rsid w:val="00566DC8"/>
    <w:rsid w:val="005877BE"/>
    <w:rsid w:val="005B0A6A"/>
    <w:rsid w:val="006D71D1"/>
    <w:rsid w:val="00851486"/>
    <w:rsid w:val="0089211E"/>
    <w:rsid w:val="00987781"/>
    <w:rsid w:val="00A518A0"/>
    <w:rsid w:val="00A75835"/>
    <w:rsid w:val="00B50BB0"/>
    <w:rsid w:val="00B86353"/>
    <w:rsid w:val="00BD66BC"/>
    <w:rsid w:val="00C02A68"/>
    <w:rsid w:val="00C503E2"/>
    <w:rsid w:val="00D73432"/>
    <w:rsid w:val="00EC3035"/>
    <w:rsid w:val="00FA0DAF"/>
    <w:rsid w:val="00FF4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A9A2EE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503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03E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2379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26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58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2757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272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3318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94587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94765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907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585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5875877">
                          <w:marLeft w:val="0"/>
                          <w:marRight w:val="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6680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51774921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2668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48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78210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3036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2375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0423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72547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69085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67327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384322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9651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19425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12152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8614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01507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826860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6463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87517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176135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9839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5717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595202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65167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42191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81402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106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2121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20293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9041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4728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314</Words>
  <Characters>1791</Characters>
  <Application>Microsoft Macintosh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Jacobs</Company>
  <LinksUpToDate>false</LinksUpToDate>
  <CharactersWithSpaces>2101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Kulkarni, Ganesh</dc:creator>
  <cp:lastModifiedBy>Priyanka Jain</cp:lastModifiedBy>
  <cp:revision>23</cp:revision>
  <dcterms:created xsi:type="dcterms:W3CDTF">2017-07-17T06:37:00Z</dcterms:created>
  <dcterms:modified xsi:type="dcterms:W3CDTF">2018-01-03T05:25:00Z</dcterms:modified>
</cp:coreProperties>
</file>