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0F5" w:rsidRPr="002E7D27" w:rsidRDefault="00BC50F5" w:rsidP="00BC50F5">
      <w:pPr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BC50F5">
        <w:rPr>
          <w:rFonts w:asciiTheme="majorBidi" w:eastAsia="Times New Roman" w:hAnsiTheme="majorBidi" w:cstheme="majorBidi"/>
          <w:b/>
          <w:bCs/>
          <w:sz w:val="24"/>
          <w:szCs w:val="24"/>
        </w:rPr>
        <w:t>Factors associated with work ability index (WAI) among</w:t>
      </w:r>
      <w:r w:rsidRPr="002E7D27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BC50F5">
        <w:rPr>
          <w:rFonts w:asciiTheme="majorBidi" w:eastAsia="Times New Roman" w:hAnsiTheme="majorBidi" w:cstheme="majorBidi"/>
          <w:b/>
          <w:bCs/>
          <w:sz w:val="24"/>
          <w:szCs w:val="24"/>
        </w:rPr>
        <w:t>intensive care units’ (ICUs’) nurses</w:t>
      </w:r>
    </w:p>
    <w:p w:rsidR="00BC50F5" w:rsidRPr="00BC50F5" w:rsidRDefault="00BC50F5" w:rsidP="00BC50F5">
      <w:pPr>
        <w:bidi w:val="0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BC50F5" w:rsidRPr="00BC50F5" w:rsidRDefault="00BC50F5" w:rsidP="002E7D27">
      <w:pPr>
        <w:bidi w:val="0"/>
        <w:spacing w:after="0" w:line="240" w:lineRule="auto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 w:rsidRPr="00BC50F5">
        <w:rPr>
          <w:rFonts w:asciiTheme="majorBidi" w:eastAsia="Times New Roman" w:hAnsiTheme="majorBidi" w:cstheme="majorBidi"/>
          <w:i/>
          <w:iCs/>
          <w:sz w:val="24"/>
          <w:szCs w:val="24"/>
          <w:u w:val="single"/>
        </w:rPr>
        <w:t xml:space="preserve">Akbar </w:t>
      </w:r>
      <w:proofErr w:type="spellStart"/>
      <w:r w:rsidRPr="00BC50F5">
        <w:rPr>
          <w:rFonts w:asciiTheme="majorBidi" w:eastAsia="Times New Roman" w:hAnsiTheme="majorBidi" w:cstheme="majorBidi"/>
          <w:i/>
          <w:iCs/>
          <w:sz w:val="24"/>
          <w:szCs w:val="24"/>
          <w:u w:val="single"/>
        </w:rPr>
        <w:t>Rostamabadi</w:t>
      </w:r>
      <w:r w:rsidR="002E7D27" w:rsidRPr="00AB58D2"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a</w:t>
      </w:r>
      <w:proofErr w:type="gramStart"/>
      <w:r w:rsidRPr="00BC50F5"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,</w:t>
      </w:r>
      <w:r w:rsidR="002E7D27" w:rsidRPr="00AB58D2"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b</w:t>
      </w:r>
      <w:proofErr w:type="spellEnd"/>
      <w:proofErr w:type="gramEnd"/>
      <w:r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, Zahra </w:t>
      </w:r>
      <w:proofErr w:type="spellStart"/>
      <w:r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Zamanian</w:t>
      </w:r>
      <w:r w:rsidR="002E7D27" w:rsidRPr="00AB58D2"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c</w:t>
      </w:r>
      <w:proofErr w:type="spellEnd"/>
      <w:r w:rsidRPr="00AB58D2"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*</w:t>
      </w:r>
      <w:r w:rsidRPr="00AB58D2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and Zahra </w:t>
      </w:r>
      <w:proofErr w:type="spellStart"/>
      <w:r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Sedaghat</w:t>
      </w:r>
      <w:r w:rsidR="002E7D27" w:rsidRPr="00AB58D2"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d</w:t>
      </w:r>
      <w:proofErr w:type="spellEnd"/>
    </w:p>
    <w:p w:rsidR="00BC50F5" w:rsidRPr="002E7D27" w:rsidRDefault="00E9036F" w:rsidP="00BC50F5">
      <w:pPr>
        <w:bidi w:val="0"/>
        <w:spacing w:after="0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proofErr w:type="spellStart"/>
      <w:proofErr w:type="gramStart"/>
      <w:r w:rsidRPr="00E9036F"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a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>Department</w:t>
      </w:r>
      <w:proofErr w:type="spellEnd"/>
      <w:proofErr w:type="gramEnd"/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of Occupational Health Engin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eering, </w:t>
      </w:r>
      <w:proofErr w:type="spellStart"/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Ashtian</w:t>
      </w:r>
      <w:proofErr w:type="spellEnd"/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Health Care Center, </w:t>
      </w:r>
      <w:proofErr w:type="spellStart"/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Arak</w:t>
      </w:r>
      <w:proofErr w:type="spellEnd"/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University of Medical Sciences, </w:t>
      </w:r>
      <w:proofErr w:type="spellStart"/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Arak</w:t>
      </w:r>
      <w:proofErr w:type="spellEnd"/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,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Iran,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</w:p>
    <w:p w:rsidR="00BC50F5" w:rsidRPr="002E7D27" w:rsidRDefault="00E9036F" w:rsidP="00AB58D2">
      <w:pPr>
        <w:bidi w:val="0"/>
        <w:spacing w:after="0"/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</w:pPr>
      <w:proofErr w:type="gramStart"/>
      <w:r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b</w:t>
      </w:r>
      <w:proofErr w:type="gramEnd"/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Student Research Committee, Department of Occupational Health Engineering, School of Health, Shiraz University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of Medical Sciences, </w:t>
      </w:r>
      <w:proofErr w:type="spellStart"/>
      <w:r w:rsidRPr="00E9036F">
        <w:rPr>
          <w:rFonts w:asciiTheme="majorBidi" w:eastAsia="Times New Roman" w:hAnsiTheme="majorBidi" w:cstheme="majorBidi"/>
          <w:i/>
          <w:iCs/>
          <w:sz w:val="24"/>
          <w:szCs w:val="24"/>
        </w:rPr>
        <w:t>Koy</w:t>
      </w:r>
      <w:proofErr w:type="spellEnd"/>
      <w:r w:rsidRPr="00E9036F">
        <w:rPr>
          <w:rFonts w:asciiTheme="majorBidi" w:eastAsia="Times New Roman" w:hAnsiTheme="majorBidi" w:cstheme="majorBidi"/>
          <w:i/>
          <w:iCs/>
          <w:sz w:val="24"/>
          <w:szCs w:val="24"/>
        </w:rPr>
        <w:t>-e-Zahra Street, PO Box: 71645-111</w:t>
      </w:r>
      <w:r w:rsidR="00AB58D2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, </w:t>
      </w:r>
      <w:r w:rsidR="00AB58D2" w:rsidRPr="00AB58D2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AB58D2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Shiraz, Iran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>.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</w:p>
    <w:p w:rsidR="00BC50F5" w:rsidRPr="00E9036F" w:rsidRDefault="00E9036F" w:rsidP="00D75269">
      <w:pPr>
        <w:bidi w:val="0"/>
        <w:spacing w:after="0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c*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Department of Occupational Health Engineering, School of Health, Shiraz University of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Medical Sciences, </w:t>
      </w:r>
      <w:proofErr w:type="spellStart"/>
      <w:r w:rsidR="00D75269" w:rsidRPr="00E9036F">
        <w:rPr>
          <w:rFonts w:asciiTheme="majorBidi" w:eastAsia="Times New Roman" w:hAnsiTheme="majorBidi" w:cstheme="majorBidi"/>
          <w:i/>
          <w:iCs/>
          <w:sz w:val="24"/>
          <w:szCs w:val="24"/>
        </w:rPr>
        <w:t>Koy</w:t>
      </w:r>
      <w:proofErr w:type="spellEnd"/>
      <w:r w:rsidR="00D75269" w:rsidRPr="00E9036F">
        <w:rPr>
          <w:rFonts w:asciiTheme="majorBidi" w:eastAsia="Times New Roman" w:hAnsiTheme="majorBidi" w:cstheme="majorBidi"/>
          <w:i/>
          <w:iCs/>
          <w:sz w:val="24"/>
          <w:szCs w:val="24"/>
        </w:rPr>
        <w:t>-e-Zahra Street, PO Box: 71645-111</w:t>
      </w:r>
      <w:r w:rsidR="00D75269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, </w:t>
      </w:r>
      <w:r w:rsidR="00D75269" w:rsidRPr="00AB58D2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D75269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Shiraz, Iran</w:t>
      </w:r>
      <w:r w:rsidR="00D75269">
        <w:rPr>
          <w:rFonts w:asciiTheme="majorBidi" w:eastAsia="Times New Roman" w:hAnsiTheme="majorBidi" w:cstheme="majorBidi"/>
          <w:i/>
          <w:iCs/>
          <w:sz w:val="24"/>
          <w:szCs w:val="24"/>
        </w:rPr>
        <w:t>.</w:t>
      </w:r>
    </w:p>
    <w:p w:rsidR="00BC50F5" w:rsidRPr="00BC50F5" w:rsidRDefault="00E9036F" w:rsidP="00D75269">
      <w:pPr>
        <w:bidi w:val="0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proofErr w:type="spellStart"/>
      <w:r>
        <w:rPr>
          <w:rFonts w:asciiTheme="majorBidi" w:eastAsia="Times New Roman" w:hAnsiTheme="majorBidi" w:cstheme="majorBidi"/>
          <w:i/>
          <w:iCs/>
          <w:sz w:val="24"/>
          <w:szCs w:val="24"/>
          <w:vertAlign w:val="superscript"/>
        </w:rPr>
        <w:t>d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Student</w:t>
      </w:r>
      <w:proofErr w:type="spellEnd"/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Research Center for Health Sciences, Department of Epidemiology, School of</w:t>
      </w:r>
      <w:r w:rsidR="00BC50F5" w:rsidRPr="002E7D2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BC50F5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Health, Shiraz University of Medical Sciences, </w:t>
      </w:r>
      <w:proofErr w:type="spellStart"/>
      <w:r w:rsidR="00D75269" w:rsidRPr="00E9036F">
        <w:rPr>
          <w:rFonts w:asciiTheme="majorBidi" w:eastAsia="Times New Roman" w:hAnsiTheme="majorBidi" w:cstheme="majorBidi"/>
          <w:i/>
          <w:iCs/>
          <w:sz w:val="24"/>
          <w:szCs w:val="24"/>
        </w:rPr>
        <w:t>Koy</w:t>
      </w:r>
      <w:proofErr w:type="spellEnd"/>
      <w:r w:rsidR="00D75269" w:rsidRPr="00E9036F">
        <w:rPr>
          <w:rFonts w:asciiTheme="majorBidi" w:eastAsia="Times New Roman" w:hAnsiTheme="majorBidi" w:cstheme="majorBidi"/>
          <w:i/>
          <w:iCs/>
          <w:sz w:val="24"/>
          <w:szCs w:val="24"/>
        </w:rPr>
        <w:t>-e-Zahra Street, PO Box: 71645-111</w:t>
      </w:r>
      <w:r w:rsidR="00D75269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, </w:t>
      </w:r>
      <w:r w:rsidR="00D75269" w:rsidRPr="00AB58D2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D75269" w:rsidRPr="00BC50F5">
        <w:rPr>
          <w:rFonts w:asciiTheme="majorBidi" w:eastAsia="Times New Roman" w:hAnsiTheme="majorBidi" w:cstheme="majorBidi"/>
          <w:i/>
          <w:iCs/>
          <w:sz w:val="24"/>
          <w:szCs w:val="24"/>
        </w:rPr>
        <w:t>Shiraz, Iran</w:t>
      </w:r>
      <w:r w:rsidR="00D75269">
        <w:rPr>
          <w:rFonts w:asciiTheme="majorBidi" w:eastAsia="Times New Roman" w:hAnsiTheme="majorBidi" w:cstheme="majorBidi"/>
          <w:i/>
          <w:iCs/>
          <w:sz w:val="24"/>
          <w:szCs w:val="24"/>
        </w:rPr>
        <w:t>.</w:t>
      </w:r>
    </w:p>
    <w:p w:rsidR="00BC50F5" w:rsidRDefault="00BC50F5" w:rsidP="0091067F">
      <w:pPr>
        <w:bidi w:val="0"/>
        <w:spacing w:before="240" w:after="0" w:line="240" w:lineRule="auto"/>
        <w:rPr>
          <w:rFonts w:ascii="Arial" w:eastAsia="Times New Roman" w:hAnsi="Arial" w:cs="Arial"/>
          <w:sz w:val="18"/>
          <w:szCs w:val="18"/>
        </w:rPr>
      </w:pPr>
    </w:p>
    <w:p w:rsidR="0091067F" w:rsidRPr="002E7D27" w:rsidRDefault="0091067F" w:rsidP="002E7D27">
      <w:pPr>
        <w:bidi w:val="0"/>
        <w:spacing w:before="240"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ABSTRACT </w:t>
      </w:r>
    </w:p>
    <w:p w:rsidR="0091067F" w:rsidRPr="0091067F" w:rsidRDefault="0091067F" w:rsidP="002E7D27">
      <w:pPr>
        <w:bidi w:val="0"/>
        <w:spacing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91067F">
        <w:rPr>
          <w:rFonts w:asciiTheme="majorBidi" w:eastAsia="Times New Roman" w:hAnsiTheme="majorBidi" w:cstheme="majorBidi"/>
          <w:sz w:val="24"/>
          <w:szCs w:val="24"/>
        </w:rPr>
        <w:t>Objectives: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This study aim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s to examine the association be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tween t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he work ability index (WAI) and individual charac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terizations, workload, fa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tigue, and diseases among ICUs’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 xml:space="preserve"> nurses.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Methods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: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The study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sample included 214 nurses working in eight ICUs.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Results: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A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 xml:space="preserve"> strong and negative association between WAI scores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and diseases.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Among the studied individual characterizations, body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mass index (BMI) was significantly and inversely assoc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i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ated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with WAI scores. A significant and negative asso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ciation was also fou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nd between WAI scores and general fatigue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 xml:space="preserve"> and physical fatigue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.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 xml:space="preserve"> From dimensions of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 xml:space="preserve">workload, frustration 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and temporary demand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showe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d a negative and significant association with WAI scores,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while performance showed a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positive and significant association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Conclusions: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Based on the study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findings, development of health care programs with the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aim of setting up a hea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lthy work environment character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 xml:space="preserve">ized by a well-structured preventive 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>attitude toward con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trolling diseases, and a well-designed organizational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framework toward increasing the level of performance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and motivation, reducing the level of fatigue, as well as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reducing the workload, is necessary to promote work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91067F">
        <w:rPr>
          <w:rFonts w:asciiTheme="majorBidi" w:eastAsia="Times New Roman" w:hAnsiTheme="majorBidi" w:cstheme="majorBidi"/>
          <w:sz w:val="24"/>
          <w:szCs w:val="24"/>
        </w:rPr>
        <w:t>ability among ICUs’ nurses.</w:t>
      </w:r>
    </w:p>
    <w:p w:rsidR="0091067F" w:rsidRPr="0091067F" w:rsidRDefault="0091067F" w:rsidP="002E7D27">
      <w:pPr>
        <w:bidi w:val="0"/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</w:p>
    <w:p w:rsidR="00BC50F5" w:rsidRPr="00BC50F5" w:rsidRDefault="00BC50F5" w:rsidP="002E7D27">
      <w:pPr>
        <w:bidi w:val="0"/>
        <w:spacing w:after="0" w:line="360" w:lineRule="auto"/>
        <w:rPr>
          <w:rFonts w:asciiTheme="majorBidi" w:eastAsia="Times New Roman" w:hAnsiTheme="majorBidi" w:cstheme="majorBidi"/>
          <w:sz w:val="24"/>
          <w:szCs w:val="24"/>
        </w:rPr>
      </w:pP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Key words: </w:t>
      </w:r>
      <w:r w:rsidRPr="00BC50F5">
        <w:rPr>
          <w:rFonts w:asciiTheme="majorBidi" w:eastAsia="Times New Roman" w:hAnsiTheme="majorBidi" w:cstheme="majorBidi"/>
          <w:sz w:val="24"/>
          <w:szCs w:val="24"/>
        </w:rPr>
        <w:t>Intensive Care Units (ICUs</w:t>
      </w:r>
      <w:proofErr w:type="gramStart"/>
      <w:r w:rsidRPr="00BC50F5">
        <w:rPr>
          <w:rFonts w:asciiTheme="majorBidi" w:eastAsia="Times New Roman" w:hAnsiTheme="majorBidi" w:cstheme="majorBidi"/>
          <w:sz w:val="24"/>
          <w:szCs w:val="24"/>
        </w:rPr>
        <w:t>)</w:t>
      </w:r>
      <w:r w:rsidRPr="002E7D27">
        <w:rPr>
          <w:rFonts w:asciiTheme="majorBidi" w:eastAsia="Calibri" w:hAnsiTheme="majorBidi" w:cstheme="majorBidi"/>
          <w:sz w:val="24"/>
          <w:szCs w:val="24"/>
        </w:rPr>
        <w:t>·</w:t>
      </w:r>
      <w:proofErr w:type="gramEnd"/>
      <w:r w:rsidRPr="00BC50F5">
        <w:rPr>
          <w:rFonts w:asciiTheme="majorBidi" w:eastAsia="Times New Roman" w:hAnsiTheme="majorBidi" w:cstheme="majorBidi"/>
          <w:sz w:val="24"/>
          <w:szCs w:val="24"/>
        </w:rPr>
        <w:t xml:space="preserve"> Nurses</w:t>
      </w:r>
      <w:r w:rsidRPr="002E7D27">
        <w:rPr>
          <w:rFonts w:asciiTheme="majorBidi" w:eastAsia="Calibri" w:hAnsiTheme="majorBidi" w:cstheme="majorBidi"/>
          <w:sz w:val="24"/>
          <w:szCs w:val="24"/>
        </w:rPr>
        <w:t>·</w:t>
      </w:r>
      <w:r w:rsidRPr="00BC50F5">
        <w:rPr>
          <w:rFonts w:asciiTheme="majorBidi" w:eastAsia="Times New Roman" w:hAnsiTheme="majorBidi" w:cstheme="majorBidi"/>
          <w:sz w:val="24"/>
          <w:szCs w:val="24"/>
        </w:rPr>
        <w:t xml:space="preserve"> Work</w:t>
      </w:r>
      <w:r w:rsidRPr="002E7D2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BC50F5">
        <w:rPr>
          <w:rFonts w:asciiTheme="majorBidi" w:eastAsia="Times New Roman" w:hAnsiTheme="majorBidi" w:cstheme="majorBidi"/>
          <w:sz w:val="24"/>
          <w:szCs w:val="24"/>
        </w:rPr>
        <w:t>Ability Index (WAI)</w:t>
      </w:r>
    </w:p>
    <w:p w:rsidR="00F127D4" w:rsidRDefault="00F127D4" w:rsidP="0091067F">
      <w:pPr>
        <w:bidi w:val="0"/>
        <w:rPr>
          <w:rFonts w:hint="cs"/>
        </w:rPr>
      </w:pPr>
    </w:p>
    <w:sectPr w:rsidR="00F127D4" w:rsidSect="0091067F">
      <w:pgSz w:w="11906" w:h="16838" w:code="9"/>
      <w:pgMar w:top="1440" w:right="567" w:bottom="144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proofState w:spelling="clean" w:grammar="clean"/>
  <w:defaultTabStop w:val="720"/>
  <w:characterSpacingControl w:val="doNotCompress"/>
  <w:compat/>
  <w:rsids>
    <w:rsidRoot w:val="0091067F"/>
    <w:rsid w:val="002E7D27"/>
    <w:rsid w:val="004B1A8E"/>
    <w:rsid w:val="005E32AB"/>
    <w:rsid w:val="0091067F"/>
    <w:rsid w:val="00961E6F"/>
    <w:rsid w:val="00AB58D2"/>
    <w:rsid w:val="00BC50F5"/>
    <w:rsid w:val="00D75269"/>
    <w:rsid w:val="00E9036F"/>
    <w:rsid w:val="00F12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7D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0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6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4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NPSoft</dc:creator>
  <cp:lastModifiedBy>NPSoft</cp:lastModifiedBy>
  <cp:revision>2</cp:revision>
  <dcterms:created xsi:type="dcterms:W3CDTF">2017-11-12T12:13:00Z</dcterms:created>
  <dcterms:modified xsi:type="dcterms:W3CDTF">2017-11-12T13:05:00Z</dcterms:modified>
</cp:coreProperties>
</file>