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7467B" w14:textId="388D2D82" w:rsidR="00084D33" w:rsidRPr="00084D33" w:rsidRDefault="0078414C" w:rsidP="00E00778">
      <w:pPr>
        <w:widowControl w:val="0"/>
        <w:autoSpaceDE w:val="0"/>
        <w:autoSpaceDN w:val="0"/>
        <w:adjustRightInd w:val="0"/>
        <w:jc w:val="center"/>
        <w:rPr>
          <w:rFonts w:ascii="Times New Roman" w:hAnsi="Times New Roman" w:cs="Times New Roman"/>
          <w:bCs/>
          <w:i/>
          <w:szCs w:val="32"/>
        </w:rPr>
      </w:pPr>
      <w:r>
        <w:rPr>
          <w:rFonts w:ascii="Times New Roman" w:hAnsi="Times New Roman" w:cs="Times New Roman"/>
          <w:bCs/>
          <w:i/>
          <w:szCs w:val="32"/>
        </w:rPr>
        <w:t xml:space="preserve">Fourth Edition </w:t>
      </w:r>
      <w:proofErr w:type="gramStart"/>
      <w:r>
        <w:rPr>
          <w:rFonts w:ascii="Times New Roman" w:hAnsi="Times New Roman" w:cs="Times New Roman"/>
          <w:bCs/>
          <w:i/>
          <w:szCs w:val="32"/>
        </w:rPr>
        <w:t xml:space="preserve">of </w:t>
      </w:r>
      <w:r w:rsidR="00084D33" w:rsidRPr="00084D33">
        <w:rPr>
          <w:rFonts w:ascii="Times New Roman" w:hAnsi="Times New Roman" w:cs="Times New Roman"/>
          <w:bCs/>
          <w:i/>
          <w:szCs w:val="32"/>
        </w:rPr>
        <w:t xml:space="preserve"> International</w:t>
      </w:r>
      <w:proofErr w:type="gramEnd"/>
      <w:r w:rsidR="00084D33" w:rsidRPr="00084D33">
        <w:rPr>
          <w:rFonts w:ascii="Times New Roman" w:hAnsi="Times New Roman" w:cs="Times New Roman"/>
          <w:bCs/>
          <w:i/>
          <w:szCs w:val="32"/>
        </w:rPr>
        <w:t xml:space="preserve"> Conference on Occupational Health and Safety</w:t>
      </w:r>
    </w:p>
    <w:p w14:paraId="6459DF70" w14:textId="66DDB256" w:rsidR="00084D33" w:rsidRPr="00084D33" w:rsidRDefault="00084D33" w:rsidP="00084D33">
      <w:pPr>
        <w:widowControl w:val="0"/>
        <w:autoSpaceDE w:val="0"/>
        <w:autoSpaceDN w:val="0"/>
        <w:adjustRightInd w:val="0"/>
        <w:jc w:val="center"/>
        <w:rPr>
          <w:rFonts w:ascii="Times" w:hAnsi="Times" w:cs="Times"/>
          <w:bCs/>
          <w:i/>
          <w:szCs w:val="32"/>
        </w:rPr>
      </w:pPr>
      <w:r w:rsidRPr="00084D33">
        <w:rPr>
          <w:rFonts w:ascii="Times" w:hAnsi="Times" w:cs="Times"/>
          <w:bCs/>
          <w:i/>
          <w:szCs w:val="32"/>
        </w:rPr>
        <w:t>May 28-29, 2018, London, UK</w:t>
      </w:r>
    </w:p>
    <w:p w14:paraId="27D6B981" w14:textId="642D629D" w:rsidR="00084D33" w:rsidRDefault="00084D33" w:rsidP="00084D33">
      <w:pPr>
        <w:widowControl w:val="0"/>
        <w:autoSpaceDE w:val="0"/>
        <w:autoSpaceDN w:val="0"/>
        <w:adjustRightInd w:val="0"/>
        <w:ind w:left="6480" w:firstLine="720"/>
        <w:jc w:val="center"/>
        <w:rPr>
          <w:rFonts w:ascii="Times" w:hAnsi="Times" w:cs="Times"/>
          <w:b/>
          <w:bCs/>
          <w:sz w:val="32"/>
          <w:szCs w:val="32"/>
        </w:rPr>
      </w:pPr>
    </w:p>
    <w:p w14:paraId="4AFF9548" w14:textId="77777777" w:rsidR="00E00778" w:rsidRPr="00084D33" w:rsidRDefault="00E00778" w:rsidP="00E00778">
      <w:pPr>
        <w:widowControl w:val="0"/>
        <w:autoSpaceDE w:val="0"/>
        <w:autoSpaceDN w:val="0"/>
        <w:adjustRightInd w:val="0"/>
        <w:jc w:val="center"/>
        <w:rPr>
          <w:rFonts w:ascii="Times New Roman" w:hAnsi="Times New Roman" w:cs="Times New Roman"/>
          <w:b/>
          <w:bCs/>
        </w:rPr>
      </w:pPr>
      <w:r w:rsidRPr="00084D33">
        <w:rPr>
          <w:rFonts w:ascii="Times New Roman" w:hAnsi="Times New Roman" w:cs="Times New Roman"/>
          <w:b/>
          <w:bCs/>
        </w:rPr>
        <w:t>DEVELOPMENT OF A FIVE-YEAR ROADMAP FOR THE OCCUPATIONAL HEALTH PROGRAM FOR INFORMAL FARMERS IN THE PHILIPPINES</w:t>
      </w:r>
    </w:p>
    <w:p w14:paraId="4A0EBE1A" w14:textId="77777777" w:rsidR="00E00778" w:rsidRPr="00084D33" w:rsidRDefault="00E00778" w:rsidP="00E00778">
      <w:pPr>
        <w:widowControl w:val="0"/>
        <w:autoSpaceDE w:val="0"/>
        <w:autoSpaceDN w:val="0"/>
        <w:adjustRightInd w:val="0"/>
        <w:jc w:val="center"/>
        <w:rPr>
          <w:rFonts w:ascii="Times New Roman" w:hAnsi="Times New Roman" w:cs="Times New Roman"/>
          <w:b/>
          <w:bCs/>
        </w:rPr>
      </w:pPr>
      <w:r w:rsidRPr="00084D33">
        <w:rPr>
          <w:rFonts w:ascii="Times New Roman" w:hAnsi="Times New Roman" w:cs="Times New Roman"/>
          <w:b/>
          <w:bCs/>
        </w:rPr>
        <w:t>(A PAPER FROM THE DATA ON STRENGTHENING THE NATIONAL OCCUPATIONAL HEALTH AND SAFETY PROGRAM AND RELATED ACTIVITIES)</w:t>
      </w:r>
      <w:bookmarkStart w:id="0" w:name="_GoBack"/>
      <w:bookmarkEnd w:id="0"/>
    </w:p>
    <w:p w14:paraId="329FC835" w14:textId="77777777" w:rsidR="00E00778" w:rsidRPr="00084D33" w:rsidRDefault="00E00778" w:rsidP="00E00778">
      <w:pPr>
        <w:widowControl w:val="0"/>
        <w:autoSpaceDE w:val="0"/>
        <w:autoSpaceDN w:val="0"/>
        <w:adjustRightInd w:val="0"/>
        <w:jc w:val="center"/>
        <w:rPr>
          <w:rFonts w:ascii="Times New Roman" w:hAnsi="Times New Roman" w:cs="Times New Roman"/>
        </w:rPr>
      </w:pPr>
    </w:p>
    <w:p w14:paraId="073B0D92" w14:textId="77777777" w:rsidR="001D7CA1" w:rsidRDefault="00E00778" w:rsidP="00E00778">
      <w:pPr>
        <w:widowControl w:val="0"/>
        <w:autoSpaceDE w:val="0"/>
        <w:autoSpaceDN w:val="0"/>
        <w:adjustRightInd w:val="0"/>
        <w:jc w:val="center"/>
        <w:rPr>
          <w:rFonts w:ascii="Times New Roman" w:hAnsi="Times New Roman" w:cs="Times New Roman"/>
        </w:rPr>
      </w:pPr>
      <w:r w:rsidRPr="00084D33">
        <w:rPr>
          <w:rFonts w:ascii="Times New Roman" w:hAnsi="Times New Roman" w:cs="Times New Roman"/>
          <w:b/>
          <w:bCs/>
          <w:u w:val="single"/>
        </w:rPr>
        <w:t>AILEEN BENITEZ-TIMBANG</w:t>
      </w:r>
      <w:r w:rsidRPr="00084D33">
        <w:rPr>
          <w:rFonts w:ascii="Times New Roman" w:hAnsi="Times New Roman" w:cs="Times New Roman"/>
          <w:b/>
          <w:bCs/>
          <w:vertAlign w:val="superscript"/>
        </w:rPr>
        <w:t>1</w:t>
      </w:r>
      <w:r w:rsidRPr="00084D33">
        <w:rPr>
          <w:rFonts w:ascii="Times New Roman" w:hAnsi="Times New Roman" w:cs="Times New Roman"/>
          <w:b/>
          <w:bCs/>
        </w:rPr>
        <w:t>, ANNA PRISCILLA CADIZ</w:t>
      </w:r>
      <w:r w:rsidRPr="00084D33">
        <w:rPr>
          <w:rFonts w:ascii="Times New Roman" w:hAnsi="Times New Roman" w:cs="Times New Roman"/>
          <w:b/>
          <w:bCs/>
          <w:vertAlign w:val="superscript"/>
        </w:rPr>
        <w:t>1</w:t>
      </w:r>
      <w:r w:rsidRPr="00084D33">
        <w:rPr>
          <w:rFonts w:ascii="Times New Roman" w:hAnsi="Times New Roman" w:cs="Times New Roman"/>
          <w:b/>
          <w:bCs/>
        </w:rPr>
        <w:t>, VIVIEN FE FADRILAN-CAMACHO</w:t>
      </w:r>
      <w:r w:rsidRPr="00084D33">
        <w:rPr>
          <w:rFonts w:ascii="Times New Roman" w:hAnsi="Times New Roman" w:cs="Times New Roman"/>
          <w:b/>
          <w:bCs/>
          <w:vertAlign w:val="superscript"/>
        </w:rPr>
        <w:t>1</w:t>
      </w:r>
      <w:r w:rsidRPr="00084D33">
        <w:rPr>
          <w:rFonts w:ascii="Times New Roman" w:hAnsi="Times New Roman" w:cs="Times New Roman"/>
        </w:rPr>
        <w:t xml:space="preserve">, </w:t>
      </w:r>
    </w:p>
    <w:p w14:paraId="36D06E26" w14:textId="7F844B1D" w:rsidR="00E00778" w:rsidRPr="00084D33" w:rsidRDefault="00E00778" w:rsidP="00E00778">
      <w:pPr>
        <w:widowControl w:val="0"/>
        <w:autoSpaceDE w:val="0"/>
        <w:autoSpaceDN w:val="0"/>
        <w:adjustRightInd w:val="0"/>
        <w:jc w:val="center"/>
        <w:rPr>
          <w:rFonts w:ascii="Times New Roman" w:hAnsi="Times New Roman" w:cs="Times New Roman"/>
        </w:rPr>
      </w:pPr>
      <w:r w:rsidRPr="00084D33">
        <w:rPr>
          <w:rFonts w:ascii="Times New Roman" w:hAnsi="Times New Roman" w:cs="Times New Roman"/>
          <w:vertAlign w:val="superscript"/>
        </w:rPr>
        <w:t>1</w:t>
      </w:r>
      <w:r w:rsidRPr="00084D33">
        <w:rPr>
          <w:rFonts w:ascii="Times New Roman" w:hAnsi="Times New Roman" w:cs="Times New Roman"/>
        </w:rPr>
        <w:t>UNIVERSITY OF THE PHILIPPINES MANILA </w:t>
      </w:r>
    </w:p>
    <w:p w14:paraId="751E79EC" w14:textId="77777777" w:rsidR="00E00778" w:rsidRPr="00084D33" w:rsidRDefault="001D7CA1" w:rsidP="00E00778">
      <w:pPr>
        <w:widowControl w:val="0"/>
        <w:autoSpaceDE w:val="0"/>
        <w:autoSpaceDN w:val="0"/>
        <w:adjustRightInd w:val="0"/>
        <w:jc w:val="center"/>
        <w:rPr>
          <w:rFonts w:ascii="Times New Roman" w:hAnsi="Times New Roman" w:cs="Times New Roman"/>
        </w:rPr>
      </w:pPr>
      <w:hyperlink r:id="rId6" w:history="1">
        <w:r w:rsidR="00E00778" w:rsidRPr="00084D33">
          <w:rPr>
            <w:rStyle w:val="Hyperlink"/>
            <w:rFonts w:ascii="Times New Roman" w:hAnsi="Times New Roman" w:cs="Times New Roman"/>
          </w:rPr>
          <w:t>aabeniteztimbang@up.edu.ph</w:t>
        </w:r>
      </w:hyperlink>
    </w:p>
    <w:p w14:paraId="2D3855EF" w14:textId="77777777" w:rsidR="00E00778" w:rsidRPr="00084D33" w:rsidRDefault="00E00778" w:rsidP="00E00778">
      <w:pPr>
        <w:widowControl w:val="0"/>
        <w:autoSpaceDE w:val="0"/>
        <w:autoSpaceDN w:val="0"/>
        <w:adjustRightInd w:val="0"/>
        <w:jc w:val="both"/>
        <w:rPr>
          <w:rFonts w:ascii="Times New Roman" w:hAnsi="Times New Roman" w:cs="Times New Roman"/>
        </w:rPr>
      </w:pPr>
    </w:p>
    <w:p w14:paraId="171C8B9A" w14:textId="7B8B6FEF" w:rsidR="00E00778" w:rsidRDefault="0029244F" w:rsidP="000E7EE9">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The Informal or small scale farming industry is a large industry in the Philippines.  However, coverage for Occupational Health and Safety has not been established for these workers.  This study aimed to </w:t>
      </w:r>
      <w:r w:rsidR="00E00778" w:rsidRPr="00084D33">
        <w:rPr>
          <w:rFonts w:ascii="Times New Roman" w:hAnsi="Times New Roman" w:cs="Times New Roman"/>
        </w:rPr>
        <w:t>conduct a situational analysis of the occupational health of workers in the informal/small-scale farming and develop a five-year roadmap that will address the issues and priority areas in the creation, implementation, monitoring and evaluation of Occupational he</w:t>
      </w:r>
      <w:r>
        <w:rPr>
          <w:rFonts w:ascii="Times New Roman" w:hAnsi="Times New Roman" w:cs="Times New Roman"/>
        </w:rPr>
        <w:t>alth programs for these workers.</w:t>
      </w:r>
      <w:r w:rsidR="000E7EE9">
        <w:rPr>
          <w:rFonts w:ascii="Times New Roman" w:hAnsi="Times New Roman" w:cs="Times New Roman"/>
        </w:rPr>
        <w:t xml:space="preserve">  </w:t>
      </w:r>
      <w:r w:rsidR="00E00778" w:rsidRPr="00084D33">
        <w:rPr>
          <w:rFonts w:ascii="Times New Roman" w:hAnsi="Times New Roman" w:cs="Times New Roman"/>
        </w:rPr>
        <w:t>Situational analysis was done by determining presence of laws/policies regarding informal farming, by identifying hazards, existing control measures, risk communication activities, resources dedicated for occupational health services, priority areas and issues regarding occupational health services delivery for the informal miners. Data were collected through Key informant interviews, focus group discussions and walk-through surveys. Participants were selected through purposive sampling. Data were summarized and analyzed through quadrant analysis. The resulting strategies led to a framework that was used in conceptualizing the five-year roadmap for the creation, implementation, monitoring and evaluation of Occupational health programs and services. The roadmap was finalized in a meeting and workshop where the roles and responsibilities of the different stakehol</w:t>
      </w:r>
      <w:r w:rsidR="00A01728" w:rsidRPr="00084D33">
        <w:rPr>
          <w:rFonts w:ascii="Times New Roman" w:hAnsi="Times New Roman" w:cs="Times New Roman"/>
        </w:rPr>
        <w:t>ders were discussed and commitment were drawn</w:t>
      </w:r>
      <w:r w:rsidR="00E00778" w:rsidRPr="00084D33">
        <w:rPr>
          <w:rFonts w:ascii="Times New Roman" w:hAnsi="Times New Roman" w:cs="Times New Roman"/>
        </w:rPr>
        <w:t xml:space="preserve">. </w:t>
      </w:r>
      <w:r w:rsidR="000E7EE9">
        <w:rPr>
          <w:rFonts w:ascii="Times New Roman" w:hAnsi="Times New Roman" w:cs="Times New Roman"/>
        </w:rPr>
        <w:t xml:space="preserve">Important findings included the workers’ exposure to ergonomic hazards, biological hazards, chemical hazards in the form of pesticides, and unsafe conditions.  Unsafe acts were also observed among these workers and the cause is limited knowledge about occupational health and safety.  The life of these </w:t>
      </w:r>
      <w:proofErr w:type="gramStart"/>
      <w:r w:rsidR="000E7EE9">
        <w:rPr>
          <w:rFonts w:ascii="Times New Roman" w:hAnsi="Times New Roman" w:cs="Times New Roman"/>
        </w:rPr>
        <w:t>workers are further burdened by out of pocket medical expenses</w:t>
      </w:r>
      <w:proofErr w:type="gramEnd"/>
      <w:r w:rsidR="000E7EE9">
        <w:rPr>
          <w:rFonts w:ascii="Times New Roman" w:hAnsi="Times New Roman" w:cs="Times New Roman"/>
        </w:rPr>
        <w:t xml:space="preserve"> when sick or injured.  All these decrease the quality of life of the workers and their families despite the existence of laws and policies that ar</w:t>
      </w:r>
      <w:r w:rsidR="00E95A10">
        <w:rPr>
          <w:rFonts w:ascii="Times New Roman" w:hAnsi="Times New Roman" w:cs="Times New Roman"/>
        </w:rPr>
        <w:t>e supposed to safeguard their occupational health and safety.  Because of this, specific mechanisms and strategies on the delivery of occupational health services have been drawn as a five-year roadmap that involves several stakeholders including government agencies and the local government sectors, private institutions and worker groups.</w:t>
      </w:r>
    </w:p>
    <w:p w14:paraId="4B0014AC" w14:textId="77777777" w:rsidR="00084D33" w:rsidRPr="00084D33" w:rsidRDefault="00084D33" w:rsidP="00E00778">
      <w:pPr>
        <w:jc w:val="both"/>
        <w:rPr>
          <w:rFonts w:ascii="Times New Roman" w:hAnsi="Times New Roman" w:cs="Times New Roman"/>
        </w:rPr>
      </w:pPr>
    </w:p>
    <w:p w14:paraId="63750232" w14:textId="77777777" w:rsidR="00E00778" w:rsidRPr="00084D33" w:rsidRDefault="00E00778" w:rsidP="00E00778">
      <w:pPr>
        <w:jc w:val="both"/>
        <w:rPr>
          <w:rFonts w:ascii="Times New Roman" w:hAnsi="Times New Roman" w:cs="Times New Roman"/>
        </w:rPr>
      </w:pPr>
    </w:p>
    <w:p w14:paraId="1AE22CAE" w14:textId="77777777" w:rsidR="00F87542" w:rsidRDefault="00E00778" w:rsidP="00E00778">
      <w:pPr>
        <w:jc w:val="both"/>
        <w:rPr>
          <w:rFonts w:ascii="Times New Roman" w:hAnsi="Times New Roman" w:cs="Times New Roman"/>
          <w:b/>
          <w:i/>
        </w:rPr>
      </w:pPr>
      <w:r w:rsidRPr="00084D33">
        <w:rPr>
          <w:rFonts w:ascii="Times New Roman" w:hAnsi="Times New Roman" w:cs="Times New Roman"/>
          <w:b/>
          <w:i/>
        </w:rPr>
        <w:t>Keywords: Informal farmers, situational analysis, quadrant analysis, five-year roadmap</w:t>
      </w:r>
    </w:p>
    <w:p w14:paraId="5D25F435" w14:textId="77777777" w:rsidR="00084D33" w:rsidRDefault="00084D33" w:rsidP="00E00778">
      <w:pPr>
        <w:jc w:val="both"/>
        <w:rPr>
          <w:rFonts w:ascii="Times New Roman" w:hAnsi="Times New Roman" w:cs="Times New Roman"/>
          <w:b/>
          <w:i/>
        </w:rPr>
      </w:pPr>
    </w:p>
    <w:p w14:paraId="14167A69" w14:textId="413AE14A" w:rsidR="00084D33" w:rsidRDefault="00E95A10" w:rsidP="000C497E">
      <w:pPr>
        <w:pStyle w:val="ListParagraph"/>
        <w:numPr>
          <w:ilvl w:val="0"/>
          <w:numId w:val="1"/>
        </w:numPr>
        <w:jc w:val="both"/>
        <w:rPr>
          <w:rFonts w:ascii="Times New Roman" w:hAnsi="Times New Roman" w:cs="Times New Roman"/>
          <w:b/>
          <w:i/>
        </w:rPr>
      </w:pPr>
      <w:r>
        <w:rPr>
          <w:rFonts w:ascii="Times New Roman" w:hAnsi="Times New Roman" w:cs="Times New Roman"/>
          <w:b/>
          <w:i/>
        </w:rPr>
        <w:lastRenderedPageBreak/>
        <w:t xml:space="preserve">About the author:  </w:t>
      </w:r>
      <w:r w:rsidRPr="000C497E">
        <w:rPr>
          <w:rFonts w:ascii="Times New Roman" w:hAnsi="Times New Roman" w:cs="Times New Roman"/>
          <w:i/>
        </w:rPr>
        <w:t xml:space="preserve">Dr. Aileen Benitez-Timbang is a Family Medicine </w:t>
      </w:r>
      <w:proofErr w:type="spellStart"/>
      <w:r w:rsidRPr="000C497E">
        <w:rPr>
          <w:rFonts w:ascii="Times New Roman" w:hAnsi="Times New Roman" w:cs="Times New Roman"/>
          <w:i/>
        </w:rPr>
        <w:t>Diplomate</w:t>
      </w:r>
      <w:proofErr w:type="spellEnd"/>
      <w:r w:rsidRPr="000C497E">
        <w:rPr>
          <w:rFonts w:ascii="Times New Roman" w:hAnsi="Times New Roman" w:cs="Times New Roman"/>
          <w:i/>
        </w:rPr>
        <w:t xml:space="preserve">.  She is </w:t>
      </w:r>
      <w:proofErr w:type="spellStart"/>
      <w:r w:rsidRPr="000C497E">
        <w:rPr>
          <w:rFonts w:ascii="Times New Roman" w:hAnsi="Times New Roman" w:cs="Times New Roman"/>
          <w:i/>
        </w:rPr>
        <w:t>curriently</w:t>
      </w:r>
      <w:proofErr w:type="spellEnd"/>
      <w:r w:rsidRPr="000C497E">
        <w:rPr>
          <w:rFonts w:ascii="Times New Roman" w:hAnsi="Times New Roman" w:cs="Times New Roman"/>
          <w:i/>
        </w:rPr>
        <w:t xml:space="preserve"> working as a full time faculty in the Department of Environmental and Occupational </w:t>
      </w:r>
      <w:proofErr w:type="spellStart"/>
      <w:r w:rsidRPr="000C497E">
        <w:rPr>
          <w:rFonts w:ascii="Times New Roman" w:hAnsi="Times New Roman" w:cs="Times New Roman"/>
          <w:i/>
        </w:rPr>
        <w:t>Healt</w:t>
      </w:r>
      <w:proofErr w:type="spellEnd"/>
      <w:r w:rsidRPr="000C497E">
        <w:rPr>
          <w:rFonts w:ascii="Times New Roman" w:hAnsi="Times New Roman" w:cs="Times New Roman"/>
          <w:i/>
        </w:rPr>
        <w:t xml:space="preserve"> </w:t>
      </w:r>
      <w:proofErr w:type="spellStart"/>
      <w:proofErr w:type="gramStart"/>
      <w:r w:rsidRPr="000C497E">
        <w:rPr>
          <w:rFonts w:ascii="Times New Roman" w:hAnsi="Times New Roman" w:cs="Times New Roman"/>
          <w:i/>
        </w:rPr>
        <w:t>hof</w:t>
      </w:r>
      <w:proofErr w:type="spellEnd"/>
      <w:proofErr w:type="gramEnd"/>
      <w:r w:rsidRPr="000C497E">
        <w:rPr>
          <w:rFonts w:ascii="Times New Roman" w:hAnsi="Times New Roman" w:cs="Times New Roman"/>
          <w:i/>
        </w:rPr>
        <w:t xml:space="preserve"> the College of Public Health in the University of the Philippines Manila as an Assistant Professor.  She is also the Chair of the Health and Safety Committee and the International Linkages Coordinator of the college.  She is pursuing Master in Health Professions Education in the UP Manila National Teacher Training Center for the Health professions.  She has is also a</w:t>
      </w:r>
      <w:r w:rsidR="000C497E" w:rsidRPr="000C497E">
        <w:rPr>
          <w:rFonts w:ascii="Times New Roman" w:hAnsi="Times New Roman" w:cs="Times New Roman"/>
          <w:i/>
        </w:rPr>
        <w:t xml:space="preserve"> health and safety</w:t>
      </w:r>
      <w:r w:rsidRPr="000C497E">
        <w:rPr>
          <w:rFonts w:ascii="Times New Roman" w:hAnsi="Times New Roman" w:cs="Times New Roman"/>
          <w:i/>
        </w:rPr>
        <w:t xml:space="preserve"> consultant for some industries</w:t>
      </w:r>
      <w:r w:rsidR="000C497E">
        <w:rPr>
          <w:rFonts w:ascii="Times New Roman" w:hAnsi="Times New Roman" w:cs="Times New Roman"/>
          <w:i/>
        </w:rPr>
        <w:t xml:space="preserve"> in the Philippines and is involved in commissioned work from the Department of Health and WHO.</w:t>
      </w:r>
    </w:p>
    <w:p w14:paraId="11E6F436" w14:textId="68C81D3A" w:rsidR="00084D33" w:rsidRPr="00E478C5" w:rsidRDefault="00084D33" w:rsidP="00084D33">
      <w:pPr>
        <w:pStyle w:val="Paragraph"/>
        <w:tabs>
          <w:tab w:val="left" w:pos="2520"/>
        </w:tabs>
        <w:ind w:firstLine="0"/>
        <w:jc w:val="both"/>
        <w:rPr>
          <w:bCs/>
          <w:sz w:val="22"/>
          <w:szCs w:val="22"/>
        </w:rPr>
      </w:pPr>
      <w:r w:rsidRPr="00E478C5">
        <w:rPr>
          <w:b/>
          <w:bCs/>
          <w:sz w:val="22"/>
          <w:szCs w:val="22"/>
        </w:rPr>
        <w:t xml:space="preserve">Desired </w:t>
      </w:r>
      <w:proofErr w:type="gramStart"/>
      <w:r w:rsidRPr="00E478C5">
        <w:rPr>
          <w:b/>
          <w:bCs/>
          <w:sz w:val="22"/>
          <w:szCs w:val="22"/>
        </w:rPr>
        <w:t>presentation  :</w:t>
      </w:r>
      <w:proofErr w:type="gramEnd"/>
      <w:r w:rsidRPr="00E478C5">
        <w:rPr>
          <w:b/>
          <w:bCs/>
          <w:sz w:val="22"/>
          <w:szCs w:val="22"/>
        </w:rPr>
        <w:tab/>
      </w:r>
      <w:r w:rsidRPr="00E478C5">
        <w:rPr>
          <w:bCs/>
          <w:sz w:val="22"/>
          <w:szCs w:val="22"/>
        </w:rPr>
        <w:t>Poster</w:t>
      </w:r>
      <w:r w:rsidRPr="00E478C5">
        <w:rPr>
          <w:bCs/>
          <w:sz w:val="22"/>
          <w:szCs w:val="22"/>
        </w:rPr>
        <w:tab/>
      </w:r>
    </w:p>
    <w:p w14:paraId="643375AF" w14:textId="77777777" w:rsidR="00084D33" w:rsidRPr="00E478C5" w:rsidRDefault="00084D33" w:rsidP="00084D33">
      <w:pPr>
        <w:pStyle w:val="Paragraph"/>
        <w:tabs>
          <w:tab w:val="left" w:pos="2520"/>
        </w:tabs>
        <w:ind w:firstLine="0"/>
        <w:jc w:val="both"/>
        <w:rPr>
          <w:bCs/>
          <w:sz w:val="6"/>
          <w:szCs w:val="22"/>
        </w:rPr>
      </w:pPr>
    </w:p>
    <w:p w14:paraId="2536B203" w14:textId="50111DBD" w:rsidR="00084D33" w:rsidRPr="00E478C5" w:rsidRDefault="00084D33" w:rsidP="00084D33">
      <w:pPr>
        <w:pStyle w:val="Paragraph"/>
        <w:tabs>
          <w:tab w:val="left" w:pos="2520"/>
        </w:tabs>
        <w:ind w:firstLine="0"/>
        <w:jc w:val="both"/>
        <w:rPr>
          <w:sz w:val="22"/>
          <w:szCs w:val="22"/>
        </w:rPr>
      </w:pPr>
      <w:proofErr w:type="gramStart"/>
      <w:r w:rsidRPr="00E478C5">
        <w:rPr>
          <w:b/>
          <w:bCs/>
          <w:sz w:val="22"/>
          <w:szCs w:val="22"/>
        </w:rPr>
        <w:t>Topic                         :</w:t>
      </w:r>
      <w:proofErr w:type="gramEnd"/>
      <w:r w:rsidRPr="00E478C5">
        <w:rPr>
          <w:b/>
          <w:bCs/>
          <w:sz w:val="22"/>
          <w:szCs w:val="22"/>
        </w:rPr>
        <w:tab/>
      </w:r>
      <w:r>
        <w:rPr>
          <w:sz w:val="22"/>
          <w:szCs w:val="22"/>
        </w:rPr>
        <w:t>Occupational Health and Public Health</w:t>
      </w:r>
    </w:p>
    <w:p w14:paraId="3E57E519" w14:textId="77777777" w:rsidR="00084D33" w:rsidRPr="00E478C5" w:rsidRDefault="00084D33" w:rsidP="00084D33">
      <w:pPr>
        <w:pStyle w:val="Paragraph"/>
        <w:tabs>
          <w:tab w:val="left" w:pos="2520"/>
        </w:tabs>
        <w:ind w:firstLine="0"/>
        <w:jc w:val="both"/>
        <w:rPr>
          <w:sz w:val="22"/>
          <w:szCs w:val="22"/>
        </w:rPr>
      </w:pPr>
    </w:p>
    <w:p w14:paraId="4CFCB8E9" w14:textId="2F530DA0" w:rsidR="00084D33" w:rsidRPr="00E478C5" w:rsidRDefault="00084D33" w:rsidP="00084D33">
      <w:pPr>
        <w:pStyle w:val="Paragraph"/>
        <w:tabs>
          <w:tab w:val="left" w:pos="2520"/>
        </w:tabs>
        <w:ind w:firstLine="0"/>
        <w:jc w:val="both"/>
        <w:rPr>
          <w:sz w:val="22"/>
          <w:szCs w:val="22"/>
        </w:rPr>
      </w:pPr>
      <w:r w:rsidRPr="00E478C5">
        <w:rPr>
          <w:b/>
          <w:bCs/>
          <w:sz w:val="22"/>
          <w:szCs w:val="22"/>
        </w:rPr>
        <w:t>Corresponding Author Details</w:t>
      </w:r>
      <w:proofErr w:type="gramStart"/>
      <w:r w:rsidRPr="00E478C5">
        <w:rPr>
          <w:b/>
          <w:bCs/>
          <w:sz w:val="22"/>
          <w:szCs w:val="22"/>
        </w:rPr>
        <w:t>:</w:t>
      </w:r>
      <w:r>
        <w:rPr>
          <w:sz w:val="22"/>
          <w:szCs w:val="22"/>
        </w:rPr>
        <w:t xml:space="preserve">         AILEEN</w:t>
      </w:r>
      <w:proofErr w:type="gramEnd"/>
      <w:r>
        <w:rPr>
          <w:sz w:val="22"/>
          <w:szCs w:val="22"/>
        </w:rPr>
        <w:t xml:space="preserve"> A. BENITEZ-TIMBANG</w:t>
      </w:r>
    </w:p>
    <w:p w14:paraId="164EB1C4" w14:textId="10561F27" w:rsidR="00084D33" w:rsidRPr="00E478C5" w:rsidRDefault="00084D33" w:rsidP="00084D33">
      <w:pPr>
        <w:pStyle w:val="Paragraph"/>
        <w:tabs>
          <w:tab w:val="left" w:pos="2520"/>
        </w:tabs>
        <w:ind w:firstLine="0"/>
        <w:jc w:val="both"/>
        <w:rPr>
          <w:sz w:val="22"/>
          <w:szCs w:val="22"/>
        </w:rPr>
      </w:pPr>
      <w:r w:rsidRPr="00E478C5">
        <w:rPr>
          <w:sz w:val="22"/>
          <w:szCs w:val="22"/>
        </w:rPr>
        <w:tab/>
      </w:r>
      <w:r>
        <w:rPr>
          <w:sz w:val="22"/>
          <w:szCs w:val="22"/>
        </w:rPr>
        <w:t xml:space="preserve">                aabeniteztimbang@up.edu.ph</w:t>
      </w:r>
    </w:p>
    <w:p w14:paraId="64066DFD" w14:textId="3B671D37" w:rsidR="00084D33" w:rsidRPr="00E478C5" w:rsidRDefault="00084D33" w:rsidP="00084D33">
      <w:pPr>
        <w:pStyle w:val="Paragraph"/>
        <w:tabs>
          <w:tab w:val="left" w:pos="2520"/>
        </w:tabs>
        <w:ind w:firstLine="0"/>
        <w:jc w:val="both"/>
        <w:rPr>
          <w:sz w:val="22"/>
          <w:szCs w:val="22"/>
          <w:lang w:val="en-GB"/>
        </w:rPr>
      </w:pPr>
      <w:r w:rsidRPr="00E478C5">
        <w:rPr>
          <w:sz w:val="22"/>
          <w:szCs w:val="22"/>
        </w:rPr>
        <w:tab/>
        <w:t xml:space="preserve">                </w:t>
      </w:r>
      <w:r>
        <w:rPr>
          <w:sz w:val="22"/>
          <w:szCs w:val="22"/>
        </w:rPr>
        <w:t>UNIVERSITY OF THE PHILIPPINES MANILA</w:t>
      </w:r>
      <w:r w:rsidRPr="00E478C5">
        <w:rPr>
          <w:sz w:val="22"/>
          <w:szCs w:val="22"/>
        </w:rPr>
        <w:t xml:space="preserve"> </w:t>
      </w:r>
    </w:p>
    <w:p w14:paraId="65B66F2E" w14:textId="7C8CD3B7" w:rsidR="00084D33" w:rsidRPr="00E478C5" w:rsidRDefault="00084D33" w:rsidP="00084D33">
      <w:pPr>
        <w:pStyle w:val="Paragraph"/>
        <w:tabs>
          <w:tab w:val="left" w:pos="2520"/>
        </w:tabs>
        <w:ind w:firstLine="0"/>
        <w:jc w:val="both"/>
        <w:rPr>
          <w:sz w:val="22"/>
          <w:szCs w:val="22"/>
        </w:rPr>
      </w:pPr>
      <w:r w:rsidRPr="00E478C5">
        <w:rPr>
          <w:sz w:val="22"/>
          <w:szCs w:val="22"/>
        </w:rPr>
        <w:tab/>
        <w:t xml:space="preserve">                </w:t>
      </w:r>
      <w:r>
        <w:rPr>
          <w:sz w:val="22"/>
          <w:szCs w:val="22"/>
        </w:rPr>
        <w:t>MANILA, PHILIPPINES</w:t>
      </w:r>
    </w:p>
    <w:p w14:paraId="22D4239C" w14:textId="174BB897" w:rsidR="00084D33" w:rsidRPr="00E478C5" w:rsidRDefault="00084D33" w:rsidP="00084D33">
      <w:pPr>
        <w:pStyle w:val="Paragraph"/>
        <w:tabs>
          <w:tab w:val="left" w:pos="2520"/>
        </w:tabs>
        <w:ind w:firstLine="0"/>
        <w:jc w:val="both"/>
        <w:rPr>
          <w:sz w:val="22"/>
          <w:szCs w:val="22"/>
        </w:rPr>
      </w:pPr>
      <w:r w:rsidRPr="00E478C5">
        <w:rPr>
          <w:sz w:val="22"/>
          <w:szCs w:val="22"/>
        </w:rPr>
        <w:tab/>
        <w:t xml:space="preserve">                </w:t>
      </w:r>
      <w:r>
        <w:rPr>
          <w:sz w:val="22"/>
          <w:szCs w:val="22"/>
        </w:rPr>
        <w:t xml:space="preserve">+6325247102  </w:t>
      </w:r>
    </w:p>
    <w:p w14:paraId="3D62C9DD" w14:textId="77777777" w:rsidR="00084D33" w:rsidRPr="00084D33" w:rsidRDefault="00084D33" w:rsidP="00E00778">
      <w:pPr>
        <w:jc w:val="both"/>
        <w:rPr>
          <w:rFonts w:ascii="Times New Roman" w:hAnsi="Times New Roman" w:cs="Times New Roman"/>
          <w:b/>
          <w:i/>
        </w:rPr>
      </w:pPr>
    </w:p>
    <w:sectPr w:rsidR="00084D33" w:rsidRPr="00084D33" w:rsidSect="00FF4B6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E3196"/>
    <w:multiLevelType w:val="hybridMultilevel"/>
    <w:tmpl w:val="9D927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778"/>
    <w:rsid w:val="00084D33"/>
    <w:rsid w:val="000C497E"/>
    <w:rsid w:val="000E7EE9"/>
    <w:rsid w:val="001D7CA1"/>
    <w:rsid w:val="0029244F"/>
    <w:rsid w:val="006950BF"/>
    <w:rsid w:val="0078414C"/>
    <w:rsid w:val="00A01728"/>
    <w:rsid w:val="00E00778"/>
    <w:rsid w:val="00E95A10"/>
    <w:rsid w:val="00F87542"/>
    <w:rsid w:val="00FF4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649AD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778"/>
    <w:rPr>
      <w:color w:val="0000FF" w:themeColor="hyperlink"/>
      <w:u w:val="single"/>
    </w:rPr>
  </w:style>
  <w:style w:type="paragraph" w:styleId="BalloonText">
    <w:name w:val="Balloon Text"/>
    <w:basedOn w:val="Normal"/>
    <w:link w:val="BalloonTextChar"/>
    <w:uiPriority w:val="99"/>
    <w:semiHidden/>
    <w:unhideWhenUsed/>
    <w:rsid w:val="00084D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4D33"/>
    <w:rPr>
      <w:rFonts w:ascii="Lucida Grande" w:hAnsi="Lucida Grande" w:cs="Lucida Grande"/>
      <w:sz w:val="18"/>
      <w:szCs w:val="18"/>
    </w:rPr>
  </w:style>
  <w:style w:type="paragraph" w:customStyle="1" w:styleId="Paragraph">
    <w:name w:val="Paragraph"/>
    <w:basedOn w:val="Normal"/>
    <w:rsid w:val="00084D33"/>
    <w:pPr>
      <w:ind w:firstLine="360"/>
    </w:pPr>
    <w:rPr>
      <w:rFonts w:ascii="Times New Roman" w:eastAsia="Times New Roman" w:hAnsi="Times New Roman" w:cs="Times New Roman"/>
      <w:sz w:val="20"/>
      <w:szCs w:val="20"/>
    </w:rPr>
  </w:style>
  <w:style w:type="paragraph" w:styleId="ListParagraph">
    <w:name w:val="List Paragraph"/>
    <w:basedOn w:val="Normal"/>
    <w:uiPriority w:val="34"/>
    <w:qFormat/>
    <w:rsid w:val="00E95A10"/>
    <w:pPr>
      <w:spacing w:after="200" w:line="276" w:lineRule="auto"/>
      <w:ind w:left="720"/>
      <w:contextualSpacing/>
    </w:pPr>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778"/>
    <w:rPr>
      <w:color w:val="0000FF" w:themeColor="hyperlink"/>
      <w:u w:val="single"/>
    </w:rPr>
  </w:style>
  <w:style w:type="paragraph" w:styleId="BalloonText">
    <w:name w:val="Balloon Text"/>
    <w:basedOn w:val="Normal"/>
    <w:link w:val="BalloonTextChar"/>
    <w:uiPriority w:val="99"/>
    <w:semiHidden/>
    <w:unhideWhenUsed/>
    <w:rsid w:val="00084D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4D33"/>
    <w:rPr>
      <w:rFonts w:ascii="Lucida Grande" w:hAnsi="Lucida Grande" w:cs="Lucida Grande"/>
      <w:sz w:val="18"/>
      <w:szCs w:val="18"/>
    </w:rPr>
  </w:style>
  <w:style w:type="paragraph" w:customStyle="1" w:styleId="Paragraph">
    <w:name w:val="Paragraph"/>
    <w:basedOn w:val="Normal"/>
    <w:rsid w:val="00084D33"/>
    <w:pPr>
      <w:ind w:firstLine="360"/>
    </w:pPr>
    <w:rPr>
      <w:rFonts w:ascii="Times New Roman" w:eastAsia="Times New Roman" w:hAnsi="Times New Roman" w:cs="Times New Roman"/>
      <w:sz w:val="20"/>
      <w:szCs w:val="20"/>
    </w:rPr>
  </w:style>
  <w:style w:type="paragraph" w:styleId="ListParagraph">
    <w:name w:val="List Paragraph"/>
    <w:basedOn w:val="Normal"/>
    <w:uiPriority w:val="34"/>
    <w:qFormat/>
    <w:rsid w:val="00E95A10"/>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aabeniteztimbang@up.edu.ph"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543</Words>
  <Characters>3390</Characters>
  <Application>Microsoft Macintosh Word</Application>
  <DocSecurity>0</DocSecurity>
  <Lines>70</Lines>
  <Paragraphs>21</Paragraphs>
  <ScaleCrop>false</ScaleCrop>
  <Company>UP Manila</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Benitez-Timbang</dc:creator>
  <cp:keywords/>
  <dc:description/>
  <cp:lastModifiedBy>Aileen  Benitez-Timbang</cp:lastModifiedBy>
  <cp:revision>4</cp:revision>
  <dcterms:created xsi:type="dcterms:W3CDTF">2017-10-06T00:23:00Z</dcterms:created>
  <dcterms:modified xsi:type="dcterms:W3CDTF">2017-10-06T00:44:00Z</dcterms:modified>
</cp:coreProperties>
</file>