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FF9" w:rsidRDefault="00DC3FF9" w:rsidP="00DC3FF9">
      <w:pPr>
        <w:pStyle w:val="Heading1"/>
        <w:shd w:val="clear" w:color="auto" w:fill="FFFFFF"/>
        <w:spacing w:before="240" w:after="120"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Role of </w:t>
      </w:r>
      <w:proofErr w:type="spellStart"/>
      <w:r w:rsidRPr="001B639B">
        <w:rPr>
          <w:rFonts w:ascii="Times New Roman" w:hAnsi="Times New Roman" w:cs="Times New Roman"/>
          <w:color w:val="auto"/>
        </w:rPr>
        <w:t>Adipo</w:t>
      </w:r>
      <w:r>
        <w:rPr>
          <w:rFonts w:ascii="Times New Roman" w:hAnsi="Times New Roman" w:cs="Times New Roman"/>
          <w:color w:val="auto"/>
        </w:rPr>
        <w:t>kines</w:t>
      </w:r>
      <w:proofErr w:type="spellEnd"/>
      <w:r>
        <w:rPr>
          <w:rFonts w:ascii="Times New Roman" w:hAnsi="Times New Roman" w:cs="Times New Roman"/>
          <w:color w:val="auto"/>
        </w:rPr>
        <w:t xml:space="preserve"> and </w:t>
      </w:r>
      <w:r w:rsidRPr="00E97D6B">
        <w:rPr>
          <w:rFonts w:ascii="Times New Roman" w:hAnsi="Times New Roman" w:cs="Times New Roman"/>
          <w:i/>
          <w:color w:val="auto"/>
        </w:rPr>
        <w:t>ADIPOQ</w:t>
      </w:r>
      <w:r>
        <w:rPr>
          <w:rFonts w:ascii="Times New Roman" w:hAnsi="Times New Roman" w:cs="Times New Roman"/>
          <w:color w:val="auto"/>
        </w:rPr>
        <w:t xml:space="preserve"> genetic and epigenetic changes in</w:t>
      </w:r>
      <w:r w:rsidRPr="001B639B">
        <w:rPr>
          <w:rFonts w:ascii="Times New Roman" w:hAnsi="Times New Roman" w:cs="Times New Roman"/>
          <w:color w:val="auto"/>
        </w:rPr>
        <w:t xml:space="preserve"> Type 2 Diabetes and Metabolic </w:t>
      </w:r>
      <w:r>
        <w:rPr>
          <w:rFonts w:ascii="Times New Roman" w:hAnsi="Times New Roman" w:cs="Times New Roman"/>
          <w:color w:val="auto"/>
        </w:rPr>
        <w:t>syndrome</w:t>
      </w:r>
    </w:p>
    <w:p w:rsidR="00DC3FF9" w:rsidRPr="00DC3FF9" w:rsidRDefault="00DC3FF9" w:rsidP="00DC3FF9">
      <w:pPr>
        <w:pStyle w:val="Heading1"/>
        <w:shd w:val="clear" w:color="auto" w:fill="FFFFFF"/>
        <w:spacing w:before="240" w:after="120" w:line="36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Rabia</w:t>
      </w:r>
      <w:proofErr w:type="spellEnd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Farooq1, </w:t>
      </w:r>
      <w:proofErr w:type="spellStart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Mohamad</w:t>
      </w:r>
      <w:proofErr w:type="spellEnd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Hayaat</w:t>
      </w:r>
      <w:proofErr w:type="spellEnd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Bhat</w:t>
      </w:r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vertAlign w:val="superscript"/>
        </w:rPr>
        <w:t>2</w:t>
      </w:r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, </w:t>
      </w:r>
      <w:proofErr w:type="spellStart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Haamid</w:t>
      </w:r>
      <w:proofErr w:type="spellEnd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Bashir</w:t>
      </w:r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vertAlign w:val="superscript"/>
        </w:rPr>
        <w:t>1</w:t>
      </w:r>
      <w:proofErr w:type="gramStart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,  </w:t>
      </w:r>
      <w:proofErr w:type="spellStart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Hilal</w:t>
      </w:r>
      <w:proofErr w:type="spellEnd"/>
      <w:proofErr w:type="gramEnd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Ahmad Wani</w:t>
      </w:r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vertAlign w:val="superscript"/>
        </w:rPr>
        <w:t>1</w:t>
      </w:r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and </w:t>
      </w:r>
      <w:proofErr w:type="spellStart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Sabhiya</w:t>
      </w:r>
      <w:proofErr w:type="spellEnd"/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Majid</w:t>
      </w:r>
      <w:r w:rsidRPr="00DC3FF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vertAlign w:val="superscript"/>
        </w:rPr>
        <w:t>3</w:t>
      </w:r>
    </w:p>
    <w:p w:rsidR="00DC3FF9" w:rsidRPr="0021422A" w:rsidRDefault="00DC3FF9" w:rsidP="00DC3FF9">
      <w:pPr>
        <w:autoSpaceDE w:val="0"/>
        <w:autoSpaceDN w:val="0"/>
        <w:adjustRightInd w:val="0"/>
        <w:spacing w:before="100" w:after="0" w:line="241" w:lineRule="atLeast"/>
        <w:ind w:right="220"/>
        <w:rPr>
          <w:rFonts w:ascii="Times New Roman" w:hAnsi="Times New Roman" w:cs="Times New Roman"/>
          <w:color w:val="000000"/>
          <w:sz w:val="20"/>
          <w:szCs w:val="20"/>
        </w:rPr>
      </w:pPr>
      <w:r w:rsidRPr="002142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1P</w:t>
      </w:r>
      <w:r w:rsidR="00376F58">
        <w:rPr>
          <w:rFonts w:ascii="Times New Roman" w:hAnsi="Times New Roman" w:cs="Times New Roman"/>
          <w:i/>
          <w:iCs/>
          <w:color w:val="000000"/>
          <w:sz w:val="20"/>
          <w:szCs w:val="20"/>
        </w:rPr>
        <w:t>h</w:t>
      </w:r>
      <w:r w:rsidRPr="002142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D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Scholar, D</w:t>
      </w:r>
      <w:r w:rsidRPr="002142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epartment of biochemi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stry,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G</w:t>
      </w:r>
      <w:r w:rsidR="00376F58">
        <w:rPr>
          <w:rFonts w:ascii="Times New Roman" w:hAnsi="Times New Roman" w:cs="Times New Roman"/>
          <w:i/>
          <w:iCs/>
          <w:color w:val="000000"/>
          <w:sz w:val="20"/>
          <w:szCs w:val="20"/>
        </w:rPr>
        <w:t>ovt</w:t>
      </w:r>
      <w:proofErr w:type="spellEnd"/>
      <w:r w:rsidR="00376F5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Medical C</w:t>
      </w:r>
      <w:r w:rsidRPr="0021422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ollege, 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Srinagar, </w:t>
      </w:r>
      <w:r w:rsidRPr="0021422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India </w:t>
      </w:r>
    </w:p>
    <w:p w:rsidR="00DC3FF9" w:rsidRPr="00DC3FF9" w:rsidRDefault="00DC3FF9" w:rsidP="00DC3FF9">
      <w:pPr>
        <w:autoSpaceDE w:val="0"/>
        <w:autoSpaceDN w:val="0"/>
        <w:adjustRightInd w:val="0"/>
        <w:spacing w:before="100" w:after="0" w:line="241" w:lineRule="atLeast"/>
        <w:ind w:right="220"/>
        <w:rPr>
          <w:rFonts w:ascii="Times New Roman" w:hAnsi="Times New Roman" w:cs="Times New Roman"/>
          <w:color w:val="000000"/>
          <w:sz w:val="20"/>
          <w:szCs w:val="20"/>
        </w:rPr>
      </w:pPr>
      <w:r w:rsidRPr="002142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2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Lecturer, Postgraduate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deparment</w:t>
      </w:r>
      <w:proofErr w:type="spellEnd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of medicine,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G</w:t>
      </w:r>
      <w:r w:rsidR="00376F58">
        <w:rPr>
          <w:rFonts w:ascii="Times New Roman" w:hAnsi="Times New Roman" w:cs="Times New Roman"/>
          <w:i/>
          <w:iCs/>
          <w:color w:val="000000"/>
          <w:sz w:val="20"/>
          <w:szCs w:val="20"/>
        </w:rPr>
        <w:t>ovt</w:t>
      </w:r>
      <w:proofErr w:type="spellEnd"/>
      <w:r w:rsidR="00376F5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Medical C</w:t>
      </w:r>
      <w:r w:rsidRPr="0021422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ollege, 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Srinagar, </w:t>
      </w:r>
      <w:r w:rsidRPr="0021422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India </w:t>
      </w:r>
    </w:p>
    <w:p w:rsidR="00DC3FF9" w:rsidRPr="0021422A" w:rsidRDefault="00DC3FF9" w:rsidP="00DC3FF9">
      <w:pPr>
        <w:autoSpaceDE w:val="0"/>
        <w:autoSpaceDN w:val="0"/>
        <w:adjustRightInd w:val="0"/>
        <w:spacing w:before="100" w:after="0" w:line="241" w:lineRule="atLeast"/>
        <w:ind w:right="22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3Head, </w:t>
      </w:r>
      <w:r w:rsidRPr="002142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Department of Biochemistry, Government Medical College,</w:t>
      </w:r>
      <w:r w:rsidR="00376F5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Srinagar </w:t>
      </w:r>
      <w:r w:rsidRPr="0021422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India</w:t>
      </w:r>
      <w:proofErr w:type="gramEnd"/>
    </w:p>
    <w:p w:rsidR="00DC3FF9" w:rsidRPr="0021422A" w:rsidRDefault="00DC3FF9" w:rsidP="00DC3FF9">
      <w:pPr>
        <w:pBdr>
          <w:bottom w:val="single" w:sz="12" w:space="1" w:color="auto"/>
        </w:pBdr>
        <w:spacing w:line="360" w:lineRule="auto"/>
        <w:jc w:val="both"/>
        <w:rPr>
          <w:rFonts w:ascii="Cambria" w:hAnsi="Cambria" w:cs="Cambria"/>
          <w:color w:val="000000"/>
          <w:sz w:val="24"/>
          <w:szCs w:val="24"/>
        </w:rPr>
      </w:pPr>
    </w:p>
    <w:p w:rsidR="00DC3FF9" w:rsidRPr="003B4223" w:rsidRDefault="00DC3FF9" w:rsidP="00DC3FF9">
      <w:pPr>
        <w:spacing w:line="36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B4223">
        <w:rPr>
          <w:rFonts w:ascii="Times New Roman" w:hAnsi="Times New Roman" w:cs="Times New Roman"/>
          <w:b/>
          <w:shd w:val="clear" w:color="auto" w:fill="FFFFFF"/>
        </w:rPr>
        <w:t>ABSTRACT</w:t>
      </w:r>
    </w:p>
    <w:p w:rsidR="00DC3FF9" w:rsidRPr="003B4223" w:rsidRDefault="00DC3FF9" w:rsidP="00DC3FF9">
      <w:pPr>
        <w:pStyle w:val="p"/>
        <w:shd w:val="clear" w:color="auto" w:fill="FFFFFF"/>
        <w:spacing w:before="166" w:beforeAutospacing="0" w:after="166" w:afterAutospacing="0" w:line="360" w:lineRule="auto"/>
        <w:jc w:val="both"/>
        <w:rPr>
          <w:rFonts w:eastAsiaTheme="minorHAnsi"/>
          <w:bCs/>
        </w:rPr>
      </w:pPr>
      <w:r w:rsidRPr="003B4223">
        <w:rPr>
          <w:rFonts w:eastAsiaTheme="minorHAnsi"/>
          <w:b/>
          <w:bCs/>
        </w:rPr>
        <w:t>Background:</w:t>
      </w:r>
      <w:r w:rsidRPr="003B4223">
        <w:rPr>
          <w:rFonts w:eastAsiaTheme="minorHAnsi"/>
          <w:bCs/>
        </w:rPr>
        <w:t xml:space="preserve"> </w:t>
      </w:r>
      <w:proofErr w:type="spellStart"/>
      <w:r w:rsidRPr="003B4223">
        <w:rPr>
          <w:rFonts w:eastAsiaTheme="minorHAnsi"/>
          <w:bCs/>
        </w:rPr>
        <w:t>Diabesity</w:t>
      </w:r>
      <w:proofErr w:type="spellEnd"/>
      <w:r w:rsidRPr="003B4223">
        <w:rPr>
          <w:rFonts w:eastAsiaTheme="minorHAnsi"/>
          <w:bCs/>
        </w:rPr>
        <w:t xml:space="preserve">, the current epidemic in the present world is the growing concern. </w:t>
      </w:r>
      <w:r w:rsidRPr="003B4223">
        <w:t xml:space="preserve">Type 2 diabetes mellitus is a consequence of complex interactions among multiple genetic variants and environmental risk factors. This complex disorder is characterized by changes in various </w:t>
      </w:r>
      <w:proofErr w:type="spellStart"/>
      <w:r w:rsidRPr="003B4223">
        <w:t>adipokines</w:t>
      </w:r>
      <w:proofErr w:type="spellEnd"/>
      <w:r>
        <w:t xml:space="preserve"> and may be due to genetic and epigenetic changes among </w:t>
      </w:r>
      <w:proofErr w:type="spellStart"/>
      <w:r>
        <w:t>adipokine</w:t>
      </w:r>
      <w:proofErr w:type="spellEnd"/>
      <w:r>
        <w:t xml:space="preserve"> genes</w:t>
      </w:r>
      <w:r w:rsidRPr="003B4223">
        <w:t>.</w:t>
      </w:r>
      <w:r w:rsidRPr="003B4223">
        <w:rPr>
          <w:rFonts w:eastAsiaTheme="minorHAnsi"/>
          <w:bCs/>
        </w:rPr>
        <w:t xml:space="preserve"> </w:t>
      </w:r>
    </w:p>
    <w:p w:rsidR="00DC3FF9" w:rsidRPr="003B4223" w:rsidRDefault="00DC3FF9" w:rsidP="00DC3FF9">
      <w:pPr>
        <w:pStyle w:val="p"/>
        <w:shd w:val="clear" w:color="auto" w:fill="FFFFFF"/>
        <w:spacing w:before="166" w:beforeAutospacing="0" w:after="166" w:afterAutospacing="0" w:line="360" w:lineRule="auto"/>
        <w:jc w:val="both"/>
        <w:rPr>
          <w:rFonts w:eastAsiaTheme="minorHAnsi"/>
          <w:bCs/>
        </w:rPr>
      </w:pPr>
      <w:r>
        <w:rPr>
          <w:rFonts w:eastAsiaTheme="minorHAnsi"/>
          <w:b/>
          <w:bCs/>
        </w:rPr>
        <w:t xml:space="preserve">Objectives &amp; </w:t>
      </w:r>
      <w:r w:rsidRPr="003B4223">
        <w:rPr>
          <w:rFonts w:eastAsiaTheme="minorHAnsi"/>
          <w:b/>
          <w:bCs/>
        </w:rPr>
        <w:t>Methods:</w:t>
      </w:r>
      <w:r w:rsidR="0068307F">
        <w:rPr>
          <w:rFonts w:eastAsiaTheme="minorHAnsi"/>
          <w:bCs/>
        </w:rPr>
        <w:t xml:space="preserve"> W</w:t>
      </w:r>
      <w:r w:rsidRPr="003B4223">
        <w:rPr>
          <w:rFonts w:eastAsiaTheme="minorHAnsi"/>
          <w:bCs/>
        </w:rPr>
        <w:t xml:space="preserve">e estimated the correlation of </w:t>
      </w:r>
      <w:proofErr w:type="spellStart"/>
      <w:r w:rsidRPr="003B4223">
        <w:rPr>
          <w:rFonts w:eastAsiaTheme="minorHAnsi"/>
          <w:bCs/>
        </w:rPr>
        <w:t>adipokine</w:t>
      </w:r>
      <w:proofErr w:type="spellEnd"/>
      <w:r w:rsidRPr="003B4223">
        <w:rPr>
          <w:rFonts w:eastAsiaTheme="minorHAnsi"/>
          <w:bCs/>
        </w:rPr>
        <w:t xml:space="preserve"> </w:t>
      </w:r>
      <w:r w:rsidR="0068307F">
        <w:rPr>
          <w:rFonts w:eastAsiaTheme="minorHAnsi"/>
          <w:bCs/>
        </w:rPr>
        <w:t xml:space="preserve">levels and </w:t>
      </w:r>
      <w:r>
        <w:rPr>
          <w:rFonts w:eastAsiaTheme="minorHAnsi"/>
          <w:bCs/>
        </w:rPr>
        <w:t xml:space="preserve">we </w:t>
      </w:r>
      <w:r w:rsidRPr="003B4223">
        <w:rPr>
          <w:rFonts w:eastAsiaTheme="minorHAnsi"/>
          <w:bCs/>
        </w:rPr>
        <w:t xml:space="preserve">observe </w:t>
      </w:r>
      <w:r w:rsidR="0068307F">
        <w:rPr>
          <w:rFonts w:eastAsiaTheme="minorHAnsi"/>
          <w:bCs/>
        </w:rPr>
        <w:t xml:space="preserve">the </w:t>
      </w:r>
      <w:r w:rsidRPr="003B4223">
        <w:rPr>
          <w:rFonts w:eastAsiaTheme="minorHAnsi"/>
          <w:bCs/>
        </w:rPr>
        <w:t xml:space="preserve">association of </w:t>
      </w:r>
      <w:r w:rsidR="0068307F" w:rsidRPr="0068307F">
        <w:rPr>
          <w:rFonts w:eastAsiaTheme="minorHAnsi"/>
          <w:bCs/>
          <w:i/>
        </w:rPr>
        <w:t>ADIPOQ</w:t>
      </w:r>
      <w:r w:rsidR="0068307F">
        <w:rPr>
          <w:rFonts w:eastAsiaTheme="minorHAnsi"/>
          <w:bCs/>
        </w:rPr>
        <w:t xml:space="preserve"> gene </w:t>
      </w:r>
      <w:r w:rsidRPr="003B4223">
        <w:rPr>
          <w:rFonts w:eastAsiaTheme="minorHAnsi"/>
          <w:bCs/>
        </w:rPr>
        <w:t>SNP</w:t>
      </w:r>
      <w:r w:rsidR="0068307F">
        <w:rPr>
          <w:rFonts w:eastAsiaTheme="minorHAnsi"/>
          <w:bCs/>
        </w:rPr>
        <w:t>’s</w:t>
      </w:r>
      <w:r>
        <w:rPr>
          <w:rFonts w:eastAsiaTheme="minorHAnsi"/>
          <w:bCs/>
        </w:rPr>
        <w:t xml:space="preserve"> (</w:t>
      </w:r>
      <w:r w:rsidRPr="003B4223">
        <w:rPr>
          <w:rFonts w:eastAsiaTheme="minorHAnsi"/>
          <w:bCs/>
        </w:rPr>
        <w:t>+</w:t>
      </w:r>
      <w:r>
        <w:rPr>
          <w:rFonts w:eastAsiaTheme="minorHAnsi"/>
          <w:bCs/>
        </w:rPr>
        <w:t xml:space="preserve">276 and </w:t>
      </w:r>
      <w:r w:rsidRPr="003B4223">
        <w:rPr>
          <w:rFonts w:eastAsiaTheme="minorHAnsi"/>
          <w:bCs/>
        </w:rPr>
        <w:t>+45</w:t>
      </w:r>
      <w:r>
        <w:rPr>
          <w:rFonts w:eastAsiaTheme="minorHAnsi"/>
          <w:bCs/>
        </w:rPr>
        <w:t>)</w:t>
      </w:r>
      <w:r w:rsidRPr="003B4223">
        <w:rPr>
          <w:rFonts w:eastAsiaTheme="minorHAnsi"/>
          <w:bCs/>
        </w:rPr>
        <w:t xml:space="preserve"> </w:t>
      </w:r>
      <w:r w:rsidR="0068307F">
        <w:rPr>
          <w:rFonts w:eastAsiaTheme="minorHAnsi"/>
          <w:bCs/>
        </w:rPr>
        <w:t xml:space="preserve">polymorphism </w:t>
      </w:r>
      <w:r>
        <w:rPr>
          <w:rFonts w:eastAsiaTheme="minorHAnsi"/>
          <w:bCs/>
        </w:rPr>
        <w:t>among</w:t>
      </w:r>
      <w:r w:rsidRPr="003B4223">
        <w:rPr>
          <w:rFonts w:eastAsiaTheme="minorHAnsi"/>
          <w:bCs/>
        </w:rPr>
        <w:t xml:space="preserve"> T2DM and </w:t>
      </w:r>
      <w:proofErr w:type="spellStart"/>
      <w:r w:rsidRPr="003B4223">
        <w:rPr>
          <w:rFonts w:eastAsiaTheme="minorHAnsi"/>
          <w:bCs/>
        </w:rPr>
        <w:t>MetS</w:t>
      </w:r>
      <w:proofErr w:type="spellEnd"/>
      <w:r w:rsidRPr="003B4223">
        <w:rPr>
          <w:rFonts w:eastAsiaTheme="minorHAnsi"/>
          <w:bCs/>
        </w:rPr>
        <w:t xml:space="preserve"> cases </w:t>
      </w:r>
      <w:r w:rsidR="0068307F">
        <w:rPr>
          <w:rFonts w:eastAsiaTheme="minorHAnsi"/>
          <w:bCs/>
        </w:rPr>
        <w:t>and compare them with</w:t>
      </w:r>
      <w:r w:rsidRPr="003B4223">
        <w:rPr>
          <w:rFonts w:eastAsiaTheme="minorHAnsi"/>
          <w:bCs/>
        </w:rPr>
        <w:t xml:space="preserve"> control groups. </w:t>
      </w:r>
      <w:proofErr w:type="gramStart"/>
      <w:r>
        <w:rPr>
          <w:rFonts w:eastAsiaTheme="minorHAnsi"/>
          <w:bCs/>
        </w:rPr>
        <w:t xml:space="preserve">Epigenetic alterations </w:t>
      </w:r>
      <w:r w:rsidR="0068307F">
        <w:rPr>
          <w:rFonts w:eastAsiaTheme="minorHAnsi"/>
          <w:bCs/>
        </w:rPr>
        <w:t xml:space="preserve">of </w:t>
      </w:r>
      <w:r w:rsidR="0068307F" w:rsidRPr="0068307F">
        <w:rPr>
          <w:rFonts w:eastAsiaTheme="minorHAnsi"/>
          <w:bCs/>
          <w:i/>
        </w:rPr>
        <w:t>ADIPOQ</w:t>
      </w:r>
      <w:r w:rsidR="0068307F">
        <w:rPr>
          <w:rFonts w:eastAsiaTheme="minorHAnsi"/>
          <w:bCs/>
        </w:rPr>
        <w:t xml:space="preserve"> gene was</w:t>
      </w:r>
      <w:proofErr w:type="gramEnd"/>
      <w:r w:rsidR="0068307F">
        <w:rPr>
          <w:rFonts w:eastAsiaTheme="minorHAnsi"/>
          <w:bCs/>
        </w:rPr>
        <w:t xml:space="preserve"> also observed. </w:t>
      </w:r>
      <w:proofErr w:type="spellStart"/>
      <w:r w:rsidRPr="003B4223">
        <w:rPr>
          <w:rFonts w:eastAsiaTheme="minorHAnsi"/>
          <w:bCs/>
        </w:rPr>
        <w:t>Adipokine</w:t>
      </w:r>
      <w:proofErr w:type="spellEnd"/>
      <w:r w:rsidRPr="003B4223">
        <w:rPr>
          <w:rFonts w:eastAsiaTheme="minorHAnsi"/>
          <w:bCs/>
        </w:rPr>
        <w:t xml:space="preserve"> levels were estimated by </w:t>
      </w:r>
      <w:proofErr w:type="gramStart"/>
      <w:r w:rsidRPr="003B4223">
        <w:rPr>
          <w:rFonts w:eastAsiaTheme="minorHAnsi"/>
          <w:bCs/>
        </w:rPr>
        <w:t>ELISA(</w:t>
      </w:r>
      <w:proofErr w:type="spellStart"/>
      <w:proofErr w:type="gramEnd"/>
      <w:r w:rsidRPr="003B4223">
        <w:rPr>
          <w:rFonts w:eastAsiaTheme="minorHAnsi"/>
          <w:bCs/>
        </w:rPr>
        <w:t>Aler</w:t>
      </w:r>
      <w:r>
        <w:rPr>
          <w:rFonts w:eastAsiaTheme="minorHAnsi"/>
          <w:bCs/>
        </w:rPr>
        <w:t>e</w:t>
      </w:r>
      <w:proofErr w:type="spellEnd"/>
      <w:r>
        <w:rPr>
          <w:rFonts w:eastAsiaTheme="minorHAnsi"/>
          <w:bCs/>
        </w:rPr>
        <w:t>) and polymorphism by RFLP-PCR</w:t>
      </w:r>
      <w:r w:rsidRPr="003B4223">
        <w:rPr>
          <w:rFonts w:eastAsiaTheme="minorHAnsi"/>
          <w:bCs/>
        </w:rPr>
        <w:t>,</w:t>
      </w:r>
      <w:r>
        <w:rPr>
          <w:rFonts w:eastAsiaTheme="minorHAnsi"/>
          <w:bCs/>
        </w:rPr>
        <w:t xml:space="preserve"> </w:t>
      </w:r>
      <w:r w:rsidRPr="003B4223">
        <w:rPr>
          <w:rFonts w:eastAsiaTheme="minorHAnsi"/>
          <w:bCs/>
        </w:rPr>
        <w:t>using specific primers and restriction enzymes, followed by sequencing.</w:t>
      </w:r>
      <w:r>
        <w:rPr>
          <w:rFonts w:eastAsiaTheme="minorHAnsi"/>
          <w:bCs/>
        </w:rPr>
        <w:t xml:space="preserve"> Estimation of adiponectin levels in various genotypes among SNP’s was also done.</w:t>
      </w:r>
      <w:r w:rsidR="0068307F">
        <w:rPr>
          <w:rFonts w:eastAsiaTheme="minorHAnsi"/>
          <w:bCs/>
        </w:rPr>
        <w:t xml:space="preserve"> </w:t>
      </w:r>
      <w:proofErr w:type="spellStart"/>
      <w:r w:rsidR="0068307F">
        <w:rPr>
          <w:rFonts w:eastAsiaTheme="minorHAnsi"/>
          <w:bCs/>
        </w:rPr>
        <w:t>Hypermethylation</w:t>
      </w:r>
      <w:proofErr w:type="spellEnd"/>
      <w:r w:rsidR="0068307F">
        <w:rPr>
          <w:rFonts w:eastAsiaTheme="minorHAnsi"/>
          <w:bCs/>
        </w:rPr>
        <w:t xml:space="preserve"> status was done by using bisulfate sequencing followed by MSP-PCR.</w:t>
      </w:r>
    </w:p>
    <w:p w:rsidR="0022426C" w:rsidRDefault="00DC3FF9" w:rsidP="00DC3FF9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3B4223">
        <w:rPr>
          <w:rFonts w:ascii="Times New Roman" w:eastAsiaTheme="minorHAnsi" w:hAnsi="Times New Roman" w:cs="Times New Roman"/>
          <w:b/>
          <w:bCs/>
          <w:color w:val="auto"/>
        </w:rPr>
        <w:t xml:space="preserve">Results: </w:t>
      </w:r>
      <w:r w:rsidRPr="003B4223">
        <w:rPr>
          <w:rFonts w:ascii="Times New Roman" w:eastAsiaTheme="minorHAnsi" w:hAnsi="Times New Roman" w:cs="Times New Roman"/>
          <w:bCs/>
          <w:color w:val="auto"/>
        </w:rPr>
        <w:t xml:space="preserve">Our results suggested that adiponectin levels </w:t>
      </w:r>
      <w:r>
        <w:rPr>
          <w:rFonts w:ascii="Times New Roman" w:eastAsiaTheme="minorHAnsi" w:hAnsi="Times New Roman" w:cs="Times New Roman"/>
          <w:bCs/>
          <w:color w:val="auto"/>
        </w:rPr>
        <w:t>were</w:t>
      </w:r>
      <w:r w:rsidRPr="003B4223">
        <w:rPr>
          <w:rFonts w:ascii="Times New Roman" w:eastAsiaTheme="minorHAnsi" w:hAnsi="Times New Roman" w:cs="Times New Roman"/>
          <w:bCs/>
          <w:color w:val="auto"/>
        </w:rPr>
        <w:t xml:space="preserve"> found to be significantly lower in </w:t>
      </w:r>
      <w:r w:rsidRPr="003B4223">
        <w:rPr>
          <w:rFonts w:ascii="Times New Roman" w:hAnsi="Times New Roman" w:cs="Times New Roman"/>
          <w:color w:val="auto"/>
        </w:rPr>
        <w:t xml:space="preserve">cases </w:t>
      </w:r>
      <w:r w:rsidR="001C589B">
        <w:rPr>
          <w:rFonts w:ascii="Times New Roman" w:hAnsi="Times New Roman" w:cs="Times New Roman"/>
          <w:color w:val="auto"/>
        </w:rPr>
        <w:t xml:space="preserve">(T2DM&amp;MetS) </w:t>
      </w:r>
      <w:r w:rsidRPr="003B4223">
        <w:rPr>
          <w:rFonts w:ascii="Times New Roman" w:hAnsi="Times New Roman" w:cs="Times New Roman"/>
          <w:color w:val="auto"/>
        </w:rPr>
        <w:t>while as lep</w:t>
      </w:r>
      <w:r>
        <w:rPr>
          <w:rFonts w:ascii="Times New Roman" w:hAnsi="Times New Roman" w:cs="Times New Roman"/>
          <w:color w:val="auto"/>
        </w:rPr>
        <w:t>t</w:t>
      </w:r>
      <w:r w:rsidRPr="003B4223">
        <w:rPr>
          <w:rFonts w:ascii="Times New Roman" w:hAnsi="Times New Roman" w:cs="Times New Roman"/>
          <w:color w:val="auto"/>
        </w:rPr>
        <w:t xml:space="preserve">in and </w:t>
      </w:r>
      <w:proofErr w:type="spellStart"/>
      <w:r w:rsidRPr="003B4223">
        <w:rPr>
          <w:rFonts w:ascii="Times New Roman" w:hAnsi="Times New Roman" w:cs="Times New Roman"/>
          <w:color w:val="auto"/>
        </w:rPr>
        <w:t>resistin</w:t>
      </w:r>
      <w:proofErr w:type="spellEnd"/>
      <w:r w:rsidRPr="003B4223">
        <w:rPr>
          <w:rFonts w:ascii="Times New Roman" w:hAnsi="Times New Roman" w:cs="Times New Roman"/>
          <w:color w:val="auto"/>
        </w:rPr>
        <w:t xml:space="preserve"> levels were found to be higher </w:t>
      </w:r>
      <w:r>
        <w:rPr>
          <w:rFonts w:ascii="Times New Roman" w:hAnsi="Times New Roman" w:cs="Times New Roman"/>
          <w:color w:val="auto"/>
        </w:rPr>
        <w:t xml:space="preserve">among cases </w:t>
      </w:r>
      <w:r w:rsidRPr="003B4223">
        <w:rPr>
          <w:rFonts w:ascii="Times New Roman" w:hAnsi="Times New Roman" w:cs="Times New Roman"/>
          <w:color w:val="auto"/>
        </w:rPr>
        <w:t xml:space="preserve">than </w:t>
      </w:r>
      <w:proofErr w:type="spellStart"/>
      <w:r w:rsidRPr="003B4223">
        <w:rPr>
          <w:rFonts w:ascii="Times New Roman" w:hAnsi="Times New Roman" w:cs="Times New Roman"/>
          <w:color w:val="auto"/>
        </w:rPr>
        <w:t>normals</w:t>
      </w:r>
      <w:proofErr w:type="spellEnd"/>
      <w:r w:rsidRPr="003B4223">
        <w:rPr>
          <w:rFonts w:ascii="Times New Roman" w:hAnsi="Times New Roman" w:cs="Times New Roman"/>
          <w:color w:val="auto"/>
        </w:rPr>
        <w:t xml:space="preserve">. Leptin and </w:t>
      </w:r>
      <w:proofErr w:type="spellStart"/>
      <w:r w:rsidRPr="003B4223">
        <w:rPr>
          <w:rFonts w:ascii="Times New Roman" w:hAnsi="Times New Roman" w:cs="Times New Roman"/>
          <w:color w:val="auto"/>
        </w:rPr>
        <w:t>resistin</w:t>
      </w:r>
      <w:proofErr w:type="spellEnd"/>
      <w:r w:rsidRPr="003B4223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levels </w:t>
      </w:r>
      <w:r w:rsidRPr="003B4223">
        <w:rPr>
          <w:rFonts w:ascii="Times New Roman" w:hAnsi="Times New Roman" w:cs="Times New Roman"/>
          <w:color w:val="auto"/>
        </w:rPr>
        <w:t>were found to be positively correlated</w:t>
      </w:r>
      <w:r>
        <w:rPr>
          <w:rFonts w:ascii="Times New Roman" w:hAnsi="Times New Roman" w:cs="Times New Roman"/>
          <w:color w:val="auto"/>
        </w:rPr>
        <w:t xml:space="preserve"> while they were </w:t>
      </w:r>
      <w:r w:rsidRPr="003B4223">
        <w:rPr>
          <w:rFonts w:ascii="Times New Roman" w:hAnsi="Times New Roman" w:cs="Times New Roman"/>
          <w:color w:val="auto"/>
        </w:rPr>
        <w:t>found to have significant negative correlation with adiponectin</w:t>
      </w:r>
      <w:r>
        <w:rPr>
          <w:rFonts w:ascii="Times New Roman" w:hAnsi="Times New Roman" w:cs="Times New Roman"/>
          <w:color w:val="auto"/>
        </w:rPr>
        <w:t xml:space="preserve">. </w:t>
      </w:r>
      <w:r w:rsidRPr="003B4223">
        <w:rPr>
          <w:rFonts w:ascii="Times New Roman" w:hAnsi="Times New Roman" w:cs="Times New Roman"/>
          <w:color w:val="auto"/>
        </w:rPr>
        <w:t>The genotype and allele frequencies for SNP+45 did not differ</w:t>
      </w:r>
      <w:r>
        <w:rPr>
          <w:rFonts w:ascii="Times New Roman" w:hAnsi="Times New Roman" w:cs="Times New Roman"/>
          <w:color w:val="auto"/>
        </w:rPr>
        <w:t xml:space="preserve"> significantly between the T2DM</w:t>
      </w:r>
      <w:r w:rsidRPr="003B4223">
        <w:rPr>
          <w:rFonts w:ascii="Times New Roman" w:hAnsi="Times New Roman" w:cs="Times New Roman"/>
          <w:color w:val="auto"/>
        </w:rPr>
        <w:t>,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B4223">
        <w:rPr>
          <w:rFonts w:ascii="Times New Roman" w:hAnsi="Times New Roman" w:cs="Times New Roman"/>
          <w:color w:val="auto"/>
        </w:rPr>
        <w:t>MetS</w:t>
      </w:r>
      <w:proofErr w:type="spellEnd"/>
      <w:r w:rsidRPr="003B4223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cases when compared with</w:t>
      </w:r>
      <w:r w:rsidRPr="003B4223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control group</w:t>
      </w:r>
      <w:r w:rsidRPr="003B4223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 xml:space="preserve">For SNP </w:t>
      </w:r>
      <w:r w:rsidRPr="003B4223">
        <w:rPr>
          <w:rFonts w:ascii="Times New Roman" w:hAnsi="Times New Roman" w:cs="Times New Roman"/>
          <w:color w:val="auto"/>
        </w:rPr>
        <w:t xml:space="preserve">+ 276, the results revealed a trend towards an increased risk of T2DM </w:t>
      </w:r>
      <w:r>
        <w:rPr>
          <w:rFonts w:ascii="Times New Roman" w:hAnsi="Times New Roman" w:cs="Times New Roman"/>
          <w:color w:val="auto"/>
        </w:rPr>
        <w:t xml:space="preserve">for </w:t>
      </w:r>
      <w:r w:rsidRPr="003B4223">
        <w:rPr>
          <w:rFonts w:ascii="Times New Roman" w:hAnsi="Times New Roman" w:cs="Times New Roman"/>
          <w:color w:val="auto"/>
        </w:rPr>
        <w:t xml:space="preserve">G allele as compared </w:t>
      </w:r>
      <w:r>
        <w:rPr>
          <w:rFonts w:ascii="Times New Roman" w:hAnsi="Times New Roman" w:cs="Times New Roman"/>
          <w:color w:val="auto"/>
        </w:rPr>
        <w:t>to</w:t>
      </w:r>
      <w:r w:rsidRPr="003B4223">
        <w:rPr>
          <w:rFonts w:ascii="Times New Roman" w:hAnsi="Times New Roman" w:cs="Times New Roman"/>
          <w:color w:val="auto"/>
        </w:rPr>
        <w:t xml:space="preserve"> the T allele</w:t>
      </w:r>
      <w:r>
        <w:rPr>
          <w:rFonts w:ascii="Times New Roman" w:hAnsi="Times New Roman" w:cs="Times New Roman"/>
          <w:color w:val="auto"/>
        </w:rPr>
        <w:t xml:space="preserve"> of </w:t>
      </w:r>
      <w:r w:rsidRPr="003B4223">
        <w:rPr>
          <w:rFonts w:ascii="Times New Roman" w:hAnsi="Times New Roman" w:cs="Times New Roman"/>
          <w:color w:val="auto"/>
        </w:rPr>
        <w:t xml:space="preserve">SNP+45 in the </w:t>
      </w:r>
      <w:r>
        <w:rPr>
          <w:rFonts w:ascii="Times New Roman" w:hAnsi="Times New Roman" w:cs="Times New Roman"/>
          <w:color w:val="auto"/>
        </w:rPr>
        <w:t xml:space="preserve">ethnic </w:t>
      </w:r>
      <w:r w:rsidRPr="003B4223">
        <w:rPr>
          <w:rFonts w:ascii="Times New Roman" w:hAnsi="Times New Roman" w:cs="Times New Roman"/>
          <w:color w:val="auto"/>
        </w:rPr>
        <w:t xml:space="preserve">Kashmiri population. </w:t>
      </w:r>
      <w:r w:rsidR="0022426C">
        <w:rPr>
          <w:rFonts w:ascii="Times New Roman" w:eastAsia="Times New Roman" w:hAnsi="Times New Roman" w:cs="Times New Roman"/>
        </w:rPr>
        <w:t>T</w:t>
      </w:r>
      <w:r w:rsidRPr="00251AE2">
        <w:rPr>
          <w:rFonts w:ascii="Times New Roman" w:eastAsia="Times New Roman" w:hAnsi="Times New Roman" w:cs="Times New Roman"/>
        </w:rPr>
        <w:t xml:space="preserve">he </w:t>
      </w:r>
      <w:proofErr w:type="spellStart"/>
      <w:r w:rsidRPr="00251AE2">
        <w:rPr>
          <w:rFonts w:ascii="Times New Roman" w:eastAsia="Times New Roman" w:hAnsi="Times New Roman" w:cs="Times New Roman"/>
        </w:rPr>
        <w:t>methylation</w:t>
      </w:r>
      <w:proofErr w:type="spellEnd"/>
      <w:r w:rsidRPr="00251AE2">
        <w:rPr>
          <w:rFonts w:ascii="Times New Roman" w:eastAsia="Times New Roman" w:hAnsi="Times New Roman" w:cs="Times New Roman"/>
        </w:rPr>
        <w:t xml:space="preserve"> frequency </w:t>
      </w:r>
      <w:proofErr w:type="gramStart"/>
      <w:r w:rsidR="0022426C">
        <w:rPr>
          <w:rFonts w:ascii="Times New Roman" w:eastAsia="Times New Roman" w:hAnsi="Times New Roman" w:cs="Times New Roman"/>
        </w:rPr>
        <w:t>at  283</w:t>
      </w:r>
      <w:proofErr w:type="gramEnd"/>
      <w:r w:rsidR="0022426C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2426C">
        <w:rPr>
          <w:rFonts w:ascii="Times New Roman" w:eastAsia="Times New Roman" w:hAnsi="Times New Roman" w:cs="Times New Roman"/>
        </w:rPr>
        <w:t>nt</w:t>
      </w:r>
      <w:proofErr w:type="spellEnd"/>
      <w:r w:rsidR="0022426C">
        <w:rPr>
          <w:rFonts w:ascii="Times New Roman" w:eastAsia="Times New Roman" w:hAnsi="Times New Roman" w:cs="Times New Roman"/>
        </w:rPr>
        <w:t xml:space="preserve"> </w:t>
      </w:r>
      <w:r w:rsidRPr="00251A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51AE2">
        <w:rPr>
          <w:rFonts w:ascii="Times New Roman" w:eastAsia="Times New Roman" w:hAnsi="Times New Roman" w:cs="Times New Roman"/>
        </w:rPr>
        <w:t>CpG</w:t>
      </w:r>
      <w:proofErr w:type="spellEnd"/>
      <w:r w:rsidRPr="00251AE2">
        <w:rPr>
          <w:rFonts w:ascii="Times New Roman" w:eastAsia="Times New Roman" w:hAnsi="Times New Roman" w:cs="Times New Roman"/>
        </w:rPr>
        <w:t xml:space="preserve"> site of </w:t>
      </w:r>
      <w:r w:rsidRPr="001C589B">
        <w:rPr>
          <w:rFonts w:ascii="Times New Roman" w:eastAsia="Times New Roman" w:hAnsi="Times New Roman" w:cs="Times New Roman"/>
          <w:i/>
        </w:rPr>
        <w:t xml:space="preserve">ADIPOQ </w:t>
      </w:r>
      <w:r w:rsidRPr="00251AE2">
        <w:rPr>
          <w:rFonts w:ascii="Times New Roman" w:eastAsia="Times New Roman" w:hAnsi="Times New Roman" w:cs="Times New Roman"/>
        </w:rPr>
        <w:t xml:space="preserve">promoter </w:t>
      </w:r>
      <w:r w:rsidR="0022426C">
        <w:rPr>
          <w:rFonts w:ascii="Times New Roman" w:eastAsia="Times New Roman" w:hAnsi="Times New Roman" w:cs="Times New Roman"/>
        </w:rPr>
        <w:t xml:space="preserve"> were found to </w:t>
      </w:r>
      <w:r w:rsidR="0022426C" w:rsidRPr="00C10D51">
        <w:rPr>
          <w:rFonts w:ascii="Times New Roman" w:eastAsia="Times New Roman" w:hAnsi="Times New Roman" w:cs="Times New Roman"/>
          <w:color w:val="FF0000"/>
        </w:rPr>
        <w:lastRenderedPageBreak/>
        <w:t xml:space="preserve">be insignificant </w:t>
      </w:r>
      <w:r w:rsidRPr="00C10D51">
        <w:rPr>
          <w:rFonts w:ascii="Times New Roman" w:eastAsia="Times New Roman" w:hAnsi="Times New Roman" w:cs="Times New Roman"/>
          <w:color w:val="FF0000"/>
        </w:rPr>
        <w:t xml:space="preserve">between normal healthy controls  and T2DM cases and </w:t>
      </w:r>
      <w:proofErr w:type="spellStart"/>
      <w:r w:rsidRPr="00C10D51">
        <w:rPr>
          <w:rFonts w:ascii="Times New Roman" w:eastAsia="Times New Roman" w:hAnsi="Times New Roman" w:cs="Times New Roman"/>
          <w:color w:val="FF0000"/>
        </w:rPr>
        <w:t>MetS</w:t>
      </w:r>
      <w:proofErr w:type="spellEnd"/>
      <w:r w:rsidRPr="00251AE2">
        <w:rPr>
          <w:rFonts w:ascii="Times New Roman" w:eastAsia="Times New Roman" w:hAnsi="Times New Roman" w:cs="Times New Roman"/>
        </w:rPr>
        <w:t xml:space="preserve"> cases. </w:t>
      </w:r>
      <w:r w:rsidR="0022426C">
        <w:rPr>
          <w:rFonts w:ascii="Times New Roman" w:eastAsia="Times New Roman" w:hAnsi="Times New Roman" w:cs="Times New Roman"/>
        </w:rPr>
        <w:t>However at-</w:t>
      </w:r>
      <w:r w:rsidRPr="00251AE2">
        <w:rPr>
          <w:rFonts w:ascii="Times New Roman" w:eastAsia="Times New Roman" w:hAnsi="Times New Roman" w:cs="Times New Roman"/>
        </w:rPr>
        <w:t xml:space="preserve"> 74 </w:t>
      </w:r>
      <w:proofErr w:type="spellStart"/>
      <w:r w:rsidRPr="00251AE2">
        <w:rPr>
          <w:rFonts w:ascii="Times New Roman" w:eastAsia="Times New Roman" w:hAnsi="Times New Roman" w:cs="Times New Roman"/>
        </w:rPr>
        <w:t>nt</w:t>
      </w:r>
      <w:proofErr w:type="spellEnd"/>
      <w:r w:rsidR="0022426C">
        <w:rPr>
          <w:rFonts w:ascii="Times New Roman" w:eastAsia="Times New Roman" w:hAnsi="Times New Roman" w:cs="Times New Roman"/>
        </w:rPr>
        <w:t xml:space="preserve"> site</w:t>
      </w:r>
      <w:r w:rsidRPr="00251A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251AE2">
        <w:rPr>
          <w:rFonts w:ascii="Times New Roman" w:eastAsia="Times New Roman" w:hAnsi="Times New Roman" w:cs="Times New Roman"/>
        </w:rPr>
        <w:t>methylation</w:t>
      </w:r>
      <w:proofErr w:type="spellEnd"/>
      <w:r w:rsidRPr="00251AE2">
        <w:rPr>
          <w:rFonts w:ascii="Times New Roman" w:eastAsia="Times New Roman" w:hAnsi="Times New Roman" w:cs="Times New Roman"/>
        </w:rPr>
        <w:t xml:space="preserve"> frequency was significantly decrease</w:t>
      </w:r>
      <w:r w:rsidR="001C589B">
        <w:rPr>
          <w:rFonts w:ascii="Times New Roman" w:eastAsia="Times New Roman" w:hAnsi="Times New Roman" w:cs="Times New Roman"/>
        </w:rPr>
        <w:t xml:space="preserve">d </w:t>
      </w:r>
      <w:r w:rsidR="0022426C">
        <w:rPr>
          <w:rFonts w:ascii="Times New Roman" w:eastAsia="Times New Roman" w:hAnsi="Times New Roman" w:cs="Times New Roman"/>
        </w:rPr>
        <w:t>when</w:t>
      </w:r>
      <w:r w:rsidR="001C589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C589B">
        <w:rPr>
          <w:rFonts w:ascii="Times New Roman" w:eastAsia="Times New Roman" w:hAnsi="Times New Roman" w:cs="Times New Roman"/>
        </w:rPr>
        <w:t>MetS</w:t>
      </w:r>
      <w:proofErr w:type="spellEnd"/>
      <w:r w:rsidR="001C589B">
        <w:rPr>
          <w:rFonts w:ascii="Times New Roman" w:eastAsia="Times New Roman" w:hAnsi="Times New Roman" w:cs="Times New Roman"/>
        </w:rPr>
        <w:t xml:space="preserve"> cases </w:t>
      </w:r>
      <w:r w:rsidR="0022426C">
        <w:rPr>
          <w:rFonts w:ascii="Times New Roman" w:eastAsia="Times New Roman" w:hAnsi="Times New Roman" w:cs="Times New Roman"/>
        </w:rPr>
        <w:t xml:space="preserve">were </w:t>
      </w:r>
      <w:r w:rsidR="001C589B">
        <w:rPr>
          <w:rFonts w:ascii="Times New Roman" w:eastAsia="Times New Roman" w:hAnsi="Times New Roman" w:cs="Times New Roman"/>
        </w:rPr>
        <w:t xml:space="preserve">compared to </w:t>
      </w:r>
      <w:proofErr w:type="spellStart"/>
      <w:r w:rsidRPr="00251AE2">
        <w:rPr>
          <w:rFonts w:ascii="Times New Roman" w:eastAsia="Times New Roman" w:hAnsi="Times New Roman" w:cs="Times New Roman"/>
        </w:rPr>
        <w:t>normals</w:t>
      </w:r>
      <w:proofErr w:type="spellEnd"/>
      <w:r w:rsidRPr="00251AE2">
        <w:rPr>
          <w:rFonts w:ascii="Times New Roman" w:eastAsia="Times New Roman" w:hAnsi="Times New Roman" w:cs="Times New Roman"/>
        </w:rPr>
        <w:t xml:space="preserve"> (P&lt;0.01) but 74nt showed statistically </w:t>
      </w:r>
      <w:proofErr w:type="gramStart"/>
      <w:r w:rsidRPr="00251AE2">
        <w:rPr>
          <w:rFonts w:ascii="Times New Roman" w:eastAsia="Times New Roman" w:hAnsi="Times New Roman" w:cs="Times New Roman"/>
        </w:rPr>
        <w:t>non  significant</w:t>
      </w:r>
      <w:proofErr w:type="gramEnd"/>
      <w:r w:rsidRPr="00251AE2">
        <w:rPr>
          <w:rFonts w:ascii="Times New Roman" w:eastAsia="Times New Roman" w:hAnsi="Times New Roman" w:cs="Times New Roman"/>
        </w:rPr>
        <w:t xml:space="preserve"> association with T2DM(p&gt;0.1). </w:t>
      </w:r>
    </w:p>
    <w:p w:rsidR="0022426C" w:rsidRDefault="0022426C" w:rsidP="00DC3FF9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22426C" w:rsidRPr="0022426C" w:rsidRDefault="00DC3FF9" w:rsidP="0022426C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3B4223">
        <w:rPr>
          <w:rFonts w:ascii="Times New Roman" w:eastAsiaTheme="minorHAnsi" w:hAnsi="Times New Roman" w:cs="Times New Roman"/>
          <w:b/>
          <w:bCs/>
          <w:color w:val="auto"/>
        </w:rPr>
        <w:t>Conclusion:</w:t>
      </w:r>
      <w:r w:rsidRPr="003B4223">
        <w:rPr>
          <w:rFonts w:ascii="Times New Roman" w:eastAsiaTheme="minorHAnsi" w:hAnsi="Times New Roman" w:cs="Times New Roman"/>
          <w:bCs/>
          <w:color w:val="auto"/>
        </w:rPr>
        <w:t xml:space="preserve"> </w:t>
      </w:r>
      <w:r>
        <w:rPr>
          <w:rFonts w:ascii="Times New Roman" w:eastAsiaTheme="minorHAnsi" w:hAnsi="Times New Roman" w:cs="Times New Roman"/>
          <w:bCs/>
          <w:color w:val="auto"/>
        </w:rPr>
        <w:t xml:space="preserve">It </w:t>
      </w:r>
      <w:r w:rsidRPr="003B4223">
        <w:rPr>
          <w:rFonts w:ascii="Times New Roman" w:eastAsiaTheme="minorHAnsi" w:hAnsi="Times New Roman" w:cs="Times New Roman"/>
          <w:bCs/>
          <w:color w:val="auto"/>
        </w:rPr>
        <w:t xml:space="preserve">can be concluded </w:t>
      </w:r>
      <w:r w:rsidRPr="003B4223">
        <w:rPr>
          <w:rFonts w:ascii="Times New Roman" w:hAnsi="Times New Roman" w:cs="Times New Roman"/>
          <w:color w:val="auto"/>
        </w:rPr>
        <w:t xml:space="preserve">that the adiposity or its related complications involving </w:t>
      </w:r>
      <w:r>
        <w:rPr>
          <w:rFonts w:ascii="Times New Roman" w:hAnsi="Times New Roman" w:cs="Times New Roman"/>
          <w:color w:val="auto"/>
        </w:rPr>
        <w:t>T2DM</w:t>
      </w:r>
      <w:proofErr w:type="gramStart"/>
      <w:r>
        <w:rPr>
          <w:rFonts w:ascii="Times New Roman" w:hAnsi="Times New Roman" w:cs="Times New Roman"/>
          <w:color w:val="auto"/>
        </w:rPr>
        <w:t>,MetS</w:t>
      </w:r>
      <w:proofErr w:type="gramEnd"/>
      <w:r w:rsidRPr="003B4223">
        <w:rPr>
          <w:rFonts w:ascii="Times New Roman" w:hAnsi="Times New Roman" w:cs="Times New Roman"/>
          <w:color w:val="auto"/>
        </w:rPr>
        <w:t xml:space="preserve"> causes significant changes </w:t>
      </w:r>
      <w:r w:rsidR="00C10D51">
        <w:rPr>
          <w:rFonts w:ascii="Times New Roman" w:hAnsi="Times New Roman" w:cs="Times New Roman"/>
          <w:color w:val="auto"/>
        </w:rPr>
        <w:t>among</w:t>
      </w:r>
      <w:r w:rsidRPr="003B42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B4223">
        <w:rPr>
          <w:rFonts w:ascii="Times New Roman" w:hAnsi="Times New Roman" w:cs="Times New Roman"/>
          <w:color w:val="auto"/>
        </w:rPr>
        <w:t>adipokine</w:t>
      </w:r>
      <w:proofErr w:type="spellEnd"/>
      <w:r w:rsidRPr="003B4223">
        <w:rPr>
          <w:rFonts w:ascii="Times New Roman" w:hAnsi="Times New Roman" w:cs="Times New Roman"/>
          <w:color w:val="auto"/>
        </w:rPr>
        <w:t xml:space="preserve"> levels. </w:t>
      </w:r>
      <w:r w:rsidR="001C589B" w:rsidRPr="00C10D51">
        <w:rPr>
          <w:rFonts w:ascii="Times New Roman" w:eastAsia="Times New Roman" w:hAnsi="Times New Roman" w:cs="Times New Roman"/>
        </w:rPr>
        <w:t xml:space="preserve">Epigenetic </w:t>
      </w:r>
      <w:r w:rsidR="00C10D51" w:rsidRPr="00C10D51">
        <w:rPr>
          <w:rFonts w:ascii="Times New Roman" w:eastAsia="Times New Roman" w:hAnsi="Times New Roman" w:cs="Times New Roman"/>
        </w:rPr>
        <w:t xml:space="preserve">and genetic </w:t>
      </w:r>
      <w:r w:rsidR="001C589B" w:rsidRPr="00C10D51">
        <w:rPr>
          <w:rFonts w:ascii="Times New Roman" w:eastAsia="Times New Roman" w:hAnsi="Times New Roman" w:cs="Times New Roman"/>
        </w:rPr>
        <w:t>alterations have been suggested to be associated with obesity and related metabolic disorders.</w:t>
      </w:r>
      <w:r w:rsidR="0022426C" w:rsidRPr="0022426C">
        <w:rPr>
          <w:rFonts w:ascii="Times New Roman" w:eastAsia="Times New Roman" w:hAnsi="Times New Roman" w:cs="Times New Roman"/>
        </w:rPr>
        <w:t xml:space="preserve"> </w:t>
      </w:r>
      <w:r w:rsidR="00C10D51">
        <w:rPr>
          <w:rFonts w:ascii="Times New Roman" w:eastAsia="Times New Roman" w:hAnsi="Times New Roman" w:cs="Times New Roman"/>
        </w:rPr>
        <w:t xml:space="preserve"> </w:t>
      </w:r>
      <w:r w:rsidR="00C10D51" w:rsidRPr="00C10D51">
        <w:rPr>
          <w:rFonts w:ascii="Times New Roman" w:eastAsia="Times New Roman" w:hAnsi="Times New Roman" w:cs="Times New Roman"/>
        </w:rPr>
        <w:t>The polymorphisms of SNP+276(G/T) of ADIPOQ gene might play a role in the etiology of</w:t>
      </w:r>
      <w:r w:rsidR="00C10D51" w:rsidRPr="003B4223">
        <w:rPr>
          <w:rFonts w:ascii="Times New Roman" w:hAnsi="Times New Roman" w:cs="Times New Roman"/>
          <w:color w:val="auto"/>
        </w:rPr>
        <w:t xml:space="preserve"> </w:t>
      </w:r>
      <w:r w:rsidR="00C10D51">
        <w:rPr>
          <w:rFonts w:ascii="Times New Roman" w:hAnsi="Times New Roman" w:cs="Times New Roman"/>
          <w:color w:val="auto"/>
        </w:rPr>
        <w:t xml:space="preserve">these diseases. </w:t>
      </w:r>
      <w:r w:rsidR="00C10D51">
        <w:rPr>
          <w:rFonts w:ascii="Times New Roman" w:eastAsia="Times New Roman" w:hAnsi="Times New Roman" w:cs="Times New Roman"/>
        </w:rPr>
        <w:t>O</w:t>
      </w:r>
      <w:r w:rsidR="0022426C" w:rsidRPr="00251AE2">
        <w:rPr>
          <w:rFonts w:ascii="Times New Roman" w:eastAsia="Times New Roman" w:hAnsi="Times New Roman" w:cs="Times New Roman"/>
        </w:rPr>
        <w:t xml:space="preserve">besity alone is associated with reduced </w:t>
      </w:r>
      <w:proofErr w:type="spellStart"/>
      <w:r w:rsidR="0022426C" w:rsidRPr="00251AE2">
        <w:rPr>
          <w:rFonts w:ascii="Times New Roman" w:eastAsia="Times New Roman" w:hAnsi="Times New Roman" w:cs="Times New Roman"/>
        </w:rPr>
        <w:t>methylation</w:t>
      </w:r>
      <w:proofErr w:type="spellEnd"/>
      <w:r w:rsidR="0022426C" w:rsidRPr="00251AE2">
        <w:rPr>
          <w:rFonts w:ascii="Times New Roman" w:eastAsia="Times New Roman" w:hAnsi="Times New Roman" w:cs="Times New Roman"/>
        </w:rPr>
        <w:t xml:space="preserve"> frequency of the </w:t>
      </w:r>
      <w:proofErr w:type="spellStart"/>
      <w:r w:rsidR="0022426C" w:rsidRPr="00251AE2">
        <w:rPr>
          <w:rFonts w:ascii="Times New Roman" w:eastAsia="Times New Roman" w:hAnsi="Times New Roman" w:cs="Times New Roman"/>
        </w:rPr>
        <w:t>CpG</w:t>
      </w:r>
      <w:proofErr w:type="spellEnd"/>
      <w:r w:rsidR="0022426C" w:rsidRPr="00251AE2">
        <w:rPr>
          <w:rFonts w:ascii="Times New Roman" w:eastAsia="Times New Roman" w:hAnsi="Times New Roman" w:cs="Times New Roman"/>
        </w:rPr>
        <w:t xml:space="preserve"> site at − 74 </w:t>
      </w:r>
      <w:proofErr w:type="spellStart"/>
      <w:proofErr w:type="gramStart"/>
      <w:r w:rsidR="0022426C" w:rsidRPr="00251AE2">
        <w:rPr>
          <w:rFonts w:ascii="Times New Roman" w:eastAsia="Times New Roman" w:hAnsi="Times New Roman" w:cs="Times New Roman"/>
        </w:rPr>
        <w:t>nt</w:t>
      </w:r>
      <w:proofErr w:type="spellEnd"/>
      <w:proofErr w:type="gramEnd"/>
      <w:r w:rsidR="0022426C" w:rsidRPr="00251AE2">
        <w:rPr>
          <w:rFonts w:ascii="Times New Roman" w:eastAsia="Times New Roman" w:hAnsi="Times New Roman" w:cs="Times New Roman"/>
        </w:rPr>
        <w:t xml:space="preserve"> of the </w:t>
      </w:r>
      <w:r w:rsidR="0022426C" w:rsidRPr="00C10D51">
        <w:rPr>
          <w:rFonts w:ascii="Times New Roman" w:eastAsia="Times New Roman" w:hAnsi="Times New Roman" w:cs="Times New Roman"/>
          <w:i/>
        </w:rPr>
        <w:t>ADIPOQ</w:t>
      </w:r>
      <w:r w:rsidR="0022426C" w:rsidRPr="00251AE2">
        <w:rPr>
          <w:rFonts w:ascii="Times New Roman" w:eastAsia="Times New Roman" w:hAnsi="Times New Roman" w:cs="Times New Roman"/>
        </w:rPr>
        <w:t xml:space="preserve"> gene. These results support the hypothesis that </w:t>
      </w:r>
      <w:r w:rsidR="00C10D51">
        <w:rPr>
          <w:rFonts w:ascii="Times New Roman" w:eastAsia="Times New Roman" w:hAnsi="Times New Roman" w:cs="Times New Roman"/>
        </w:rPr>
        <w:t xml:space="preserve">SNP 276 and </w:t>
      </w:r>
      <w:r w:rsidR="0022426C" w:rsidRPr="00251AE2">
        <w:rPr>
          <w:rFonts w:ascii="Times New Roman" w:eastAsia="Times New Roman" w:hAnsi="Times New Roman" w:cs="Times New Roman"/>
        </w:rPr>
        <w:t>epigenetic alterations</w:t>
      </w:r>
      <w:r w:rsidR="00C10D51">
        <w:rPr>
          <w:rFonts w:ascii="Times New Roman" w:eastAsia="Times New Roman" w:hAnsi="Times New Roman" w:cs="Times New Roman"/>
        </w:rPr>
        <w:t xml:space="preserve"> at -74nt </w:t>
      </w:r>
      <w:proofErr w:type="gramStart"/>
      <w:r w:rsidR="00C10D51">
        <w:rPr>
          <w:rFonts w:ascii="Times New Roman" w:eastAsia="Times New Roman" w:hAnsi="Times New Roman" w:cs="Times New Roman"/>
        </w:rPr>
        <w:t>site</w:t>
      </w:r>
      <w:r w:rsidR="0022426C" w:rsidRPr="00251AE2">
        <w:rPr>
          <w:rFonts w:ascii="Times New Roman" w:eastAsia="Times New Roman" w:hAnsi="Times New Roman" w:cs="Times New Roman"/>
        </w:rPr>
        <w:t xml:space="preserve">  might</w:t>
      </w:r>
      <w:proofErr w:type="gramEnd"/>
      <w:r w:rsidR="0022426C" w:rsidRPr="00251AE2">
        <w:rPr>
          <w:rFonts w:ascii="Times New Roman" w:eastAsia="Times New Roman" w:hAnsi="Times New Roman" w:cs="Times New Roman"/>
        </w:rPr>
        <w:t xml:space="preserve"> underpin the development of obesity and related complications.</w:t>
      </w:r>
    </w:p>
    <w:p w:rsidR="00DC3FF9" w:rsidRPr="003B4223" w:rsidRDefault="00DC3FF9" w:rsidP="00DC3FF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DC3FF9" w:rsidRDefault="00DC3FF9" w:rsidP="00DC3FF9">
      <w:pPr>
        <w:pStyle w:val="p"/>
        <w:shd w:val="clear" w:color="auto" w:fill="FFFFFF"/>
        <w:spacing w:before="166" w:beforeAutospacing="0" w:after="166" w:afterAutospacing="0" w:line="360" w:lineRule="auto"/>
        <w:jc w:val="both"/>
        <w:rPr>
          <w:rFonts w:eastAsiaTheme="minorHAnsi"/>
          <w:b/>
          <w:bCs/>
        </w:rPr>
      </w:pPr>
      <w:r w:rsidRPr="003B4223">
        <w:rPr>
          <w:rFonts w:eastAsiaTheme="minorHAnsi"/>
          <w:b/>
          <w:bCs/>
        </w:rPr>
        <w:t>Keywords: Type 2 Diabetes Mellitus</w:t>
      </w:r>
      <w:r>
        <w:rPr>
          <w:rFonts w:eastAsiaTheme="minorHAnsi"/>
          <w:b/>
          <w:bCs/>
        </w:rPr>
        <w:t xml:space="preserve"> </w:t>
      </w:r>
      <w:r w:rsidRPr="003B4223">
        <w:rPr>
          <w:rFonts w:eastAsiaTheme="minorHAnsi"/>
          <w:b/>
          <w:bCs/>
        </w:rPr>
        <w:t xml:space="preserve">(T2DM); </w:t>
      </w:r>
      <w:r>
        <w:rPr>
          <w:rFonts w:eastAsiaTheme="minorHAnsi"/>
          <w:b/>
          <w:bCs/>
        </w:rPr>
        <w:t xml:space="preserve">Metabolic </w:t>
      </w:r>
      <w:proofErr w:type="gramStart"/>
      <w:r>
        <w:rPr>
          <w:rFonts w:eastAsiaTheme="minorHAnsi"/>
          <w:b/>
          <w:bCs/>
        </w:rPr>
        <w:t>syndrome(</w:t>
      </w:r>
      <w:proofErr w:type="spellStart"/>
      <w:proofErr w:type="gramEnd"/>
      <w:r>
        <w:rPr>
          <w:rFonts w:eastAsiaTheme="minorHAnsi"/>
          <w:b/>
          <w:bCs/>
        </w:rPr>
        <w:t>MetS</w:t>
      </w:r>
      <w:proofErr w:type="spellEnd"/>
      <w:r>
        <w:rPr>
          <w:rFonts w:eastAsiaTheme="minorHAnsi"/>
          <w:b/>
          <w:bCs/>
        </w:rPr>
        <w:t>); Adiponectin; ELISA.</w:t>
      </w:r>
    </w:p>
    <w:p w:rsidR="00DC3FF9" w:rsidRDefault="00DC3FF9" w:rsidP="00DC3FF9">
      <w:pPr>
        <w:pStyle w:val="p"/>
        <w:shd w:val="clear" w:color="auto" w:fill="FFFFFF"/>
        <w:spacing w:before="166" w:beforeAutospacing="0" w:after="166" w:afterAutospacing="0" w:line="360" w:lineRule="auto"/>
        <w:jc w:val="both"/>
        <w:rPr>
          <w:rFonts w:eastAsiaTheme="minorHAnsi"/>
          <w:b/>
          <w:bCs/>
        </w:rPr>
      </w:pPr>
    </w:p>
    <w:p w:rsidR="00E74A71" w:rsidRDefault="00E74A71"/>
    <w:sectPr w:rsidR="00E74A71" w:rsidSect="00216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3FF9"/>
    <w:rsid w:val="001C589B"/>
    <w:rsid w:val="00216C14"/>
    <w:rsid w:val="0022426C"/>
    <w:rsid w:val="00376F58"/>
    <w:rsid w:val="003F713A"/>
    <w:rsid w:val="0068307F"/>
    <w:rsid w:val="00895B0B"/>
    <w:rsid w:val="00C10D51"/>
    <w:rsid w:val="00CF61C4"/>
    <w:rsid w:val="00DC3FF9"/>
    <w:rsid w:val="00E74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FF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3F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DC3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C3FF9"/>
    <w:pPr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Cambri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C3F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2018-01-07T14:20:00Z</dcterms:created>
  <dcterms:modified xsi:type="dcterms:W3CDTF">2018-01-07T15:15:00Z</dcterms:modified>
</cp:coreProperties>
</file>