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017F30" w:rsidRDefault="00B3082B" w:rsidP="00017F30">
      <w:pPr>
        <w:tabs>
          <w:tab w:val="right" w:pos="9026"/>
        </w:tabs>
        <w:spacing w:line="480" w:lineRule="auto"/>
        <w:jc w:val="center"/>
        <w:rPr>
          <w:rFonts w:ascii="Times New Roman" w:hAnsi="Times New Roman" w:cs="Times New Roman"/>
          <w:b/>
          <w:bCs/>
          <w:sz w:val="24"/>
          <w:szCs w:val="24"/>
        </w:rPr>
      </w:pPr>
      <w:r>
        <w:rPr>
          <w:rFonts w:ascii="Times New Roman" w:hAnsi="Times New Roman" w:cs="Times New Roman"/>
          <w:b/>
          <w:sz w:val="24"/>
          <w:szCs w:val="24"/>
        </w:rPr>
        <w:t xml:space="preserve">Abstract Title: </w:t>
      </w:r>
      <w:r w:rsidR="00017F30">
        <w:rPr>
          <w:rFonts w:ascii="Times New Roman" w:hAnsi="Times New Roman" w:cs="Times New Roman"/>
          <w:b/>
          <w:bCs/>
          <w:sz w:val="24"/>
          <w:szCs w:val="24"/>
        </w:rPr>
        <w:t>D</w:t>
      </w:r>
      <w:r w:rsidR="00017F30" w:rsidRPr="00A74299">
        <w:rPr>
          <w:rFonts w:ascii="Times New Roman" w:hAnsi="Times New Roman" w:cs="Times New Roman"/>
          <w:b/>
          <w:bCs/>
          <w:sz w:val="24"/>
          <w:szCs w:val="24"/>
        </w:rPr>
        <w:t xml:space="preserve">ietary calcium intake </w:t>
      </w:r>
      <w:r w:rsidR="00017F30">
        <w:rPr>
          <w:rFonts w:ascii="Times New Roman" w:hAnsi="Times New Roman" w:cs="Times New Roman"/>
          <w:b/>
          <w:bCs/>
          <w:sz w:val="24"/>
          <w:szCs w:val="24"/>
        </w:rPr>
        <w:t>and</w:t>
      </w:r>
      <w:r w:rsidR="00017F30" w:rsidRPr="00A74299">
        <w:rPr>
          <w:rFonts w:ascii="Times New Roman" w:hAnsi="Times New Roman" w:cs="Times New Roman"/>
          <w:b/>
          <w:bCs/>
          <w:sz w:val="24"/>
          <w:szCs w:val="24"/>
        </w:rPr>
        <w:t xml:space="preserve"> regulati</w:t>
      </w:r>
      <w:r w:rsidR="00017F30">
        <w:rPr>
          <w:rFonts w:ascii="Times New Roman" w:hAnsi="Times New Roman" w:cs="Times New Roman"/>
          <w:b/>
          <w:bCs/>
          <w:sz w:val="24"/>
          <w:szCs w:val="24"/>
        </w:rPr>
        <w:t>on</w:t>
      </w:r>
      <w:r w:rsidR="00017F30" w:rsidRPr="00A74299">
        <w:rPr>
          <w:rFonts w:ascii="Times New Roman" w:hAnsi="Times New Roman" w:cs="Times New Roman"/>
          <w:b/>
          <w:bCs/>
          <w:sz w:val="24"/>
          <w:szCs w:val="24"/>
        </w:rPr>
        <w:t xml:space="preserve"> of body weight in children</w:t>
      </w:r>
    </w:p>
    <w:p w:rsidR="004A6DF8" w:rsidRDefault="00B5545F" w:rsidP="004A6DF8">
      <w:pPr>
        <w:pStyle w:val="HTMLPreformatted"/>
        <w:jc w:val="center"/>
        <w:rPr>
          <w:rFonts w:ascii="Times New Roman" w:hAnsi="Times New Roman" w:cs="Times New Roman"/>
          <w:sz w:val="24"/>
          <w:u w:val="single"/>
          <w:vertAlign w:val="superscript"/>
          <w:lang w:val="en-US"/>
        </w:rPr>
      </w:pPr>
      <w:proofErr w:type="spellStart"/>
      <w:r w:rsidRPr="00B5545F">
        <w:rPr>
          <w:rFonts w:ascii="Times New Roman" w:hAnsi="Times New Roman" w:cs="Times New Roman"/>
          <w:sz w:val="24"/>
          <w:u w:val="single"/>
          <w:lang w:val="en-US"/>
        </w:rPr>
        <w:t>Mehnoosh</w:t>
      </w:r>
      <w:proofErr w:type="spellEnd"/>
      <w:r w:rsidRPr="00B5545F">
        <w:rPr>
          <w:rFonts w:ascii="Times New Roman" w:hAnsi="Times New Roman" w:cs="Times New Roman"/>
          <w:sz w:val="24"/>
          <w:u w:val="single"/>
          <w:lang w:val="en-US"/>
        </w:rPr>
        <w:t xml:space="preserve"> Samadi</w:t>
      </w:r>
      <w:r w:rsidRPr="00F44CA2">
        <w:rPr>
          <w:rFonts w:ascii="Times New Roman" w:hAnsi="Times New Roman" w:cs="Times New Roman"/>
          <w:sz w:val="24"/>
          <w:u w:val="single"/>
          <w:vertAlign w:val="superscript"/>
          <w:lang w:val="en-US"/>
        </w:rPr>
        <w:t>1</w:t>
      </w:r>
      <w:r w:rsidRPr="00B5545F">
        <w:rPr>
          <w:rFonts w:ascii="Times New Roman" w:hAnsi="Times New Roman" w:cs="Times New Roman"/>
          <w:sz w:val="24"/>
          <w:u w:val="single"/>
          <w:lang w:val="en-US"/>
        </w:rPr>
        <w:t>,</w:t>
      </w:r>
      <w:r w:rsidRPr="00B5545F">
        <w:rPr>
          <w:rFonts w:ascii="Times New Roman" w:hAnsi="Times New Roman" w:cs="Times New Roman"/>
          <w:b/>
          <w:bCs/>
          <w:sz w:val="24"/>
          <w:szCs w:val="24"/>
        </w:rPr>
        <w:t xml:space="preserve"> </w:t>
      </w:r>
      <w:r w:rsidR="004A6DF8" w:rsidRPr="004A6DF8">
        <w:rPr>
          <w:rFonts w:ascii="Times New Roman" w:hAnsi="Times New Roman" w:cs="Times New Roman"/>
          <w:sz w:val="24"/>
          <w:u w:val="single"/>
          <w:lang w:val="en-US"/>
        </w:rPr>
        <w:t>Amir Bagheri</w:t>
      </w:r>
      <w:r w:rsidR="004A6DF8" w:rsidRPr="004A6DF8">
        <w:rPr>
          <w:rFonts w:ascii="Times New Roman" w:hAnsi="Times New Roman" w:cs="Times New Roman"/>
          <w:sz w:val="24"/>
          <w:u w:val="single"/>
          <w:vertAlign w:val="superscript"/>
          <w:lang w:val="en-US"/>
        </w:rPr>
        <w:t>2</w:t>
      </w:r>
    </w:p>
    <w:p w:rsidR="00B5545F" w:rsidRDefault="00B5545F" w:rsidP="004A6DF8">
      <w:pPr>
        <w:pStyle w:val="HTMLPreformatted"/>
        <w:jc w:val="center"/>
        <w:rPr>
          <w:rFonts w:ascii="Times New Roman" w:hAnsi="Times New Roman" w:cs="Times New Roman"/>
          <w:sz w:val="24"/>
          <w:u w:val="single"/>
          <w:lang w:val="en-US"/>
        </w:rPr>
      </w:pPr>
    </w:p>
    <w:p w:rsidR="00B5545F" w:rsidRPr="00B5545F" w:rsidRDefault="00B5545F" w:rsidP="00B5545F">
      <w:pPr>
        <w:spacing w:line="240" w:lineRule="auto"/>
        <w:jc w:val="both"/>
        <w:rPr>
          <w:rFonts w:ascii="Times New Roman" w:eastAsia="Arial Unicode MS" w:hAnsi="Times New Roman" w:cs="Times New Roman"/>
          <w:color w:val="000000"/>
          <w:sz w:val="24"/>
          <w:szCs w:val="20"/>
          <w:u w:val="single"/>
          <w:lang w:val="en-US"/>
        </w:rPr>
      </w:pPr>
      <w:r w:rsidRPr="00B5545F">
        <w:rPr>
          <w:rFonts w:ascii="Times New Roman" w:eastAsia="Arial Unicode MS" w:hAnsi="Times New Roman" w:cs="Times New Roman"/>
          <w:color w:val="000000"/>
          <w:sz w:val="24"/>
          <w:szCs w:val="20"/>
          <w:u w:val="single"/>
          <w:vertAlign w:val="superscript"/>
          <w:lang w:val="en-US"/>
        </w:rPr>
        <w:t>1</w:t>
      </w:r>
      <w:r w:rsidRPr="00B5545F">
        <w:rPr>
          <w:rFonts w:ascii="Times New Roman" w:eastAsia="Arial Unicode MS" w:hAnsi="Times New Roman" w:cs="Times New Roman"/>
          <w:color w:val="000000"/>
          <w:sz w:val="24"/>
          <w:szCs w:val="20"/>
          <w:u w:val="single"/>
          <w:lang w:val="en-US"/>
        </w:rPr>
        <w:t xml:space="preserve">Assistant Professor, Nutritional science department, School of Nutritional Science and Food Technology, Kermanshah University of Medical Sciences, Kermanshah, Iran. </w:t>
      </w:r>
    </w:p>
    <w:p w:rsidR="004A6DF8" w:rsidRPr="004A6DF8" w:rsidRDefault="004A6DF8" w:rsidP="00B5545F">
      <w:pPr>
        <w:pStyle w:val="HTMLPreformatted"/>
        <w:rPr>
          <w:rFonts w:ascii="Times New Roman" w:hAnsi="Times New Roman" w:cs="Times New Roman"/>
          <w:b/>
          <w:bCs/>
          <w:sz w:val="24"/>
          <w:u w:val="single"/>
          <w:lang w:val="en-US"/>
        </w:rPr>
      </w:pPr>
      <w:r w:rsidRPr="004A6DF8">
        <w:rPr>
          <w:rFonts w:ascii="Times New Roman" w:hAnsi="Times New Roman" w:cs="Times New Roman"/>
          <w:sz w:val="24"/>
          <w:u w:val="single"/>
          <w:vertAlign w:val="superscript"/>
          <w:lang w:val="en-US"/>
        </w:rPr>
        <w:t xml:space="preserve">2 </w:t>
      </w:r>
      <w:r w:rsidRPr="004A6DF8">
        <w:rPr>
          <w:rFonts w:ascii="Times New Roman" w:hAnsi="Times New Roman" w:cs="Times New Roman"/>
          <w:sz w:val="24"/>
          <w:u w:val="single"/>
          <w:lang w:val="en-US"/>
        </w:rPr>
        <w:t>MSc in nutrition Sciences, Nutritional science department, School of Nutritional Science and Food Technology, Kermanshah University of Medical Sciences, Kermanshah, Iran.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0B0327" w:rsidRPr="000B0327" w:rsidRDefault="000B0327" w:rsidP="00D20259">
      <w:pPr>
        <w:pStyle w:val="HTMLPreformatted"/>
        <w:jc w:val="both"/>
        <w:rPr>
          <w:rFonts w:ascii="Times New Roman" w:hAnsi="Times New Roman" w:cs="Times New Roman"/>
          <w:sz w:val="24"/>
          <w:lang w:val="en-US"/>
        </w:rPr>
      </w:pPr>
      <w:r w:rsidRPr="000B0327">
        <w:rPr>
          <w:rFonts w:ascii="Times New Roman" w:hAnsi="Times New Roman" w:cs="Times New Roman"/>
          <w:sz w:val="24"/>
          <w:lang w:val="en-US"/>
        </w:rPr>
        <w:t>Recently in many studies, the role of calcium in reducing BMI or fat mass was demonstrated. Fat Mass Index (FMI) relates body fat mass to height and allows comparing body fat mass of individuals at different heights.</w:t>
      </w:r>
      <w:r>
        <w:rPr>
          <w:rFonts w:ascii="Times New Roman" w:hAnsi="Times New Roman" w:cs="Times New Roman"/>
          <w:sz w:val="24"/>
          <w:lang w:val="en-US"/>
        </w:rPr>
        <w:t xml:space="preserve"> </w:t>
      </w:r>
      <w:r w:rsidRPr="000B0327">
        <w:rPr>
          <w:rFonts w:ascii="Times New Roman" w:hAnsi="Times New Roman" w:cs="Times New Roman"/>
          <w:sz w:val="24"/>
          <w:lang w:val="en-US"/>
        </w:rPr>
        <w:t>In this study, dietary calcium intake and some nutritional factors in obese children aged 8-10 were investigated and compared with none obese children.</w:t>
      </w:r>
      <w:r>
        <w:rPr>
          <w:rFonts w:ascii="Times New Roman" w:hAnsi="Times New Roman" w:cs="Times New Roman"/>
          <w:sz w:val="24"/>
          <w:lang w:val="en-US"/>
        </w:rPr>
        <w:t xml:space="preserve"> </w:t>
      </w:r>
      <w:r w:rsidRPr="000B0327">
        <w:rPr>
          <w:rFonts w:ascii="Times New Roman" w:hAnsi="Times New Roman" w:cs="Times New Roman"/>
          <w:sz w:val="24"/>
          <w:lang w:val="en-US"/>
        </w:rPr>
        <w:t>This study is a cross-sectional study. In this study, FMI at or above the 90th percentile of age-specific data (FMI 6.9 kg/m2) are known as obese and FMI less than the 90th percentile are known as normal weight. 580 children with FMI at or above 6.9 kg/m2 as case group and 600 children with FMI less than 6.9 kg/m2 as the control group was classified. In this study, body fat mass was measured by Bio Impedance analyzer and for calcium intake, we used a validated food frequency questionnaire.</w:t>
      </w:r>
      <w:r>
        <w:rPr>
          <w:rFonts w:ascii="Times New Roman" w:hAnsi="Times New Roman" w:cs="Times New Roman"/>
          <w:sz w:val="24"/>
          <w:lang w:val="en-US"/>
        </w:rPr>
        <w:t xml:space="preserve"> </w:t>
      </w:r>
      <w:r w:rsidRPr="000B0327">
        <w:rPr>
          <w:rFonts w:ascii="Times New Roman" w:hAnsi="Times New Roman" w:cs="Times New Roman"/>
          <w:sz w:val="24"/>
          <w:lang w:val="en-US"/>
        </w:rPr>
        <w:t xml:space="preserve">In the case group calcium intake was significantly lower than the control group (574±112 and 836±161 mg/d) (P&lt; 0.01), respectively. In this study, we use 3 model of logistic regression and adjusted the effects of confounding factors. In model 1 after Adjustment for total energy intake and the percentage of energy from macronutrients inverse </w:t>
      </w:r>
      <w:proofErr w:type="gramStart"/>
      <w:r w:rsidRPr="000B0327">
        <w:rPr>
          <w:rFonts w:ascii="Times New Roman" w:hAnsi="Times New Roman" w:cs="Times New Roman"/>
          <w:sz w:val="24"/>
          <w:lang w:val="en-US"/>
        </w:rPr>
        <w:t>association</w:t>
      </w:r>
      <w:proofErr w:type="gramEnd"/>
      <w:r w:rsidRPr="000B0327">
        <w:rPr>
          <w:rFonts w:ascii="Times New Roman" w:hAnsi="Times New Roman" w:cs="Times New Roman"/>
          <w:sz w:val="24"/>
          <w:lang w:val="en-US"/>
        </w:rPr>
        <w:t xml:space="preserve"> between calcium intake and obesity was significant. In model 2 by further adjustment for the effect of fruits and vegetable intake inverse association between calcium intake and obesity was significant and in model 3 by further adjustment for the effect of physical activity level inverse association between calcium intake and obesity became weaker but yet was significant.</w:t>
      </w:r>
      <w:r>
        <w:rPr>
          <w:rFonts w:ascii="Times New Roman" w:hAnsi="Times New Roman" w:cs="Times New Roman"/>
          <w:sz w:val="24"/>
          <w:lang w:val="en-US"/>
        </w:rPr>
        <w:t xml:space="preserve"> </w:t>
      </w:r>
      <w:r w:rsidRPr="000B0327">
        <w:rPr>
          <w:rFonts w:ascii="Times New Roman" w:hAnsi="Times New Roman" w:cs="Times New Roman"/>
          <w:sz w:val="24"/>
          <w:lang w:val="en-US"/>
        </w:rPr>
        <w:t>Even after controlling for confounding factors the inverse relationship between calcium intake and FMI remained significant.</w:t>
      </w:r>
      <w:r w:rsidRPr="000B0327">
        <w:rPr>
          <w:rFonts w:ascii="Times New Roman" w:hAnsi="Times New Roman" w:cs="Times New Roman"/>
          <w:sz w:val="24"/>
          <w:rtl/>
          <w:lang w:bidi="fa-IR"/>
        </w:rPr>
        <w:t xml:space="preserve"> </w:t>
      </w:r>
      <w:r w:rsidRPr="000B0327">
        <w:rPr>
          <w:rFonts w:ascii="Times New Roman" w:hAnsi="Times New Roman" w:cs="Times New Roman"/>
          <w:sz w:val="24"/>
          <w:lang w:val="en-US"/>
        </w:rPr>
        <w:t>In this study, we showed that FMI may be a more accurate index that shows the association between calcium intake and obesity.</w:t>
      </w:r>
    </w:p>
    <w:p w:rsidR="00D20259" w:rsidRDefault="00D20259" w:rsidP="00D20259">
      <w:pPr>
        <w:pStyle w:val="HTMLPreformatted"/>
        <w:rPr>
          <w:rFonts w:ascii="Times New Roman" w:hAnsi="Times New Roman" w:cs="Times New Roman"/>
          <w:sz w:val="24"/>
          <w:lang w:val="en-US"/>
        </w:rPr>
      </w:pPr>
    </w:p>
    <w:p w:rsidR="00D20259" w:rsidRPr="00D20259" w:rsidRDefault="00D20259" w:rsidP="005A0978">
      <w:pPr>
        <w:pStyle w:val="HTMLPreformatted"/>
        <w:rPr>
          <w:rFonts w:ascii="Times New Roman" w:hAnsi="Times New Roman" w:cs="Times New Roman"/>
          <w:sz w:val="24"/>
          <w:lang w:val="en-US"/>
        </w:rPr>
      </w:pPr>
      <w:r w:rsidRPr="00D20259">
        <w:rPr>
          <w:rFonts w:ascii="Times New Roman" w:hAnsi="Times New Roman" w:cs="Times New Roman"/>
          <w:sz w:val="24"/>
          <w:lang w:val="en-US"/>
        </w:rPr>
        <w:t>Keywords: dietary c</w:t>
      </w:r>
      <w:r>
        <w:rPr>
          <w:rFonts w:ascii="Times New Roman" w:hAnsi="Times New Roman" w:cs="Times New Roman"/>
          <w:sz w:val="24"/>
          <w:lang w:val="en-US"/>
        </w:rPr>
        <w:t>alcium, fat mass index, obesity</w:t>
      </w:r>
      <w:r w:rsidRPr="00D20259">
        <w:rPr>
          <w:rFonts w:ascii="Times New Roman" w:hAnsi="Times New Roman" w:cs="Times New Roman"/>
          <w:sz w:val="24"/>
          <w:lang w:val="en-US"/>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F44CA2" w:rsidP="006F0256">
      <w:pPr>
        <w:pStyle w:val="HTMLPreformatted"/>
        <w:jc w:val="both"/>
        <w:rPr>
          <w:rFonts w:ascii="Times New Roman" w:hAnsi="Times New Roman" w:cs="Times New Roman"/>
          <w:iCs/>
          <w:sz w:val="24"/>
        </w:rPr>
      </w:pPr>
      <w:proofErr w:type="spellStart"/>
      <w:r>
        <w:rPr>
          <w:rFonts w:ascii="Times New Roman" w:hAnsi="Times New Roman" w:cs="Times New Roman"/>
          <w:iCs/>
          <w:sz w:val="24"/>
        </w:rPr>
        <w:t>Mehnoosh</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Samadi</w:t>
      </w:r>
      <w:proofErr w:type="spellEnd"/>
      <w:r w:rsidR="00DF04E3" w:rsidRPr="00DF04E3">
        <w:rPr>
          <w:rFonts w:ascii="Times New Roman" w:hAnsi="Times New Roman" w:cs="Times New Roman"/>
          <w:iCs/>
          <w:sz w:val="24"/>
        </w:rPr>
        <w:t xml:space="preserve"> has completed h</w:t>
      </w:r>
      <w:proofErr w:type="spellStart"/>
      <w:r>
        <w:rPr>
          <w:rFonts w:ascii="Times New Roman" w:hAnsi="Times New Roman" w:cs="Times New Roman"/>
          <w:iCs/>
          <w:sz w:val="24"/>
          <w:lang w:val="en-US" w:bidi="fa-IR"/>
        </w:rPr>
        <w:t>er</w:t>
      </w:r>
      <w:proofErr w:type="spellEnd"/>
      <w:r w:rsidR="00DF04E3" w:rsidRPr="00DF04E3">
        <w:rPr>
          <w:rFonts w:ascii="Times New Roman" w:hAnsi="Times New Roman" w:cs="Times New Roman"/>
          <w:iCs/>
          <w:sz w:val="24"/>
        </w:rPr>
        <w:t xml:space="preserve"> PhD at the age of </w:t>
      </w:r>
      <w:r w:rsidR="002F4DF0">
        <w:rPr>
          <w:rFonts w:ascii="Times New Roman" w:hAnsi="Times New Roman" w:cs="Times New Roman"/>
          <w:iCs/>
          <w:sz w:val="24"/>
        </w:rPr>
        <w:t>3</w:t>
      </w:r>
      <w:r w:rsidR="000B4FF2">
        <w:rPr>
          <w:rFonts w:ascii="Times New Roman" w:hAnsi="Times New Roman" w:cs="Times New Roman"/>
          <w:iCs/>
          <w:sz w:val="24"/>
        </w:rPr>
        <w:t>2</w:t>
      </w:r>
      <w:r w:rsidR="00DF04E3" w:rsidRPr="00DF04E3">
        <w:rPr>
          <w:rFonts w:ascii="Times New Roman" w:hAnsi="Times New Roman" w:cs="Times New Roman"/>
          <w:iCs/>
          <w:sz w:val="24"/>
        </w:rPr>
        <w:t xml:space="preserve"> years from </w:t>
      </w:r>
      <w:r w:rsidR="000B4FF2">
        <w:rPr>
          <w:rFonts w:ascii="Times New Roman" w:hAnsi="Times New Roman" w:cs="Times New Roman"/>
          <w:iCs/>
          <w:sz w:val="24"/>
        </w:rPr>
        <w:t xml:space="preserve">Ahvaz </w:t>
      </w:r>
      <w:proofErr w:type="spellStart"/>
      <w:r w:rsidR="000B4FF2">
        <w:rPr>
          <w:rFonts w:ascii="Times New Roman" w:hAnsi="Times New Roman" w:cs="Times New Roman"/>
          <w:iCs/>
          <w:sz w:val="24"/>
        </w:rPr>
        <w:t>Jundishapur</w:t>
      </w:r>
      <w:proofErr w:type="spellEnd"/>
      <w:r w:rsidR="000B4FF2">
        <w:rPr>
          <w:rFonts w:ascii="Times New Roman" w:hAnsi="Times New Roman" w:cs="Times New Roman"/>
          <w:iCs/>
          <w:sz w:val="24"/>
        </w:rPr>
        <w:t xml:space="preserve"> </w:t>
      </w:r>
      <w:r w:rsidR="002D5CC2">
        <w:rPr>
          <w:rFonts w:ascii="Times New Roman" w:hAnsi="Times New Roman" w:cs="Times New Roman"/>
          <w:iCs/>
          <w:sz w:val="24"/>
        </w:rPr>
        <w:t>U</w:t>
      </w:r>
      <w:r w:rsidR="000B4FF2">
        <w:rPr>
          <w:rFonts w:ascii="Times New Roman" w:hAnsi="Times New Roman" w:cs="Times New Roman"/>
          <w:iCs/>
          <w:sz w:val="24"/>
        </w:rPr>
        <w:t>niversity of medical sciences.</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sidR="006F0256" w:rsidRPr="009E7088">
        <w:rPr>
          <w:rFonts w:ascii="Times New Roman" w:hAnsi="Times New Roman" w:cs="Times New Roman"/>
          <w:sz w:val="24"/>
          <w:lang w:val="en-US"/>
        </w:rPr>
        <w:t>a</w:t>
      </w:r>
      <w:r w:rsidR="006F0256" w:rsidRPr="009E7088">
        <w:rPr>
          <w:rFonts w:ascii="Times New Roman" w:hAnsi="Times New Roman" w:cs="Times New Roman"/>
          <w:sz w:val="24"/>
          <w:lang w:val="en-US"/>
        </w:rPr>
        <w:t xml:space="preserve">ssistant </w:t>
      </w:r>
      <w:r w:rsidR="006F0256" w:rsidRPr="009E7088">
        <w:rPr>
          <w:rFonts w:ascii="Times New Roman" w:hAnsi="Times New Roman" w:cs="Times New Roman"/>
          <w:sz w:val="24"/>
          <w:lang w:val="en-US"/>
        </w:rPr>
        <w:t>p</w:t>
      </w:r>
      <w:r w:rsidR="006F0256" w:rsidRPr="009E7088">
        <w:rPr>
          <w:rFonts w:ascii="Times New Roman" w:hAnsi="Times New Roman" w:cs="Times New Roman"/>
          <w:sz w:val="24"/>
          <w:lang w:val="en-US"/>
        </w:rPr>
        <w:t>rofessor</w:t>
      </w:r>
      <w:r w:rsidR="00DF04E3" w:rsidRPr="009E7088">
        <w:rPr>
          <w:rFonts w:ascii="Times New Roman" w:hAnsi="Times New Roman" w:cs="Times New Roman"/>
          <w:iCs/>
          <w:sz w:val="24"/>
        </w:rPr>
        <w:t xml:space="preserve"> of </w:t>
      </w:r>
      <w:r w:rsidR="006F0256" w:rsidRPr="009E7088">
        <w:rPr>
          <w:rFonts w:ascii="Times New Roman" w:hAnsi="Times New Roman" w:cs="Times New Roman"/>
          <w:sz w:val="24"/>
          <w:lang w:val="en-US"/>
        </w:rPr>
        <w:t>Nutritional science department</w:t>
      </w:r>
      <w:r w:rsidR="006F0256" w:rsidRPr="009E7088">
        <w:rPr>
          <w:rFonts w:ascii="Times New Roman" w:hAnsi="Times New Roman" w:cs="Times New Roman"/>
          <w:iCs/>
          <w:sz w:val="24"/>
        </w:rPr>
        <w:t xml:space="preserve"> in </w:t>
      </w:r>
      <w:r w:rsidR="006F0256" w:rsidRPr="009E7088">
        <w:rPr>
          <w:rFonts w:ascii="Times New Roman" w:hAnsi="Times New Roman" w:cs="Times New Roman"/>
          <w:sz w:val="24"/>
          <w:lang w:val="en-US"/>
        </w:rPr>
        <w:t>School of Nutritional Science and Food Technology</w:t>
      </w:r>
      <w:r w:rsidR="006F0256" w:rsidRPr="009E7088">
        <w:rPr>
          <w:rFonts w:ascii="Times New Roman" w:hAnsi="Times New Roman" w:cs="Times New Roman"/>
          <w:sz w:val="24"/>
          <w:lang w:val="en-US"/>
        </w:rPr>
        <w:t xml:space="preserve"> of</w:t>
      </w:r>
      <w:r w:rsidR="006F0256" w:rsidRPr="009E7088">
        <w:rPr>
          <w:rFonts w:ascii="Times New Roman" w:hAnsi="Times New Roman" w:cs="Times New Roman"/>
          <w:sz w:val="24"/>
          <w:lang w:val="en-US"/>
        </w:rPr>
        <w:t xml:space="preserve"> Kermanshah University of Medical Sciences, Kermanshah, Iran</w:t>
      </w:r>
      <w:r w:rsidR="00DF04E3" w:rsidRPr="009E7088">
        <w:rPr>
          <w:rFonts w:ascii="Times New Roman" w:hAnsi="Times New Roman" w:cs="Times New Roman"/>
          <w:iCs/>
          <w:sz w:val="24"/>
        </w:rPr>
        <w:t xml:space="preserve">. </w:t>
      </w:r>
      <w:r w:rsidR="006F0256">
        <w:rPr>
          <w:rFonts w:ascii="Times New Roman" w:hAnsi="Times New Roman" w:cs="Times New Roman"/>
          <w:iCs/>
          <w:sz w:val="24"/>
        </w:rPr>
        <w:t>Sh</w:t>
      </w:r>
      <w:r w:rsidR="00DF04E3" w:rsidRPr="00DF04E3">
        <w:rPr>
          <w:rFonts w:ascii="Times New Roman" w:hAnsi="Times New Roman" w:cs="Times New Roman"/>
          <w:iCs/>
          <w:sz w:val="24"/>
        </w:rPr>
        <w:t xml:space="preserve">e has published more than </w:t>
      </w:r>
      <w:r w:rsidR="002D5CC2">
        <w:rPr>
          <w:rFonts w:ascii="Times New Roman" w:hAnsi="Times New Roman" w:cs="Times New Roman"/>
          <w:iCs/>
          <w:sz w:val="24"/>
        </w:rPr>
        <w:t>10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017F30" w:rsidP="00017F30">
      <w:pPr>
        <w:pStyle w:val="HTMLPreformatted"/>
        <w:jc w:val="both"/>
        <w:rPr>
          <w:rFonts w:ascii="Times New Roman" w:hAnsi="Times New Roman" w:cs="Times New Roman"/>
          <w:b/>
          <w:iCs/>
          <w:sz w:val="24"/>
        </w:rPr>
      </w:pPr>
      <w:r w:rsidRPr="00017F30">
        <w:rPr>
          <w:noProof/>
          <w:lang w:val="en-US"/>
        </w:rPr>
        <w:lastRenderedPageBreak/>
        <w:drawing>
          <wp:inline distT="0" distB="0" distL="0" distR="0" wp14:anchorId="6471F4FC" wp14:editId="02D04AE8">
            <wp:extent cx="1447800" cy="1924050"/>
            <wp:effectExtent l="0" t="0" r="0" b="0"/>
            <wp:docPr id="1" name="Picture 1" descr="D:\flash 25.6.96\ax scan\ax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lash 25.6.96\ax scan\axxx.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7800" cy="192405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5A0978">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A0978">
        <w:rPr>
          <w:rFonts w:ascii="Times New Roman" w:hAnsi="Times New Roman" w:cs="Times New Roman"/>
          <w:iCs/>
          <w:sz w:val="24"/>
        </w:rPr>
        <w:t>Mehnoosh_samadi@yahoo.com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C03" w:rsidRDefault="00BC4C03" w:rsidP="00495C76">
      <w:pPr>
        <w:spacing w:after="0" w:line="240" w:lineRule="auto"/>
      </w:pPr>
      <w:r>
        <w:separator/>
      </w:r>
    </w:p>
  </w:endnote>
  <w:endnote w:type="continuationSeparator" w:id="0">
    <w:p w:rsidR="00BC4C03" w:rsidRDefault="00BC4C0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C03" w:rsidRDefault="00BC4C03" w:rsidP="00495C76">
      <w:pPr>
        <w:spacing w:after="0" w:line="240" w:lineRule="auto"/>
      </w:pPr>
      <w:r>
        <w:separator/>
      </w:r>
    </w:p>
  </w:footnote>
  <w:footnote w:type="continuationSeparator" w:id="0">
    <w:p w:rsidR="00BC4C03" w:rsidRDefault="00BC4C0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17F30"/>
    <w:rsid w:val="000A4C22"/>
    <w:rsid w:val="000A6F42"/>
    <w:rsid w:val="000B0327"/>
    <w:rsid w:val="000B4FF2"/>
    <w:rsid w:val="001F7A38"/>
    <w:rsid w:val="002350BC"/>
    <w:rsid w:val="0028059F"/>
    <w:rsid w:val="002D5CC2"/>
    <w:rsid w:val="002F4DF0"/>
    <w:rsid w:val="00333E31"/>
    <w:rsid w:val="0038483D"/>
    <w:rsid w:val="00435234"/>
    <w:rsid w:val="004651F1"/>
    <w:rsid w:val="00495C76"/>
    <w:rsid w:val="004A6DF8"/>
    <w:rsid w:val="005A0978"/>
    <w:rsid w:val="00627419"/>
    <w:rsid w:val="006F0256"/>
    <w:rsid w:val="006F5C39"/>
    <w:rsid w:val="009E7088"/>
    <w:rsid w:val="00B3082B"/>
    <w:rsid w:val="00B5545F"/>
    <w:rsid w:val="00B6703B"/>
    <w:rsid w:val="00BA654F"/>
    <w:rsid w:val="00BB4FE3"/>
    <w:rsid w:val="00BC4C03"/>
    <w:rsid w:val="00CE511D"/>
    <w:rsid w:val="00D20259"/>
    <w:rsid w:val="00DF04E3"/>
    <w:rsid w:val="00F44CA2"/>
    <w:rsid w:val="00FD731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14</cp:revision>
  <dcterms:created xsi:type="dcterms:W3CDTF">2018-01-07T03:27:00Z</dcterms:created>
  <dcterms:modified xsi:type="dcterms:W3CDTF">2018-01-14T07:51:00Z</dcterms:modified>
</cp:coreProperties>
</file>