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bookmarkStart w:id="0" w:name="_GoBack"/>
      <w:bookmarkEnd w:id="0"/>
      <w:r w:rsidRPr="00B3082B">
        <w:rPr>
          <w:rFonts w:ascii="Times New Roman" w:hAnsi="Times New Roman" w:cs="Times New Roman"/>
          <w:b/>
          <w:noProof/>
          <w:sz w:val="32"/>
          <w:szCs w:val="32"/>
          <w:lang w:eastAsia="en-IN"/>
        </w:rPr>
        <w:t>Abstract Template</w:t>
      </w:r>
    </w:p>
    <w:p w:rsidR="00DF04E3" w:rsidRPr="00B02194"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B02194" w:rsidRPr="00B02194">
        <w:rPr>
          <w:rFonts w:ascii="Times New Roman" w:hAnsi="Times New Roman" w:cs="Times New Roman"/>
          <w:b/>
          <w:sz w:val="24"/>
          <w:szCs w:val="24"/>
        </w:rPr>
        <w:t>Sex</w:t>
      </w:r>
      <w:r w:rsidR="00B02194">
        <w:rPr>
          <w:rFonts w:ascii="Times New Roman" w:hAnsi="Times New Roman" w:cs="Times New Roman"/>
          <w:b/>
          <w:sz w:val="24"/>
          <w:szCs w:val="24"/>
        </w:rPr>
        <w:t xml:space="preserve"> Hormone-Binding Globulin as a New T</w:t>
      </w:r>
      <w:r w:rsidR="00B02194" w:rsidRPr="00B02194">
        <w:rPr>
          <w:rFonts w:ascii="Times New Roman" w:hAnsi="Times New Roman" w:cs="Times New Roman"/>
          <w:b/>
          <w:sz w:val="24"/>
          <w:szCs w:val="24"/>
        </w:rPr>
        <w:t xml:space="preserve">herapeutic </w:t>
      </w:r>
      <w:r w:rsidR="00B02194">
        <w:rPr>
          <w:rFonts w:ascii="Times New Roman" w:hAnsi="Times New Roman" w:cs="Times New Roman"/>
          <w:b/>
          <w:sz w:val="24"/>
          <w:szCs w:val="24"/>
        </w:rPr>
        <w:t>Target against O</w:t>
      </w:r>
      <w:r w:rsidR="00B02194" w:rsidRPr="00B02194">
        <w:rPr>
          <w:rFonts w:ascii="Times New Roman" w:hAnsi="Times New Roman" w:cs="Times New Roman"/>
          <w:b/>
          <w:sz w:val="24"/>
          <w:szCs w:val="24"/>
        </w:rPr>
        <w:t>besity</w:t>
      </w:r>
      <w:r w:rsidR="00B02194">
        <w:rPr>
          <w:rFonts w:ascii="Times New Roman" w:hAnsi="Times New Roman" w:cs="Times New Roman"/>
          <w:b/>
          <w:sz w:val="24"/>
          <w:szCs w:val="24"/>
        </w:rPr>
        <w:t xml:space="preserve"> and NAFLD Development</w:t>
      </w:r>
    </w:p>
    <w:p w:rsidR="00B02194" w:rsidRPr="00B02194" w:rsidRDefault="00B02194" w:rsidP="00B02194">
      <w:pPr>
        <w:pStyle w:val="HTMLconformatoprevio"/>
        <w:jc w:val="center"/>
        <w:rPr>
          <w:rFonts w:ascii="Times New Roman" w:hAnsi="Times New Roman" w:cs="Times New Roman"/>
          <w:b/>
          <w:sz w:val="24"/>
          <w:u w:val="single"/>
          <w:lang w:val="pt-BR"/>
        </w:rPr>
      </w:pPr>
      <w:r w:rsidRPr="00B02194">
        <w:rPr>
          <w:rFonts w:ascii="Times New Roman" w:hAnsi="Times New Roman" w:cs="Times New Roman"/>
          <w:b/>
          <w:sz w:val="24"/>
          <w:u w:val="single"/>
          <w:lang w:val="pt-BR"/>
        </w:rPr>
        <w:t>Cristina Sáez-López, Cristina Hernandez, Rafael Simó, David M Selva.</w:t>
      </w:r>
    </w:p>
    <w:p w:rsidR="00B02194" w:rsidRPr="00B02194" w:rsidRDefault="00B02194" w:rsidP="00B02194">
      <w:pPr>
        <w:pStyle w:val="HTMLconformatoprevio"/>
        <w:jc w:val="center"/>
        <w:rPr>
          <w:rFonts w:ascii="Times New Roman" w:hAnsi="Times New Roman" w:cs="Times New Roman"/>
          <w:b/>
          <w:sz w:val="24"/>
          <w:u w:val="single"/>
          <w:lang w:val="pt-BR"/>
        </w:rPr>
      </w:pPr>
    </w:p>
    <w:p w:rsidR="00B02194" w:rsidRPr="00B02194" w:rsidRDefault="00B02194" w:rsidP="00B02194">
      <w:pPr>
        <w:pStyle w:val="HTMLconformatoprevio"/>
        <w:jc w:val="center"/>
        <w:rPr>
          <w:rFonts w:ascii="Times New Roman" w:hAnsi="Times New Roman" w:cs="Times New Roman"/>
          <w:i/>
          <w:sz w:val="24"/>
          <w:lang w:val="pt-BR"/>
        </w:rPr>
      </w:pPr>
      <w:r w:rsidRPr="00B02194">
        <w:rPr>
          <w:rFonts w:ascii="Times New Roman" w:hAnsi="Times New Roman" w:cs="Times New Roman"/>
          <w:i/>
          <w:sz w:val="24"/>
          <w:lang w:val="pt-BR"/>
        </w:rPr>
        <w:t>Diabetes and Metabolism Research Unit, Vall Hebron Institut de Recerca (VHIR). Universitat Autònoma de Barcelona and CIBERDEM (ISCIII), Barcelona, Spain</w:t>
      </w:r>
    </w:p>
    <w:p w:rsidR="00B02194" w:rsidRPr="00B02194" w:rsidRDefault="00B02194" w:rsidP="00B02194">
      <w:pPr>
        <w:pStyle w:val="HTMLconformatoprevio"/>
        <w:jc w:val="center"/>
        <w:rPr>
          <w:rFonts w:ascii="Times New Roman" w:hAnsi="Times New Roman" w:cs="Times New Roman"/>
          <w:sz w:val="24"/>
          <w:u w:val="single"/>
          <w:lang w:val="pt-BR"/>
        </w:rPr>
      </w:pPr>
    </w:p>
    <w:p w:rsidR="00DF04E3" w:rsidRDefault="00DF04E3" w:rsidP="00DF04E3">
      <w:pPr>
        <w:pStyle w:val="HTMLconformatoprevio"/>
        <w:jc w:val="center"/>
        <w:rPr>
          <w:rFonts w:ascii="Times New Roman" w:hAnsi="Times New Roman" w:cs="Times New Roman"/>
          <w:sz w:val="24"/>
          <w:lang w:eastAsia="zh-TW"/>
        </w:rPr>
      </w:pPr>
    </w:p>
    <w:p w:rsidR="0028059F" w:rsidRDefault="0028059F" w:rsidP="00DF04E3">
      <w:pPr>
        <w:pStyle w:val="HTMLconformatoprevio"/>
        <w:rPr>
          <w:rFonts w:ascii="Times New Roman" w:hAnsi="Times New Roman" w:cs="Times New Roman"/>
          <w:i/>
          <w:iCs/>
          <w:sz w:val="24"/>
          <w:vertAlign w:val="superscript"/>
        </w:rPr>
      </w:pPr>
    </w:p>
    <w:p w:rsidR="00DF04E3" w:rsidRPr="00DF04E3" w:rsidRDefault="00DF04E3" w:rsidP="00DF04E3">
      <w:pPr>
        <w:pStyle w:val="HTMLconformatoprevio"/>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conformatoprevio"/>
        <w:tabs>
          <w:tab w:val="left" w:pos="4374"/>
        </w:tabs>
        <w:jc w:val="both"/>
        <w:rPr>
          <w:rFonts w:ascii="Times New Roman" w:hAnsi="Times New Roman" w:cs="Times New Roman"/>
          <w:sz w:val="24"/>
        </w:rPr>
      </w:pPr>
    </w:p>
    <w:p w:rsidR="00B02194" w:rsidRPr="00B02194" w:rsidRDefault="00B02194" w:rsidP="00B02194">
      <w:pPr>
        <w:pStyle w:val="HTMLconformatoprevio"/>
        <w:jc w:val="both"/>
        <w:rPr>
          <w:rFonts w:ascii="Times New Roman" w:hAnsi="Times New Roman" w:cs="Times New Roman"/>
          <w:sz w:val="24"/>
        </w:rPr>
      </w:pPr>
      <w:r w:rsidRPr="00B02194">
        <w:rPr>
          <w:rFonts w:ascii="Times New Roman" w:hAnsi="Times New Roman" w:cs="Times New Roman"/>
          <w:sz w:val="24"/>
        </w:rPr>
        <w:t>Low plasma SHBG levels are present in obese subjects of all ages and in overweight individuals are a biomarker for the metabolic syndrome and predict type 2 diabetes and cardiovascular disease risk. There are no in vivo models to study SHBG expression and regulation during obesity development, since rodents unlike humans do not express the SHBG gene in their livers. In the present study, we have developed a unique mouse model that expresses the human SHBG and it develops obesity, by crossing the human SHBG transgenic mice with the C57BL/ksJ-db/db mice. The characterization of this SHBG-C57BL/ksJ-db/db mouse model have allowed us to determine: (1) the molecular mechanisms and transcription factors causing the SHBG downregulation during obesity development, which involved changes in liver HNF-4</w:t>
      </w:r>
      <w:r w:rsidRPr="00B02194">
        <w:rPr>
          <w:rFonts w:ascii="Times New Roman" w:hAnsi="Times New Roman" w:cs="Times New Roman"/>
          <w:sz w:val="24"/>
          <w:lang w:val="es-ES"/>
        </w:rPr>
        <w:t>α</w:t>
      </w:r>
      <w:r w:rsidRPr="00B02194">
        <w:rPr>
          <w:rFonts w:ascii="Times New Roman" w:hAnsi="Times New Roman" w:cs="Times New Roman"/>
          <w:sz w:val="24"/>
        </w:rPr>
        <w:t xml:space="preserve"> and PPAR</w:t>
      </w:r>
      <w:r w:rsidRPr="00B02194">
        <w:rPr>
          <w:rFonts w:ascii="Times New Roman" w:hAnsi="Times New Roman" w:cs="Times New Roman"/>
          <w:sz w:val="24"/>
          <w:lang w:val="es-ES"/>
        </w:rPr>
        <w:t>γ</w:t>
      </w:r>
      <w:r w:rsidRPr="00B02194">
        <w:rPr>
          <w:rFonts w:ascii="Times New Roman" w:hAnsi="Times New Roman" w:cs="Times New Roman"/>
          <w:sz w:val="24"/>
        </w:rPr>
        <w:t xml:space="preserve"> mRNA and protein levels. These results were further confirmed in human liver biopsies; (2) that SHBG overexpression protects against body weight increase, adiposity and NAFLD development. The SHBG overexpression in C57BL/ksJ-db/db mice significantly reduced adipose tissue and liver weight. Overall, </w:t>
      </w:r>
      <w:r w:rsidRPr="00B02194">
        <w:rPr>
          <w:rFonts w:ascii="Times New Roman" w:hAnsi="Times New Roman" w:cs="Times New Roman"/>
          <w:sz w:val="24"/>
          <w:lang w:val="en-US"/>
        </w:rPr>
        <w:t>we have created the first mouse model that resembles what occurs in human obese subjects in terms of SHBG expression and regulation. More importantly, our results point out to</w:t>
      </w:r>
      <w:r w:rsidRPr="00B02194">
        <w:rPr>
          <w:rFonts w:ascii="Times New Roman" w:hAnsi="Times New Roman" w:cs="Times New Roman"/>
          <w:sz w:val="24"/>
        </w:rPr>
        <w:t xml:space="preserve"> SHBG as a protective factor against adiposity and NAFLD. Therefore, SHBG could be a new therapeutic target whereby increased expression may reduce obesity and NAFLD.</w:t>
      </w:r>
    </w:p>
    <w:p w:rsidR="002350BC" w:rsidRDefault="002350BC" w:rsidP="00DF04E3">
      <w:pPr>
        <w:pStyle w:val="HTMLconformatoprevio"/>
        <w:jc w:val="both"/>
        <w:rPr>
          <w:rFonts w:ascii="Times New Roman" w:hAnsi="Times New Roman" w:cs="Times New Roman"/>
          <w:sz w:val="24"/>
        </w:rPr>
      </w:pPr>
    </w:p>
    <w:p w:rsidR="0028059F" w:rsidRDefault="0028059F" w:rsidP="00DF04E3">
      <w:pPr>
        <w:pStyle w:val="HTMLconformatoprevio"/>
        <w:jc w:val="both"/>
        <w:rPr>
          <w:rFonts w:ascii="Times New Roman" w:hAnsi="Times New Roman" w:cs="Times New Roman"/>
          <w:sz w:val="24"/>
        </w:rPr>
      </w:pPr>
      <w:r w:rsidRPr="0028059F">
        <w:rPr>
          <w:rFonts w:ascii="Times New Roman" w:hAnsi="Times New Roman" w:cs="Times New Roman"/>
          <w:sz w:val="24"/>
        </w:rPr>
        <w:t>Keywords—</w:t>
      </w:r>
      <w:r w:rsidR="00B02194">
        <w:rPr>
          <w:rFonts w:ascii="Times New Roman" w:hAnsi="Times New Roman" w:cs="Times New Roman"/>
          <w:i/>
          <w:sz w:val="24"/>
        </w:rPr>
        <w:t>Non-Alcoholic Fatty Liver Disease, Obesity, Sex Hormone-Binding Globulin, Transgenic Mice</w:t>
      </w:r>
    </w:p>
    <w:p w:rsidR="00DF04E3" w:rsidRDefault="00DF04E3" w:rsidP="00DF04E3">
      <w:pPr>
        <w:pStyle w:val="HTMLconformatoprevio"/>
        <w:jc w:val="both"/>
        <w:rPr>
          <w:rFonts w:ascii="Times New Roman" w:hAnsi="Times New Roman" w:cs="Times New Roman"/>
          <w:sz w:val="24"/>
        </w:rPr>
      </w:pPr>
    </w:p>
    <w:p w:rsidR="00DF04E3" w:rsidRDefault="00DF04E3" w:rsidP="00DF04E3">
      <w:pPr>
        <w:pStyle w:val="HTMLconformatoprevio"/>
        <w:jc w:val="both"/>
        <w:rPr>
          <w:rFonts w:ascii="Times New Roman" w:hAnsi="Times New Roman" w:cs="Times New Roman"/>
          <w:i/>
          <w:iCs/>
          <w:sz w:val="24"/>
        </w:rPr>
      </w:pPr>
    </w:p>
    <w:p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conformatoprevio"/>
        <w:jc w:val="both"/>
        <w:rPr>
          <w:rFonts w:ascii="Times New Roman" w:hAnsi="Times New Roman" w:cs="Times New Roman"/>
          <w:b/>
          <w:iCs/>
          <w:sz w:val="24"/>
        </w:rPr>
      </w:pPr>
    </w:p>
    <w:p w:rsidR="00B02194" w:rsidRPr="00B02194" w:rsidRDefault="00B02194" w:rsidP="00B02194">
      <w:pPr>
        <w:pStyle w:val="HTMLconformatoprevio"/>
        <w:jc w:val="both"/>
        <w:rPr>
          <w:rFonts w:ascii="Times New Roman" w:hAnsi="Times New Roman" w:cs="Times New Roman"/>
          <w:iCs/>
          <w:sz w:val="24"/>
        </w:rPr>
      </w:pPr>
      <w:r w:rsidRPr="00B02194">
        <w:rPr>
          <w:rFonts w:ascii="Times New Roman" w:hAnsi="Times New Roman" w:cs="Times New Roman"/>
          <w:iCs/>
          <w:sz w:val="24"/>
        </w:rPr>
        <w:t>My name is David Martínez Selva and I got my Bachelor’s Degree in Biology in 1996 at the University of Barcelona. I obtained my PhD in Biochemistry and Molecular Biology at the Autonomous U</w:t>
      </w:r>
      <w:r w:rsidR="003D51E6">
        <w:rPr>
          <w:rFonts w:ascii="Times New Roman" w:hAnsi="Times New Roman" w:cs="Times New Roman"/>
          <w:iCs/>
          <w:sz w:val="24"/>
        </w:rPr>
        <w:t xml:space="preserve">niversity of Barcelona in 2001. </w:t>
      </w:r>
      <w:r w:rsidRPr="00B02194">
        <w:rPr>
          <w:rFonts w:ascii="Times New Roman" w:hAnsi="Times New Roman" w:cs="Times New Roman"/>
          <w:iCs/>
          <w:sz w:val="24"/>
        </w:rPr>
        <w:t xml:space="preserve">After my PhD I accepted a postdoctoral position for </w:t>
      </w:r>
      <w:r w:rsidR="003D51E6">
        <w:rPr>
          <w:rFonts w:ascii="Times New Roman" w:hAnsi="Times New Roman" w:cs="Times New Roman"/>
          <w:iCs/>
          <w:sz w:val="24"/>
        </w:rPr>
        <w:t>7</w:t>
      </w:r>
      <w:r w:rsidRPr="00B02194">
        <w:rPr>
          <w:rFonts w:ascii="Times New Roman" w:hAnsi="Times New Roman" w:cs="Times New Roman"/>
          <w:iCs/>
          <w:sz w:val="24"/>
        </w:rPr>
        <w:t xml:space="preserve"> years in Professor Hammond laboratory </w:t>
      </w:r>
      <w:r w:rsidR="003D51E6">
        <w:rPr>
          <w:rFonts w:ascii="Times New Roman" w:hAnsi="Times New Roman" w:cs="Times New Roman"/>
          <w:iCs/>
          <w:sz w:val="24"/>
        </w:rPr>
        <w:t xml:space="preserve">first </w:t>
      </w:r>
      <w:r w:rsidRPr="00B02194">
        <w:rPr>
          <w:rFonts w:ascii="Times New Roman" w:hAnsi="Times New Roman" w:cs="Times New Roman"/>
          <w:iCs/>
          <w:sz w:val="24"/>
        </w:rPr>
        <w:t>at the LRCC in the UWO, Canada</w:t>
      </w:r>
      <w:r w:rsidR="003D51E6">
        <w:rPr>
          <w:rFonts w:ascii="Times New Roman" w:hAnsi="Times New Roman" w:cs="Times New Roman"/>
          <w:iCs/>
          <w:sz w:val="24"/>
        </w:rPr>
        <w:t>and later on at</w:t>
      </w:r>
      <w:r w:rsidRPr="00B02194">
        <w:rPr>
          <w:rFonts w:ascii="Times New Roman" w:hAnsi="Times New Roman" w:cs="Times New Roman"/>
          <w:iCs/>
          <w:sz w:val="24"/>
        </w:rPr>
        <w:t xml:space="preserve"> the Child and Family Research Institute (CFRI) in the University of British Columbia (UBC), Vancouver, British Columbia, Canada where I worked on the molecular mechanisms regulating hepatic SHBG production in several human SHBG t</w:t>
      </w:r>
      <w:r w:rsidR="003D51E6">
        <w:rPr>
          <w:rFonts w:ascii="Times New Roman" w:hAnsi="Times New Roman" w:cs="Times New Roman"/>
          <w:iCs/>
          <w:sz w:val="24"/>
        </w:rPr>
        <w:t>ransgenic mice and HepG2 cells.</w:t>
      </w:r>
    </w:p>
    <w:p w:rsidR="00B3082B" w:rsidRDefault="00B02194" w:rsidP="00B02194">
      <w:pPr>
        <w:pStyle w:val="HTMLconformatoprevio"/>
        <w:jc w:val="both"/>
        <w:rPr>
          <w:rFonts w:ascii="Times New Roman" w:hAnsi="Times New Roman" w:cs="Times New Roman"/>
          <w:iCs/>
          <w:sz w:val="24"/>
        </w:rPr>
      </w:pPr>
      <w:r w:rsidRPr="00B02194">
        <w:rPr>
          <w:rFonts w:ascii="Times New Roman" w:hAnsi="Times New Roman" w:cs="Times New Roman"/>
          <w:iCs/>
          <w:sz w:val="24"/>
        </w:rPr>
        <w:lastRenderedPageBreak/>
        <w:t>Eight years ago I obtained a principal investigator position through the Miguel Servet Program in the Diabetes and Metabolism Department at the Vall d’Hebron Research Institute in Barcelona, Spain. I have two main research lines: (i) Study the molecular mechanisms regulating SHBG expression in human disease (mainly in obesity, type 2 diabetes and NAFLD). The results have been published in high impact journals: (Simo et al. Diabetes 2012, Simo et al. Mol Endocrinol 2012a, Simo et al. Mol Endocrinol 2012; Sáez et al. Mol Nutr Food Res 2014; Simo et al. Endocrinology 2015; Simo et al. Trends Endocrinol Metab. 2015). (ii) Study the role of SHBG in human disease development. The results have been published in high impact journals: (Sáez et al. Endocrinology 2015; Sáez et al. Endocrinology 2017) and allowed us to file a patent to use SHBG as a medicament to treat Obesity and NAFLD, both in Europe and USA (EP14730477.8 and US2016113852, respectively).  It is also important to mention that Dr. Cristina Sáez López received the PIONER 2016 award from CERCA to the best translational thesis of 2016.</w:t>
      </w:r>
    </w:p>
    <w:p w:rsidR="003D51E6" w:rsidRDefault="003D51E6" w:rsidP="00B3082B">
      <w:pPr>
        <w:pStyle w:val="HTMLconformatoprevio"/>
        <w:jc w:val="both"/>
      </w:pPr>
    </w:p>
    <w:p w:rsidR="00B3082B" w:rsidRDefault="003D51E6" w:rsidP="00B3082B">
      <w:pPr>
        <w:pStyle w:val="HTMLconformatoprevio"/>
        <w:jc w:val="both"/>
        <w:rPr>
          <w:rFonts w:ascii="Times New Roman" w:hAnsi="Times New Roman" w:cs="Times New Roman"/>
          <w:b/>
          <w:iCs/>
          <w:sz w:val="24"/>
        </w:rPr>
      </w:pPr>
      <w:r w:rsidRPr="003D51E6">
        <w:rPr>
          <w:rFonts w:ascii="Times New Roman" w:hAnsi="Times New Roman" w:cs="Times New Roman"/>
          <w:b/>
          <w:iCs/>
          <w:sz w:val="24"/>
          <w:lang w:val="en-IN"/>
        </w:rPr>
        <w:drawing>
          <wp:inline distT="0" distB="0" distL="0" distR="0">
            <wp:extent cx="828675" cy="1016998"/>
            <wp:effectExtent l="19050" t="0" r="9525" b="0"/>
            <wp:docPr id="1" name="Imagen 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a:blip r:embed="rId6"/>
                    <a:stretch>
                      <a:fillRect/>
                    </a:stretch>
                  </pic:blipFill>
                  <pic:spPr>
                    <a:xfrm>
                      <a:off x="0" y="0"/>
                      <a:ext cx="828360" cy="1016612"/>
                    </a:xfrm>
                    <a:prstGeom prst="rect">
                      <a:avLst/>
                    </a:prstGeom>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3D51E6" w:rsidRDefault="003D51E6" w:rsidP="003D51E6">
      <w:pPr>
        <w:pStyle w:val="HTMLconformatoprevio"/>
        <w:rPr>
          <w:rFonts w:ascii="Times New Roman" w:hAnsi="Times New Roman" w:cs="Times New Roman"/>
          <w:iCs/>
          <w:sz w:val="24"/>
        </w:rPr>
      </w:pPr>
    </w:p>
    <w:p w:rsidR="00B3082B" w:rsidRPr="00DF04E3" w:rsidRDefault="00B3082B" w:rsidP="003D51E6">
      <w:pPr>
        <w:pStyle w:val="HTMLconformatoprevio"/>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3D51E6">
        <w:rPr>
          <w:rFonts w:ascii="Times New Roman" w:hAnsi="Times New Roman" w:cs="Times New Roman"/>
          <w:iCs/>
          <w:sz w:val="24"/>
        </w:rPr>
        <w:t>david.martinez.selva@vhir.org</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7A7895">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3FB5" w:rsidRDefault="00D43FB5" w:rsidP="00495C76">
      <w:pPr>
        <w:spacing w:after="0" w:line="240" w:lineRule="auto"/>
      </w:pPr>
      <w:r>
        <w:separator/>
      </w:r>
    </w:p>
  </w:endnote>
  <w:endnote w:type="continuationSeparator" w:id="1">
    <w:p w:rsidR="00D43FB5" w:rsidRDefault="00D43FB5"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3FB5" w:rsidRDefault="00D43FB5" w:rsidP="00495C76">
      <w:pPr>
        <w:spacing w:after="0" w:line="240" w:lineRule="auto"/>
      </w:pPr>
      <w:r>
        <w:separator/>
      </w:r>
    </w:p>
  </w:footnote>
  <w:footnote w:type="continuationSeparator" w:id="1">
    <w:p w:rsidR="00D43FB5" w:rsidRDefault="00D43FB5"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Encabezado"/>
      <w:jc w:val="center"/>
    </w:pPr>
    <w:r>
      <w:rPr>
        <w:noProof/>
        <w:lang w:val="ca-ES" w:eastAsia="ca-E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5122"/>
  </w:hdrShapeDefaults>
  <w:footnotePr>
    <w:footnote w:id="0"/>
    <w:footnote w:id="1"/>
  </w:footnotePr>
  <w:endnotePr>
    <w:endnote w:id="0"/>
    <w:endnote w:id="1"/>
  </w:endnotePr>
  <w:compat/>
  <w:rsids>
    <w:rsidRoot w:val="00495C76"/>
    <w:rsid w:val="000A4C22"/>
    <w:rsid w:val="000A6F42"/>
    <w:rsid w:val="002350BC"/>
    <w:rsid w:val="0028059F"/>
    <w:rsid w:val="002F4DF0"/>
    <w:rsid w:val="00333E31"/>
    <w:rsid w:val="0038483D"/>
    <w:rsid w:val="003D51E6"/>
    <w:rsid w:val="00435234"/>
    <w:rsid w:val="004651F1"/>
    <w:rsid w:val="00495C76"/>
    <w:rsid w:val="00627419"/>
    <w:rsid w:val="007A7895"/>
    <w:rsid w:val="00B02194"/>
    <w:rsid w:val="00B3082B"/>
    <w:rsid w:val="00B6703B"/>
    <w:rsid w:val="00BA654F"/>
    <w:rsid w:val="00CE511D"/>
    <w:rsid w:val="00D43FB5"/>
    <w:rsid w:val="00DF04E3"/>
  </w:rsids>
  <m:mathPr>
    <m:mathFont m:val="Cambria Math"/>
    <m:brkBin m:val="before"/>
    <m:brkBinSub m:val="--"/>
    <m:smallFrac/>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895"/>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568</Words>
  <Characters>3240</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40985613g</cp:lastModifiedBy>
  <cp:revision>2</cp:revision>
  <dcterms:created xsi:type="dcterms:W3CDTF">2017-11-27T10:25:00Z</dcterms:created>
  <dcterms:modified xsi:type="dcterms:W3CDTF">2017-11-27T10:25:00Z</dcterms:modified>
</cp:coreProperties>
</file>