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0472FB1" w14:textId="67581C7A" w:rsidR="00407312" w:rsidRPr="00407312" w:rsidRDefault="00BC3E0D" w:rsidP="00407312">
      <w:pPr>
        <w:jc w:val="both"/>
        <w:rPr>
          <w:b/>
          <w:bCs/>
        </w:rPr>
      </w:pPr>
      <w:r w:rsidRPr="00CF4C05">
        <w:rPr>
          <w:b/>
          <w:bCs/>
        </w:rPr>
        <w:t>FOLLOW-UP OF EVIDENC</w:t>
      </w:r>
      <w:r>
        <w:rPr>
          <w:b/>
          <w:bCs/>
        </w:rPr>
        <w:t>E-BASED NURSING TRAINING COURSE</w:t>
      </w:r>
      <w:r w:rsidRPr="00CF4C05">
        <w:rPr>
          <w:b/>
          <w:bCs/>
        </w:rPr>
        <w:t xml:space="preserve"> TAUGHT BY THE CIEBE-CR PROGRAM OF THE NURSING SCHOOL OF THE UNIVERSITY OF COSTA RICA</w:t>
      </w:r>
    </w:p>
    <w:p w14:paraId="75FD8BDD" w14:textId="77777777" w:rsidR="00407312" w:rsidRPr="00213B73" w:rsidRDefault="00407312" w:rsidP="00407312">
      <w:pPr>
        <w:pStyle w:val="Textoindependiente"/>
        <w:spacing w:before="73" w:line="198" w:lineRule="exact"/>
        <w:ind w:left="100" w:right="5967"/>
      </w:pPr>
      <w:proofErr w:type="spellStart"/>
      <w:r w:rsidRPr="00213B73">
        <w:t>Ligia</w:t>
      </w:r>
      <w:proofErr w:type="spellEnd"/>
      <w:r w:rsidRPr="00213B73">
        <w:t xml:space="preserve"> Patricia Rojas </w:t>
      </w:r>
      <w:proofErr w:type="spellStart"/>
      <w:r w:rsidRPr="00213B73">
        <w:t>Valenciano</w:t>
      </w:r>
      <w:proofErr w:type="spellEnd"/>
      <w:r w:rsidRPr="00213B73">
        <w:t xml:space="preserve">, RN, PhD, Nursing School, University of Costa Rica, Costa Rica </w:t>
      </w:r>
    </w:p>
    <w:p w14:paraId="1AEB9326" w14:textId="77777777" w:rsidR="00407312" w:rsidRDefault="00407312" w:rsidP="00407312">
      <w:pPr>
        <w:rPr>
          <w:rFonts w:ascii="Arial"/>
          <w:sz w:val="21"/>
        </w:rPr>
        <w:sectPr w:rsidR="00407312" w:rsidSect="00CD4FE5">
          <w:headerReference w:type="default" r:id="rId4"/>
          <w:footerReference w:type="default" r:id="rId5"/>
          <w:pgSz w:w="11910" w:h="16840"/>
          <w:pgMar w:top="1740" w:right="600" w:bottom="840" w:left="620" w:header="541" w:footer="642" w:gutter="0"/>
          <w:cols w:space="720"/>
        </w:sectPr>
      </w:pPr>
    </w:p>
    <w:p w14:paraId="17AE642D" w14:textId="1845D14A" w:rsidR="007B0E40" w:rsidRDefault="00407312" w:rsidP="007B0E40">
      <w:pPr>
        <w:pStyle w:val="Ttulo3"/>
        <w:spacing w:before="147"/>
        <w:ind w:left="0"/>
        <w:jc w:val="both"/>
        <w:rPr>
          <w:color w:val="BF5A14"/>
        </w:rPr>
      </w:pPr>
      <w:r>
        <w:rPr>
          <w:color w:val="BF5A14"/>
        </w:rPr>
        <w:lastRenderedPageBreak/>
        <w:t xml:space="preserve">Abstract </w:t>
      </w:r>
      <w:bookmarkStart w:id="0" w:name="_GoBack"/>
      <w:bookmarkEnd w:id="0"/>
    </w:p>
    <w:p w14:paraId="189E33E2" w14:textId="5BA658ED" w:rsidR="00407312" w:rsidRDefault="00407312" w:rsidP="007B0E40">
      <w:pPr>
        <w:jc w:val="both"/>
        <w:rPr>
          <w:rFonts w:asciiTheme="majorBidi" w:hAnsiTheme="majorBidi" w:cstheme="majorBidi"/>
          <w:sz w:val="18"/>
          <w:szCs w:val="18"/>
        </w:rPr>
      </w:pPr>
      <w:r w:rsidRPr="00407312">
        <w:rPr>
          <w:rFonts w:asciiTheme="majorBidi" w:hAnsiTheme="majorBidi" w:cstheme="majorBidi"/>
          <w:sz w:val="18"/>
          <w:szCs w:val="18"/>
        </w:rPr>
        <w:t>Introduction: currently, the efforts of health professionals are focused on the consolidation of a body of specific knowledge that allows the continuous development of the scientific discipline; for this, it is essential to ensure an evidence-based practice supported by the progress of research, both in the clinical and community fields, as well as in management and education. However, it is essential that the nurse is trained in research methodologies that support their actions in clinical practice. The objective was to describe the follow-up of the hybrid course of Evidence-Based Clinical Practice taught by The Collaborative Program for Research in Nursing Based on Evidence from Costa Rica (CIEBE-CR) of the School of Nursing of the University of Costa Rica to provide to the nurses with research tools that allow them to sustain their daily practice in the best available scientific evidence.</w:t>
      </w:r>
      <w:r>
        <w:rPr>
          <w:rFonts w:asciiTheme="majorBidi" w:hAnsiTheme="majorBidi" w:cstheme="majorBidi"/>
          <w:sz w:val="18"/>
          <w:szCs w:val="18"/>
        </w:rPr>
        <w:t xml:space="preserve">  </w:t>
      </w:r>
      <w:r w:rsidRPr="00407312">
        <w:rPr>
          <w:rFonts w:asciiTheme="majorBidi" w:hAnsiTheme="majorBidi" w:cstheme="majorBidi"/>
          <w:sz w:val="18"/>
          <w:szCs w:val="18"/>
        </w:rPr>
        <w:t>Method:  the</w:t>
      </w:r>
      <w:r w:rsidR="00D517E2">
        <w:rPr>
          <w:rFonts w:asciiTheme="majorBidi" w:hAnsiTheme="majorBidi" w:cstheme="majorBidi"/>
          <w:sz w:val="18"/>
          <w:szCs w:val="18"/>
        </w:rPr>
        <w:t xml:space="preserve">  CIEBE-CR Program</w:t>
      </w:r>
      <w:r w:rsidRPr="00407312">
        <w:rPr>
          <w:rFonts w:asciiTheme="majorBidi" w:hAnsiTheme="majorBidi" w:cstheme="majorBidi"/>
          <w:sz w:val="18"/>
          <w:szCs w:val="18"/>
        </w:rPr>
        <w:t>, developed a training course aimed at nursing professionals, the course lasts four months and is given annually -to date they have taken out 10 courses- in the educational modality as a hybrid course, this means that face-to-face classes and online classes are taught through a virtual platform, administered by the University of Costa Rica, where the participant can find weekly exercises and tasks that strengthen their learning and as a complement to it, the course offer to each participant is given a self-instruction book that complements the activities of the virtual platform. The participant develops his research based on the evidence as the units of the course are developed and upon completion will present his brief review of literature which may be submitted for publication. Each participant is also assigned a tutor who will help in the training process. At the beginning of the course, a short questionnaire on secondary research is applied to the participant to</w:t>
      </w:r>
      <w:r w:rsidRPr="00543DFD">
        <w:rPr>
          <w:rFonts w:asciiTheme="majorBidi" w:hAnsiTheme="majorBidi" w:cstheme="majorBidi"/>
        </w:rPr>
        <w:t xml:space="preserve"> </w:t>
      </w:r>
      <w:r w:rsidRPr="00407312">
        <w:rPr>
          <w:rFonts w:asciiTheme="majorBidi" w:hAnsiTheme="majorBidi" w:cstheme="majorBidi"/>
          <w:sz w:val="18"/>
          <w:szCs w:val="18"/>
        </w:rPr>
        <w:t>know the profile of entry to the course and to be able to make the adjustments required by the study group. During the process, the learning follow-up is carried out through the formative evaluations and activities that are requested of the participant and at the end of the course the quantity and quality of final works presented and recommended by the tutors for their publication is valued. All the information provided by the course was emptied into a data matrix for further analysis.</w:t>
      </w:r>
      <w:r>
        <w:rPr>
          <w:rFonts w:asciiTheme="majorBidi" w:hAnsiTheme="majorBidi" w:cstheme="majorBidi"/>
          <w:sz w:val="18"/>
          <w:szCs w:val="18"/>
        </w:rPr>
        <w:t xml:space="preserve"> </w:t>
      </w:r>
      <w:r w:rsidRPr="00407312">
        <w:rPr>
          <w:rFonts w:asciiTheme="majorBidi" w:hAnsiTheme="majorBidi" w:cstheme="majorBidi"/>
          <w:sz w:val="18"/>
          <w:szCs w:val="18"/>
        </w:rPr>
        <w:t xml:space="preserve">Results:  Ten courses on "Clinical practice based on evidence" have been carried out since 2008 to date, aimed at health professionals, especially nurses. 200 professionals who work in different institutions of the country both in the hospital area and primary health care have participated in the course. Of </w:t>
      </w:r>
      <w:r w:rsidRPr="00407312">
        <w:rPr>
          <w:rFonts w:asciiTheme="majorBidi" w:hAnsiTheme="majorBidi" w:cstheme="majorBidi"/>
          <w:sz w:val="18"/>
          <w:szCs w:val="18"/>
        </w:rPr>
        <w:lastRenderedPageBreak/>
        <w:t xml:space="preserve">the professionals </w:t>
      </w:r>
      <w:r w:rsidR="00FB4A58">
        <w:rPr>
          <w:rFonts w:asciiTheme="majorBidi" w:hAnsiTheme="majorBidi" w:cstheme="majorBidi"/>
          <w:sz w:val="18"/>
          <w:szCs w:val="18"/>
        </w:rPr>
        <w:t>participating in the 10 courses, only 150 have completed them.</w:t>
      </w:r>
      <w:r w:rsidR="007B0E40">
        <w:rPr>
          <w:rFonts w:asciiTheme="majorBidi" w:hAnsiTheme="majorBidi" w:cstheme="majorBidi"/>
          <w:sz w:val="18"/>
          <w:szCs w:val="18"/>
        </w:rPr>
        <w:t xml:space="preserve">  </w:t>
      </w:r>
      <w:r w:rsidRPr="00407312">
        <w:rPr>
          <w:rFonts w:asciiTheme="majorBidi" w:hAnsiTheme="majorBidi" w:cstheme="majorBidi"/>
          <w:sz w:val="18"/>
          <w:szCs w:val="18"/>
        </w:rPr>
        <w:t xml:space="preserve">From the training of the course, 10 local centers of evidence-based research (CLIBE) have been established to work with both primary </w:t>
      </w:r>
      <w:proofErr w:type="gramStart"/>
      <w:r w:rsidRPr="00407312">
        <w:rPr>
          <w:rFonts w:asciiTheme="majorBidi" w:hAnsiTheme="majorBidi" w:cstheme="majorBidi"/>
          <w:sz w:val="18"/>
          <w:szCs w:val="18"/>
        </w:rPr>
        <w:t xml:space="preserve">and </w:t>
      </w:r>
      <w:r w:rsidR="007B0E40">
        <w:rPr>
          <w:rFonts w:asciiTheme="majorBidi" w:hAnsiTheme="majorBidi" w:cstheme="majorBidi"/>
          <w:sz w:val="18"/>
          <w:szCs w:val="18"/>
        </w:rPr>
        <w:t xml:space="preserve"> </w:t>
      </w:r>
      <w:r w:rsidRPr="00407312">
        <w:rPr>
          <w:rFonts w:asciiTheme="majorBidi" w:hAnsiTheme="majorBidi" w:cstheme="majorBidi"/>
          <w:sz w:val="18"/>
          <w:szCs w:val="18"/>
        </w:rPr>
        <w:t>secondary</w:t>
      </w:r>
      <w:proofErr w:type="gramEnd"/>
      <w:r w:rsidRPr="00407312">
        <w:rPr>
          <w:rFonts w:asciiTheme="majorBidi" w:hAnsiTheme="majorBidi" w:cstheme="majorBidi"/>
          <w:sz w:val="18"/>
          <w:szCs w:val="18"/>
        </w:rPr>
        <w:t xml:space="preserve"> research and motivate other health professionals to improve their</w:t>
      </w:r>
      <w:r w:rsidRPr="00CF4C05">
        <w:rPr>
          <w:rFonts w:asciiTheme="majorBidi" w:hAnsiTheme="majorBidi" w:cstheme="majorBidi"/>
        </w:rPr>
        <w:t xml:space="preserve"> </w:t>
      </w:r>
      <w:r w:rsidRPr="00407312">
        <w:rPr>
          <w:rFonts w:asciiTheme="majorBidi" w:hAnsiTheme="majorBidi" w:cstheme="majorBidi"/>
          <w:sz w:val="18"/>
          <w:szCs w:val="18"/>
        </w:rPr>
        <w:t>practice by strengthening safety in patient care. The 10 local centers are made up of a minimum of three</w:t>
      </w:r>
      <w:r w:rsidRPr="00CF4C05">
        <w:rPr>
          <w:rFonts w:asciiTheme="majorBidi" w:hAnsiTheme="majorBidi" w:cstheme="majorBidi"/>
        </w:rPr>
        <w:t xml:space="preserve"> </w:t>
      </w:r>
      <w:r w:rsidRPr="00407312">
        <w:rPr>
          <w:rFonts w:asciiTheme="majorBidi" w:hAnsiTheme="majorBidi" w:cstheme="majorBidi"/>
          <w:sz w:val="18"/>
          <w:szCs w:val="18"/>
        </w:rPr>
        <w:t>nurses trained in this</w:t>
      </w:r>
      <w:r w:rsidRPr="00CF4C05">
        <w:rPr>
          <w:rFonts w:asciiTheme="majorBidi" w:hAnsiTheme="majorBidi" w:cstheme="majorBidi"/>
        </w:rPr>
        <w:t xml:space="preserve"> </w:t>
      </w:r>
      <w:r w:rsidRPr="00407312">
        <w:rPr>
          <w:rFonts w:asciiTheme="majorBidi" w:hAnsiTheme="majorBidi" w:cstheme="majorBidi"/>
          <w:sz w:val="18"/>
          <w:szCs w:val="18"/>
        </w:rPr>
        <w:t>methodology, appointing a center coordinator who actively participates in the activities of the CIEBE-CR Program. In the journal Current Nursing in Costa Rica, 20 review articles of the course participants have been published since 2012. Each article has an authorship that goes from 1 author to 4, for a total of 39 authors.</w:t>
      </w:r>
      <w:r>
        <w:rPr>
          <w:rFonts w:asciiTheme="majorBidi" w:hAnsiTheme="majorBidi" w:cstheme="majorBidi"/>
          <w:sz w:val="18"/>
          <w:szCs w:val="18"/>
        </w:rPr>
        <w:t xml:space="preserve"> Conclusion: </w:t>
      </w:r>
      <w:r w:rsidRPr="00407312">
        <w:rPr>
          <w:rFonts w:asciiTheme="majorBidi" w:hAnsiTheme="majorBidi" w:cstheme="majorBidi"/>
          <w:sz w:val="18"/>
          <w:szCs w:val="18"/>
        </w:rPr>
        <w:t>Evidence-based nursing training is perceived as a very important research methodology that must be mastered by all nurses; however, there are personal and labor barriers that underestimate, limit or hinder the development of this methodology in daily clinical practice, it observes more support in the last three years by the authorities of the health and social security system of Costa Rica for training and Nursing update in this research</w:t>
      </w:r>
      <w:r>
        <w:rPr>
          <w:rFonts w:asciiTheme="majorBidi" w:hAnsiTheme="majorBidi" w:cstheme="majorBidi"/>
          <w:sz w:val="18"/>
          <w:szCs w:val="18"/>
        </w:rPr>
        <w:t>.</w:t>
      </w:r>
    </w:p>
    <w:p w14:paraId="08391117" w14:textId="77777777" w:rsidR="00407312" w:rsidRDefault="00407312" w:rsidP="00407312">
      <w:pPr>
        <w:jc w:val="both"/>
        <w:rPr>
          <w:rFonts w:asciiTheme="majorBidi" w:hAnsiTheme="majorBidi" w:cstheme="majorBidi"/>
          <w:sz w:val="18"/>
          <w:szCs w:val="18"/>
        </w:rPr>
      </w:pPr>
    </w:p>
    <w:p w14:paraId="10514460" w14:textId="77777777" w:rsidR="00407312" w:rsidRPr="00407312" w:rsidRDefault="00407312" w:rsidP="00407312">
      <w:pPr>
        <w:jc w:val="both"/>
        <w:rPr>
          <w:rFonts w:asciiTheme="majorBidi" w:hAnsiTheme="majorBidi" w:cstheme="majorBidi"/>
          <w:sz w:val="18"/>
          <w:szCs w:val="18"/>
        </w:rPr>
      </w:pPr>
      <w:proofErr w:type="spellStart"/>
      <w:r>
        <w:rPr>
          <w:rFonts w:ascii="Arial"/>
          <w:b/>
          <w:color w:val="BF5A14"/>
          <w:sz w:val="20"/>
          <w:lang w:val="es-ES_tradnl"/>
        </w:rPr>
        <w:t>Bibliographic</w:t>
      </w:r>
      <w:proofErr w:type="spellEnd"/>
      <w:r>
        <w:rPr>
          <w:rFonts w:ascii="Arial"/>
          <w:b/>
          <w:color w:val="BF5A14"/>
          <w:sz w:val="20"/>
          <w:lang w:val="es-ES_tradnl"/>
        </w:rPr>
        <w:t xml:space="preserve"> </w:t>
      </w:r>
      <w:proofErr w:type="spellStart"/>
      <w:r>
        <w:rPr>
          <w:rFonts w:ascii="Arial"/>
          <w:b/>
          <w:color w:val="BF5A14"/>
          <w:sz w:val="20"/>
          <w:lang w:val="es-ES_tradnl"/>
        </w:rPr>
        <w:t>references</w:t>
      </w:r>
      <w:proofErr w:type="spellEnd"/>
    </w:p>
    <w:p w14:paraId="18B8C003" w14:textId="77777777" w:rsidR="00407312" w:rsidRPr="00AA30FD" w:rsidRDefault="00407312" w:rsidP="00407312">
      <w:pPr>
        <w:autoSpaceDE w:val="0"/>
        <w:autoSpaceDN w:val="0"/>
        <w:adjustRightInd w:val="0"/>
        <w:rPr>
          <w:rFonts w:eastAsiaTheme="minorEastAsia" w:cs="Times"/>
          <w:color w:val="000000"/>
          <w:sz w:val="16"/>
          <w:szCs w:val="16"/>
          <w:lang w:eastAsia="es-ES"/>
        </w:rPr>
      </w:pPr>
    </w:p>
    <w:p w14:paraId="02AB0238" w14:textId="77777777" w:rsidR="00407312" w:rsidRPr="00407312" w:rsidRDefault="00407312" w:rsidP="00BC3E0D">
      <w:pPr>
        <w:rPr>
          <w:rFonts w:asciiTheme="majorBidi" w:eastAsia="Times New Roman" w:hAnsiTheme="majorBidi" w:cstheme="majorBidi"/>
          <w:color w:val="000000" w:themeColor="text1"/>
          <w:sz w:val="18"/>
          <w:szCs w:val="18"/>
          <w:lang w:val="es-ES_tradnl" w:eastAsia="es-ES_tradnl"/>
        </w:rPr>
      </w:pPr>
      <w:r w:rsidRPr="00407312">
        <w:rPr>
          <w:rFonts w:asciiTheme="majorBidi" w:hAnsiTheme="majorBidi" w:cstheme="majorBidi"/>
          <w:color w:val="000000" w:themeColor="text1"/>
          <w:sz w:val="18"/>
          <w:szCs w:val="18"/>
          <w:lang w:val="es-ES_tradnl"/>
        </w:rPr>
        <w:t xml:space="preserve">Rojas L. Curso bimodal práctica clínica de enfermería basada en la evidencia: alcances y limitaciones. </w:t>
      </w:r>
      <w:proofErr w:type="spellStart"/>
      <w:r w:rsidRPr="00407312">
        <w:rPr>
          <w:rFonts w:asciiTheme="majorBidi" w:hAnsiTheme="majorBidi" w:cstheme="majorBidi"/>
          <w:color w:val="000000" w:themeColor="text1"/>
          <w:sz w:val="18"/>
          <w:szCs w:val="18"/>
          <w:lang w:val="es-ES_tradnl"/>
        </w:rPr>
        <w:t>Revenf</w:t>
      </w:r>
      <w:proofErr w:type="spellEnd"/>
      <w:r w:rsidRPr="00407312">
        <w:rPr>
          <w:rFonts w:asciiTheme="majorBidi" w:hAnsiTheme="majorBidi" w:cstheme="majorBidi"/>
          <w:color w:val="000000" w:themeColor="text1"/>
          <w:sz w:val="18"/>
          <w:szCs w:val="18"/>
          <w:lang w:val="es-ES_tradnl"/>
        </w:rPr>
        <w:t>, 2011. 20. DOI:</w:t>
      </w:r>
      <w:r w:rsidRPr="00407312">
        <w:rPr>
          <w:rFonts w:asciiTheme="majorBidi" w:eastAsia="Times New Roman" w:hAnsiTheme="majorBidi" w:cstheme="majorBidi"/>
          <w:color w:val="000000" w:themeColor="text1"/>
          <w:sz w:val="18"/>
          <w:szCs w:val="18"/>
          <w:lang w:val="es-ES_tradnl"/>
        </w:rPr>
        <w:t xml:space="preserve"> </w:t>
      </w:r>
      <w:r w:rsidRPr="00407312">
        <w:rPr>
          <w:rFonts w:asciiTheme="majorBidi" w:eastAsia="Times New Roman" w:hAnsiTheme="majorBidi" w:cstheme="majorBidi"/>
          <w:color w:val="000000" w:themeColor="text1"/>
          <w:sz w:val="18"/>
          <w:szCs w:val="18"/>
          <w:shd w:val="clear" w:color="auto" w:fill="FFFFFF"/>
          <w:lang w:val="es-ES_tradnl" w:eastAsia="es-ES_tradnl"/>
        </w:rPr>
        <w:br/>
        <w:t>DOI: </w:t>
      </w:r>
      <w:hyperlink r:id="rId6" w:history="1">
        <w:r w:rsidRPr="00407312">
          <w:rPr>
            <w:rFonts w:asciiTheme="majorBidi" w:eastAsia="Times New Roman" w:hAnsiTheme="majorBidi" w:cstheme="majorBidi"/>
            <w:color w:val="000000" w:themeColor="text1"/>
            <w:sz w:val="18"/>
            <w:szCs w:val="18"/>
            <w:lang w:val="es-ES_tradnl" w:eastAsia="es-ES_tradnl"/>
          </w:rPr>
          <w:t>https://doi.org/10.15517/revenf.v0i20.3646</w:t>
        </w:r>
      </w:hyperlink>
    </w:p>
    <w:p w14:paraId="7580CAA0" w14:textId="77777777" w:rsidR="00407312" w:rsidRPr="00407312" w:rsidRDefault="00407312" w:rsidP="00BC3E0D">
      <w:pPr>
        <w:rPr>
          <w:rFonts w:asciiTheme="majorBidi" w:eastAsia="Times New Roman" w:hAnsiTheme="majorBidi" w:cstheme="majorBidi"/>
          <w:color w:val="000000" w:themeColor="text1"/>
          <w:sz w:val="18"/>
          <w:szCs w:val="18"/>
          <w:lang w:val="es-ES_tradnl" w:eastAsia="es-ES_tradnl"/>
        </w:rPr>
      </w:pPr>
    </w:p>
    <w:p w14:paraId="68EA4360" w14:textId="77777777" w:rsidR="00407312" w:rsidRPr="00407312" w:rsidRDefault="00407312" w:rsidP="00BC3E0D">
      <w:pPr>
        <w:rPr>
          <w:rFonts w:asciiTheme="majorBidi" w:eastAsia="Times New Roman" w:hAnsiTheme="majorBidi" w:cstheme="majorBidi"/>
          <w:color w:val="000000" w:themeColor="text1"/>
          <w:sz w:val="18"/>
          <w:szCs w:val="18"/>
          <w:lang w:val="es-ES_tradnl" w:eastAsia="es-ES_tradnl"/>
        </w:rPr>
      </w:pPr>
      <w:r w:rsidRPr="00407312">
        <w:rPr>
          <w:rFonts w:asciiTheme="majorBidi" w:eastAsia="Times New Roman" w:hAnsiTheme="majorBidi" w:cstheme="majorBidi"/>
          <w:color w:val="000000" w:themeColor="text1"/>
          <w:sz w:val="18"/>
          <w:szCs w:val="18"/>
          <w:lang w:val="es-ES_tradnl" w:eastAsia="es-ES_tradnl"/>
        </w:rPr>
        <w:t xml:space="preserve">Rojas L, Rodríguez A, Monge M. Influencia de la capacitación: Práctica clínica basada en la evidencia en la práctica diaria de la enfermera (o). </w:t>
      </w:r>
      <w:proofErr w:type="spellStart"/>
      <w:r w:rsidRPr="00407312">
        <w:rPr>
          <w:rFonts w:asciiTheme="majorBidi" w:eastAsia="Times New Roman" w:hAnsiTheme="majorBidi" w:cstheme="majorBidi"/>
          <w:color w:val="000000" w:themeColor="text1"/>
          <w:sz w:val="18"/>
          <w:szCs w:val="18"/>
          <w:lang w:val="es-ES_tradnl" w:eastAsia="es-ES_tradnl"/>
        </w:rPr>
        <w:t>Revenf</w:t>
      </w:r>
      <w:proofErr w:type="spellEnd"/>
      <w:r w:rsidRPr="00407312">
        <w:rPr>
          <w:rFonts w:asciiTheme="majorBidi" w:eastAsia="Times New Roman" w:hAnsiTheme="majorBidi" w:cstheme="majorBidi"/>
          <w:color w:val="000000" w:themeColor="text1"/>
          <w:sz w:val="18"/>
          <w:szCs w:val="18"/>
          <w:lang w:val="es-ES_tradnl" w:eastAsia="es-ES_tradnl"/>
        </w:rPr>
        <w:t xml:space="preserve">, 2013. 25. DOI: </w:t>
      </w:r>
      <w:hyperlink r:id="rId7" w:history="1">
        <w:r w:rsidRPr="00407312">
          <w:rPr>
            <w:rFonts w:asciiTheme="majorBidi" w:eastAsia="Times New Roman" w:hAnsiTheme="majorBidi" w:cstheme="majorBidi"/>
            <w:color w:val="000000" w:themeColor="text1"/>
            <w:sz w:val="18"/>
            <w:szCs w:val="18"/>
            <w:lang w:val="es-ES_tradnl" w:eastAsia="es-ES_tradnl"/>
          </w:rPr>
          <w:t>https://doi.org/10.15517/revenf.v0i25.11890</w:t>
        </w:r>
      </w:hyperlink>
    </w:p>
    <w:p w14:paraId="7E27B654" w14:textId="77777777" w:rsidR="00407312" w:rsidRPr="00407312" w:rsidRDefault="00407312" w:rsidP="00BC3E0D">
      <w:pPr>
        <w:rPr>
          <w:rFonts w:asciiTheme="majorBidi" w:eastAsia="Times New Roman" w:hAnsiTheme="majorBidi" w:cstheme="majorBidi"/>
          <w:sz w:val="18"/>
          <w:szCs w:val="18"/>
          <w:lang w:val="es-ES_tradnl" w:eastAsia="es-ES_tradnl"/>
        </w:rPr>
      </w:pPr>
    </w:p>
    <w:p w14:paraId="548AA967" w14:textId="77777777" w:rsidR="00407312" w:rsidRPr="00407312" w:rsidRDefault="00407312" w:rsidP="00BC3E0D">
      <w:pPr>
        <w:rPr>
          <w:rFonts w:asciiTheme="majorBidi" w:eastAsia="Times New Roman" w:hAnsiTheme="majorBidi" w:cstheme="majorBidi"/>
          <w:sz w:val="18"/>
          <w:szCs w:val="18"/>
          <w:lang w:val="es-ES_tradnl" w:eastAsia="es-ES_tradnl"/>
        </w:rPr>
      </w:pPr>
      <w:r w:rsidRPr="00407312">
        <w:rPr>
          <w:rFonts w:asciiTheme="majorBidi" w:eastAsia="Times New Roman" w:hAnsiTheme="majorBidi" w:cstheme="majorBidi"/>
          <w:sz w:val="18"/>
          <w:szCs w:val="18"/>
          <w:lang w:val="es-ES_tradnl" w:eastAsia="es-ES_tradnl"/>
        </w:rPr>
        <w:t xml:space="preserve">Rojas L, Cubero C, Leiva V. Investigación secundaria: utilización de la mejor evidencia </w:t>
      </w:r>
      <w:proofErr w:type="spellStart"/>
      <w:r w:rsidRPr="00407312">
        <w:rPr>
          <w:rFonts w:asciiTheme="majorBidi" w:eastAsia="Times New Roman" w:hAnsiTheme="majorBidi" w:cstheme="majorBidi"/>
          <w:sz w:val="18"/>
          <w:szCs w:val="18"/>
          <w:lang w:val="es-ES_tradnl" w:eastAsia="es-ES_tradnl"/>
        </w:rPr>
        <w:t>em</w:t>
      </w:r>
      <w:proofErr w:type="spellEnd"/>
      <w:r w:rsidRPr="00407312">
        <w:rPr>
          <w:rFonts w:asciiTheme="majorBidi" w:eastAsia="Times New Roman" w:hAnsiTheme="majorBidi" w:cstheme="majorBidi"/>
          <w:sz w:val="18"/>
          <w:szCs w:val="18"/>
          <w:lang w:val="es-ES_tradnl" w:eastAsia="es-ES_tradnl"/>
        </w:rPr>
        <w:t xml:space="preserve"> la práctica clínica. 3ra. Ed. San José: CIEBE-CR.</w:t>
      </w:r>
    </w:p>
    <w:p w14:paraId="6691BC0B" w14:textId="77777777" w:rsidR="00407312" w:rsidRPr="00407312" w:rsidRDefault="00407312" w:rsidP="00BC3E0D">
      <w:pPr>
        <w:rPr>
          <w:rFonts w:asciiTheme="majorBidi" w:eastAsia="Times New Roman" w:hAnsiTheme="majorBidi" w:cstheme="majorBidi"/>
          <w:sz w:val="18"/>
          <w:szCs w:val="18"/>
          <w:lang w:val="es-ES_tradnl" w:eastAsia="es-ES_tradnl"/>
        </w:rPr>
      </w:pPr>
    </w:p>
    <w:p w14:paraId="7FE7D3D9" w14:textId="77777777" w:rsidR="00407312" w:rsidRPr="00407312" w:rsidRDefault="00407312" w:rsidP="00BC3E0D">
      <w:pPr>
        <w:autoSpaceDE w:val="0"/>
        <w:autoSpaceDN w:val="0"/>
        <w:adjustRightInd w:val="0"/>
        <w:rPr>
          <w:rFonts w:asciiTheme="majorBidi" w:hAnsiTheme="majorBidi" w:cstheme="majorBidi"/>
          <w:color w:val="000000"/>
          <w:sz w:val="18"/>
          <w:szCs w:val="18"/>
          <w:lang w:val="es-ES_tradnl"/>
        </w:rPr>
      </w:pPr>
      <w:r w:rsidRPr="00407312">
        <w:rPr>
          <w:rFonts w:asciiTheme="majorBidi" w:hAnsiTheme="majorBidi" w:cstheme="majorBidi"/>
          <w:color w:val="000000"/>
          <w:sz w:val="18"/>
          <w:szCs w:val="18"/>
          <w:lang w:val="es-ES_tradnl"/>
        </w:rPr>
        <w:t xml:space="preserve">Hospital General Universitario Morales Meseguer. Metodología de la investigación y práctica clínica basada en la evidencia. programa transversal y complementario del residente </w:t>
      </w:r>
      <w:r w:rsidRPr="00407312">
        <w:rPr>
          <w:rFonts w:ascii="SimSun" w:eastAsia="SimSun" w:hAnsi="SimSun" w:cs="SimSun"/>
          <w:color w:val="000000"/>
          <w:sz w:val="18"/>
          <w:szCs w:val="18"/>
        </w:rPr>
        <w:t></w:t>
      </w:r>
      <w:proofErr w:type="spellStart"/>
      <w:r w:rsidRPr="00407312">
        <w:rPr>
          <w:rFonts w:asciiTheme="majorBidi" w:hAnsiTheme="majorBidi" w:cstheme="majorBidi"/>
          <w:color w:val="000000"/>
          <w:sz w:val="18"/>
          <w:szCs w:val="18"/>
          <w:lang w:val="es-ES_tradnl"/>
        </w:rPr>
        <w:t>ptcr</w:t>
      </w:r>
      <w:proofErr w:type="spellEnd"/>
      <w:r w:rsidRPr="00407312">
        <w:rPr>
          <w:rFonts w:asciiTheme="majorBidi" w:hAnsiTheme="majorBidi" w:cstheme="majorBidi"/>
          <w:color w:val="000000"/>
          <w:sz w:val="18"/>
          <w:szCs w:val="18"/>
          <w:lang w:val="es-ES_tradnl"/>
        </w:rPr>
        <w:t>.  Servicio Murciano de Salud.</w:t>
      </w:r>
      <w:r w:rsidRPr="00407312">
        <w:rPr>
          <w:rFonts w:ascii="SimSun" w:eastAsia="SimSun" w:hAnsi="SimSun" w:cs="SimSun"/>
          <w:color w:val="000000"/>
          <w:sz w:val="18"/>
          <w:szCs w:val="18"/>
        </w:rPr>
        <w:t></w:t>
      </w:r>
      <w:r w:rsidRPr="00407312">
        <w:rPr>
          <w:rFonts w:asciiTheme="majorBidi" w:hAnsiTheme="majorBidi" w:cstheme="majorBidi"/>
          <w:color w:val="000000"/>
          <w:sz w:val="18"/>
          <w:szCs w:val="18"/>
          <w:lang w:val="es-ES_tradnl"/>
        </w:rPr>
        <w:t xml:space="preserve"> Murcia (Comunidad Autónoma). Consejería de Sanidad: </w:t>
      </w:r>
      <w:proofErr w:type="spellStart"/>
      <w:r w:rsidRPr="00407312">
        <w:rPr>
          <w:rFonts w:asciiTheme="majorBidi" w:hAnsiTheme="majorBidi" w:cstheme="majorBidi"/>
          <w:color w:val="000000"/>
          <w:sz w:val="18"/>
          <w:szCs w:val="18"/>
          <w:lang w:val="es-ES_tradnl"/>
        </w:rPr>
        <w:t>Quaderna</w:t>
      </w:r>
      <w:proofErr w:type="spellEnd"/>
      <w:r w:rsidRPr="00407312">
        <w:rPr>
          <w:rFonts w:asciiTheme="majorBidi" w:hAnsiTheme="majorBidi" w:cstheme="majorBidi"/>
          <w:color w:val="000000"/>
          <w:sz w:val="18"/>
          <w:szCs w:val="18"/>
          <w:lang w:val="es-ES_tradnl"/>
        </w:rPr>
        <w:t xml:space="preserve"> editorial. </w:t>
      </w:r>
    </w:p>
    <w:p w14:paraId="7BB73493" w14:textId="77777777" w:rsidR="00407312" w:rsidRPr="00407312" w:rsidRDefault="00407312" w:rsidP="00407312">
      <w:pPr>
        <w:autoSpaceDE w:val="0"/>
        <w:autoSpaceDN w:val="0"/>
        <w:adjustRightInd w:val="0"/>
        <w:spacing w:after="240" w:line="200" w:lineRule="atLeast"/>
        <w:rPr>
          <w:rFonts w:ascii="Times" w:eastAsiaTheme="minorEastAsia" w:hAnsi="Times" w:cs="Times"/>
          <w:color w:val="000000"/>
          <w:sz w:val="24"/>
          <w:szCs w:val="24"/>
          <w:lang w:val="es-ES_tradnl" w:eastAsia="es-ES"/>
        </w:rPr>
      </w:pPr>
    </w:p>
    <w:p w14:paraId="3E68D846" w14:textId="77777777" w:rsidR="00407312" w:rsidRPr="00407312" w:rsidRDefault="00407312" w:rsidP="00407312">
      <w:pPr>
        <w:autoSpaceDE w:val="0"/>
        <w:autoSpaceDN w:val="0"/>
        <w:adjustRightInd w:val="0"/>
        <w:rPr>
          <w:rFonts w:eastAsiaTheme="minorEastAsia" w:cs="Times"/>
          <w:color w:val="000000"/>
          <w:sz w:val="18"/>
          <w:szCs w:val="18"/>
          <w:lang w:val="es-ES_tradnl" w:eastAsia="es-ES"/>
        </w:rPr>
        <w:sectPr w:rsidR="00407312" w:rsidRPr="00407312">
          <w:type w:val="continuous"/>
          <w:pgSz w:w="11910" w:h="16840"/>
          <w:pgMar w:top="1740" w:right="600" w:bottom="840" w:left="620" w:header="720" w:footer="720" w:gutter="0"/>
          <w:cols w:num="2" w:space="720" w:equalWidth="0">
            <w:col w:w="5214" w:space="138"/>
            <w:col w:w="5338"/>
          </w:cols>
        </w:sectPr>
      </w:pPr>
    </w:p>
    <w:p w14:paraId="573DCC6C" w14:textId="77777777" w:rsidR="00407312" w:rsidRPr="00407312" w:rsidRDefault="00407312" w:rsidP="00407312">
      <w:pPr>
        <w:pStyle w:val="Textoindependiente"/>
        <w:spacing w:before="5" w:after="1"/>
        <w:rPr>
          <w:rFonts w:ascii="Calibri"/>
          <w:sz w:val="29"/>
          <w:lang w:val="es-ES_tradnl"/>
        </w:rPr>
      </w:pPr>
    </w:p>
    <w:p w14:paraId="78D820A6" w14:textId="77777777" w:rsidR="00407312" w:rsidRDefault="00407312" w:rsidP="00407312">
      <w:pPr>
        <w:pStyle w:val="Textoindependiente"/>
        <w:spacing w:line="40" w:lineRule="exact"/>
        <w:ind w:left="2202"/>
        <w:rPr>
          <w:rFonts w:ascii="Calibri"/>
          <w:sz w:val="4"/>
        </w:rPr>
      </w:pPr>
      <w:r>
        <w:rPr>
          <w:rFonts w:ascii="Calibri"/>
          <w:noProof/>
          <w:sz w:val="4"/>
          <w:lang w:val="es-ES_tradnl" w:eastAsia="es-ES_tradnl"/>
        </w:rPr>
        <mc:AlternateContent>
          <mc:Choice Requires="wpg">
            <w:drawing>
              <wp:inline distT="0" distB="0" distL="0" distR="0" wp14:anchorId="76F7F5C6" wp14:editId="219C9442">
                <wp:extent cx="3975735" cy="25400"/>
                <wp:effectExtent l="0" t="0" r="5715" b="3175"/>
                <wp:docPr id="11"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2"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a:noFill/>
                              </a14:hiddenFill>
                            </a:ext>
                          </a:extLst>
                        </wps:spPr>
                        <wps:bodyPr/>
                      </wps:wsp>
                    </wpg:wgp>
                  </a:graphicData>
                </a:graphic>
              </wp:inline>
            </w:drawing>
          </mc:Choice>
          <mc:Fallback>
            <w:pict>
              <v:group w14:anchorId="19D89525" id="Group 4" o:spid="_x0000_s1026" style="width:313.05pt;height:2pt;mso-position-horizontal-relative:char;mso-position-vertical-relative:line" coordsize="6261,4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">
                <v:line id="Line 5" o:spid="_x0000_s1027" style="position:absolute;visibility:visible;mso-wrap-style:square" from="20,20" to="6241,2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QMhd28IAAADbAAAADwAAAGRycy9kb3ducmV2LnhtbERPTU8CMRC9m/gfmjHxJq3EELNQCGoM&#10;Gk4gHLhNtsN2Qztd27Ks/96SmHibl/c5s8XgnegppjawhseRAkFcB9Nyo2H39f7wDCJlZIMuMGn4&#10;oQSL+e3NDCsTLryhfpsbUUI4VajB5txVUqbaksc0Ch1x4Y4heswFxkaaiJcS7p0cKzWRHlsuDRY7&#10;erVUn7Znr0FtvidWvbnPU/+S+8PKrZ/2bdT6/m5YTkFkGvK/+M/9Ycr8MVx/KQfI+S8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QMhd28IAAADbAAAADwAAAAAAAAAAAAAA&#10;AAChAgAAZHJzL2Rvd25yZXYueG1sUEsFBgAAAAAEAAQA+QAAAJADAAAAAA==&#10;" strokecolor="#004080" strokeweight="2pt"/>
                <w10:anchorlock/>
              </v:group>
            </w:pict>
          </mc:Fallback>
        </mc:AlternateContent>
      </w:r>
    </w:p>
    <w:p w14:paraId="16698335" w14:textId="77777777" w:rsidR="00407312" w:rsidRDefault="00407312" w:rsidP="00407312">
      <w:pPr>
        <w:spacing w:before="92"/>
        <w:ind w:right="4234"/>
        <w:rPr>
          <w:rFonts w:ascii="Arial"/>
        </w:rPr>
      </w:pPr>
      <w:r>
        <w:rPr>
          <w:rFonts w:eastAsia="Times New Roman" w:cs="Times New Roman"/>
          <w:noProof/>
          <w:color w:val="333333"/>
          <w:sz w:val="18"/>
          <w:szCs w:val="18"/>
          <w:shd w:val="clear" w:color="auto" w:fill="FFFFFF"/>
          <w:lang w:val="es-ES_tradnl" w:eastAsia="es-ES_tradnl"/>
        </w:rPr>
        <w:drawing>
          <wp:anchor distT="0" distB="0" distL="114300" distR="114300" simplePos="0" relativeHeight="251660288" behindDoc="0" locked="0" layoutInCell="1" allowOverlap="1" wp14:anchorId="5AC200B6" wp14:editId="5FA21DA2">
            <wp:simplePos x="0" y="0"/>
            <wp:positionH relativeFrom="margin">
              <wp:posOffset>345440</wp:posOffset>
            </wp:positionH>
            <wp:positionV relativeFrom="margin">
              <wp:posOffset>6440170</wp:posOffset>
            </wp:positionV>
            <wp:extent cx="458470" cy="571500"/>
            <wp:effectExtent l="0" t="0" r="0" b="12700"/>
            <wp:wrapSquare wrapText="bothSides"/>
            <wp:docPr id="1" name="Imagen 1" descr="Macintosh HD:Users:ligiarojasvalenciano:Desktop:Ligia Patric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ligiarojasvalenciano:Desktop:Ligia Patricia.jpg"/>
                    <pic:cNvPicPr>
                      <a:picLocks noChangeAspect="1" noChangeArrowheads="1"/>
                    </pic:cNvPicPr>
                  </pic:nvPicPr>
                  <pic:blipFill>
                    <a:blip r:embed="rId8" cstate="print">
                      <a:extLst>
                        <a:ext uri="{28A0092B-C50C-407E-A947-70E740481C1C}">
                          <a14:useLocalDpi xmlns:a14="http://schemas.microsoft.com/office/drawing/2010/main"/>
                        </a:ext>
                      </a:extLst>
                    </a:blip>
                    <a:srcRect/>
                    <a:stretch>
                      <a:fillRect/>
                    </a:stretch>
                  </pic:blipFill>
                  <pic:spPr bwMode="auto">
                    <a:xfrm>
                      <a:off x="0" y="0"/>
                      <a:ext cx="458470" cy="571500"/>
                    </a:xfrm>
                    <a:prstGeom prst="rect">
                      <a:avLst/>
                    </a:prstGeom>
                    <a:noFill/>
                    <a:ln>
                      <a:noFill/>
                    </a:ln>
                  </pic:spPr>
                </pic:pic>
              </a:graphicData>
            </a:graphic>
          </wp:anchor>
        </w:drawing>
      </w:r>
      <w:r>
        <w:rPr>
          <w:rFonts w:ascii="Arial"/>
          <w:color w:val="BF5A14"/>
        </w:rPr>
        <w:t xml:space="preserve">                                          Biography </w:t>
      </w:r>
    </w:p>
    <w:p w14:paraId="68DB4851" w14:textId="77777777" w:rsidR="00407312" w:rsidRPr="00AA30FD" w:rsidRDefault="00407312" w:rsidP="00407312">
      <w:pPr>
        <w:widowControl/>
        <w:ind w:left="1701" w:hanging="1701"/>
        <w:jc w:val="both"/>
        <w:rPr>
          <w:rFonts w:eastAsia="Times New Roman" w:cs="Times New Roman"/>
          <w:sz w:val="18"/>
          <w:szCs w:val="18"/>
          <w:lang w:eastAsia="es-ES"/>
        </w:rPr>
      </w:pPr>
      <w:r w:rsidRPr="00AA30FD">
        <w:rPr>
          <w:rFonts w:eastAsia="Times New Roman" w:cs="Times New Roman"/>
          <w:color w:val="333333"/>
          <w:sz w:val="18"/>
          <w:szCs w:val="18"/>
          <w:shd w:val="clear" w:color="auto" w:fill="FFFFFF"/>
          <w:lang w:eastAsia="es-ES"/>
        </w:rPr>
        <w:t xml:space="preserve">                                  Dra. </w:t>
      </w:r>
      <w:proofErr w:type="spellStart"/>
      <w:r w:rsidRPr="00AA30FD">
        <w:rPr>
          <w:rFonts w:eastAsia="Times New Roman" w:cs="Times New Roman"/>
          <w:color w:val="333333"/>
          <w:sz w:val="18"/>
          <w:szCs w:val="18"/>
          <w:shd w:val="clear" w:color="auto" w:fill="FFFFFF"/>
          <w:lang w:eastAsia="es-ES"/>
        </w:rPr>
        <w:t>Ligia</w:t>
      </w:r>
      <w:proofErr w:type="spellEnd"/>
      <w:r w:rsidRPr="00AA30FD">
        <w:rPr>
          <w:rFonts w:eastAsia="Times New Roman" w:cs="Times New Roman"/>
          <w:color w:val="333333"/>
          <w:sz w:val="18"/>
          <w:szCs w:val="18"/>
          <w:shd w:val="clear" w:color="auto" w:fill="FFFFFF"/>
          <w:lang w:eastAsia="es-ES"/>
        </w:rPr>
        <w:t xml:space="preserve"> Patricia Rojas has completed his PhD at the age of 45 years from UNED University. She is </w:t>
      </w:r>
      <w:proofErr w:type="spellStart"/>
      <w:r w:rsidRPr="00AA30FD">
        <w:rPr>
          <w:rFonts w:eastAsia="Times New Roman" w:cs="Times New Roman"/>
          <w:color w:val="333333"/>
          <w:sz w:val="18"/>
          <w:szCs w:val="18"/>
          <w:shd w:val="clear" w:color="auto" w:fill="FFFFFF"/>
          <w:lang w:eastAsia="es-ES"/>
        </w:rPr>
        <w:t>Catedratical</w:t>
      </w:r>
      <w:proofErr w:type="spellEnd"/>
      <w:r w:rsidRPr="00AA30FD">
        <w:rPr>
          <w:rFonts w:eastAsia="Times New Roman" w:cs="Times New Roman"/>
          <w:color w:val="333333"/>
          <w:sz w:val="18"/>
          <w:szCs w:val="18"/>
          <w:shd w:val="clear" w:color="auto" w:fill="FFFFFF"/>
          <w:lang w:eastAsia="es-ES"/>
        </w:rPr>
        <w:t xml:space="preserve"> Professor and Researcher in the University of Costa Rica. She is the Coordinator of Evidence-based Nursing Research Collaboration Program in Costa Rica, Coordinator of Master's Degree in Gynecological, Obstetric and Perinatal Nursing in the Postgraduate in Nursing Sciences at the University of Costa Rica. Editor in Chief of the Current Nursing Journal of Costa Rica. She has published papers in international and </w:t>
      </w:r>
      <w:proofErr w:type="spellStart"/>
      <w:r w:rsidRPr="00AA30FD">
        <w:rPr>
          <w:rFonts w:eastAsia="Times New Roman" w:cs="Times New Roman"/>
          <w:color w:val="333333"/>
          <w:sz w:val="18"/>
          <w:szCs w:val="18"/>
          <w:shd w:val="clear" w:color="auto" w:fill="FFFFFF"/>
          <w:lang w:eastAsia="es-ES"/>
        </w:rPr>
        <w:t>nacional</w:t>
      </w:r>
      <w:proofErr w:type="spellEnd"/>
      <w:r w:rsidRPr="00AA30FD">
        <w:rPr>
          <w:rFonts w:eastAsia="Times New Roman" w:cs="Times New Roman"/>
          <w:color w:val="333333"/>
          <w:sz w:val="18"/>
          <w:szCs w:val="18"/>
          <w:shd w:val="clear" w:color="auto" w:fill="FFFFFF"/>
          <w:lang w:eastAsia="es-ES"/>
        </w:rPr>
        <w:t xml:space="preserve"> journals and participates as a peer reviewer in several nursing journals.</w:t>
      </w:r>
    </w:p>
    <w:p w14:paraId="3F7230E1" w14:textId="77777777" w:rsidR="00407312" w:rsidRDefault="00407312" w:rsidP="00407312">
      <w:pPr>
        <w:spacing w:before="62"/>
        <w:ind w:left="4217" w:right="4235"/>
        <w:jc w:val="center"/>
        <w:rPr>
          <w:rFonts w:ascii="Arial"/>
          <w:sz w:val="14"/>
        </w:rPr>
      </w:pPr>
      <w:r>
        <w:rPr>
          <w:rFonts w:ascii="Arial"/>
          <w:sz w:val="14"/>
        </w:rPr>
        <w:t xml:space="preserve">Email: </w:t>
      </w:r>
      <w:hyperlink r:id="rId9">
        <w:r>
          <w:rPr>
            <w:rFonts w:ascii="Arial"/>
            <w:color w:val="004080"/>
            <w:sz w:val="14"/>
          </w:rPr>
          <w:t>ligiarojas7@gmail.com</w:t>
        </w:r>
      </w:hyperlink>
    </w:p>
    <w:p w14:paraId="1AC9FF55" w14:textId="77777777" w:rsidR="00407312" w:rsidRDefault="00407312" w:rsidP="00407312">
      <w:pPr>
        <w:pStyle w:val="Textoindependiente"/>
        <w:spacing w:before="2"/>
        <w:rPr>
          <w:rFonts w:ascii="Arial"/>
          <w:sz w:val="19"/>
        </w:rPr>
      </w:pPr>
      <w:r>
        <w:rPr>
          <w:noProof/>
          <w:lang w:val="es-ES_tradnl" w:eastAsia="es-ES_tradnl"/>
        </w:rPr>
        <mc:AlternateContent>
          <mc:Choice Requires="wps">
            <w:drawing>
              <wp:anchor distT="0" distB="0" distL="0" distR="0" simplePos="0" relativeHeight="251659264" behindDoc="0" locked="0" layoutInCell="1" allowOverlap="1" wp14:anchorId="57D393D6" wp14:editId="6ADB5726">
                <wp:simplePos x="0" y="0"/>
                <wp:positionH relativeFrom="page">
                  <wp:posOffset>2058670</wp:posOffset>
                </wp:positionH>
                <wp:positionV relativeFrom="paragraph">
                  <wp:posOffset>168275</wp:posOffset>
                </wp:positionV>
                <wp:extent cx="3442335" cy="0"/>
                <wp:effectExtent l="10795" t="6350" r="13970" b="12700"/>
                <wp:wrapTopAndBottom/>
                <wp:docPr id="10"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939E68" id="Line 3"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" strokecolor="#004080" strokeweight=".5pt">
                <w10:wrap type="topAndBottom" anchorx="page"/>
              </v:line>
            </w:pict>
          </mc:Fallback>
        </mc:AlternateContent>
      </w:r>
    </w:p>
    <w:p w14:paraId="52552051" w14:textId="77777777" w:rsidR="00407312" w:rsidRDefault="00407312" w:rsidP="00407312">
      <w:pPr>
        <w:pStyle w:val="Textoindependiente"/>
        <w:rPr>
          <w:rFonts w:ascii="Arial"/>
          <w:sz w:val="20"/>
        </w:rPr>
      </w:pPr>
    </w:p>
    <w:p w14:paraId="26C5A55C" w14:textId="77777777" w:rsidR="00407312" w:rsidRDefault="00407312" w:rsidP="00407312">
      <w:pPr>
        <w:rPr>
          <w:rFonts w:ascii="Minion Pro"/>
          <w:sz w:val="24"/>
        </w:rPr>
        <w:sectPr w:rsidR="00407312">
          <w:type w:val="continuous"/>
          <w:pgSz w:w="11910" w:h="16840"/>
          <w:pgMar w:top="1740" w:right="600" w:bottom="840" w:left="620" w:header="720" w:footer="720" w:gutter="0"/>
          <w:cols w:space="720"/>
        </w:sectPr>
      </w:pPr>
    </w:p>
    <w:p w14:paraId="07657D69" w14:textId="77777777" w:rsidR="00407312" w:rsidRDefault="00407312" w:rsidP="00407312">
      <w:pPr>
        <w:spacing w:line="204" w:lineRule="exact"/>
        <w:rPr>
          <w:rFonts w:ascii="Calibri" w:hAnsi="Calibri"/>
        </w:rPr>
      </w:pPr>
      <w:r>
        <w:lastRenderedPageBreak/>
        <w:br w:type="column"/>
      </w:r>
    </w:p>
    <w:p w14:paraId="5B88E774" w14:textId="77777777" w:rsidR="00407312" w:rsidRDefault="00407312" w:rsidP="00407312"/>
    <w:p w14:paraId="2E2443D4" w14:textId="77777777" w:rsidR="006B493D" w:rsidRDefault="006B493D"/>
    <w:sectPr w:rsidR="006B493D" w:rsidSect="00CD4FE5">
      <w:type w:val="continuous"/>
      <w:pgSz w:w="11910" w:h="16840"/>
      <w:pgMar w:top="1740" w:right="580" w:bottom="840" w:left="620" w:header="720" w:footer="720" w:gutter="0"/>
      <w:cols w:num="2" w:space="720" w:equalWidth="0">
        <w:col w:w="5214" w:space="138"/>
        <w:col w:w="5358"/>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Tw Cen MT">
    <w:panose1 w:val="020B0602020104020603"/>
    <w:charset w:val="00"/>
    <w:family w:val="swiss"/>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Times">
    <w:panose1 w:val="02000500000000000000"/>
    <w:charset w:val="00"/>
    <w:family w:val="roman"/>
    <w:pitch w:val="variable"/>
    <w:sig w:usb0="00000003" w:usb1="00000000" w:usb2="00000000" w:usb3="00000000" w:csb0="00000001" w:csb1="00000000"/>
  </w:font>
  <w:font w:name="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A008D19" w14:textId="77777777" w:rsidR="00F536F0" w:rsidRDefault="007B0E40">
    <w:pPr>
      <w:pStyle w:val="Textoindependiente"/>
      <w:spacing w:line="14" w:lineRule="auto"/>
      <w:rPr>
        <w:sz w:val="20"/>
      </w:rPr>
    </w:pPr>
    <w:r>
      <w:rPr>
        <w:noProof/>
        <w:lang w:val="es-ES_tradnl" w:eastAsia="es-ES_tradnl"/>
      </w:rPr>
      <mc:AlternateContent>
        <mc:Choice Requires="wps">
          <w:drawing>
            <wp:anchor distT="0" distB="0" distL="114300" distR="114300" simplePos="0" relativeHeight="251661312" behindDoc="1" locked="0" layoutInCell="1" allowOverlap="1" wp14:anchorId="52E3D95F" wp14:editId="0A16F9BE">
              <wp:simplePos x="0" y="0"/>
              <wp:positionH relativeFrom="page">
                <wp:posOffset>444500</wp:posOffset>
              </wp:positionH>
              <wp:positionV relativeFrom="page">
                <wp:posOffset>10144760</wp:posOffset>
              </wp:positionV>
              <wp:extent cx="2136140" cy="248920"/>
              <wp:effectExtent l="0" t="635" r="635" b="0"/>
              <wp:wrapNone/>
              <wp:docPr id="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0CD39085" w14:textId="77777777" w:rsidR="00F536F0" w:rsidRPr="005B3A56" w:rsidRDefault="007B0E40">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B5BE3EF" w14:textId="77777777" w:rsidR="00F536F0" w:rsidRPr="005B3A56" w:rsidRDefault="007B0E40">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E3D95F" id="_x0000_t202" coordsize="21600,21600" o:spt="202" path="m0,0l0,21600,21600,21600,21600,0xe">
              <v:stroke joinstyle="miter"/>
              <v:path gradientshapeok="t" o:connecttype="rect"/>
            </v:shapetype>
            <v:shape id="Text Box 3" o:spid="_x0000_s1028" type="#_x0000_t202" style="position:absolute;margin-left:35pt;margin-top:798.8pt;width:168.2pt;height:19.6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" filled="f" stroked="f">
              <v:textbox inset="0,0,0,0">
                <w:txbxContent>
                  <w:p w14:paraId="0CD39085" w14:textId="77777777" w:rsidR="00F536F0" w:rsidRPr="005B3A56" w:rsidRDefault="007B0E40">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B5BE3EF" w14:textId="77777777" w:rsidR="00F536F0" w:rsidRPr="005B3A56" w:rsidRDefault="007B0E40">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s-ES_tradnl" w:eastAsia="es-ES_tradnl"/>
      </w:rPr>
      <mc:AlternateContent>
        <mc:Choice Requires="wps">
          <w:drawing>
            <wp:anchor distT="0" distB="0" distL="114300" distR="114300" simplePos="0" relativeHeight="251662336" behindDoc="1" locked="0" layoutInCell="1" allowOverlap="1" wp14:anchorId="2E77948A" wp14:editId="3C8A338C">
              <wp:simplePos x="0" y="0"/>
              <wp:positionH relativeFrom="page">
                <wp:posOffset>3201670</wp:posOffset>
              </wp:positionH>
              <wp:positionV relativeFrom="page">
                <wp:posOffset>10147935</wp:posOffset>
              </wp:positionV>
              <wp:extent cx="1167130" cy="316865"/>
              <wp:effectExtent l="1270" t="3810" r="3175" b="317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6F1ABE7C" w14:textId="77777777" w:rsidR="00F536F0" w:rsidRPr="005B3A56" w:rsidRDefault="007B0E40">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00A970D" w14:textId="77777777" w:rsidR="00F536F0" w:rsidRPr="005B3A56" w:rsidRDefault="007B0E40">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77948A" id="Text Box 2" o:spid="_x0000_s1029" type="#_x0000_t202" style="position:absolute;margin-left:252.1pt;margin-top:799.05pt;width:91.9pt;height:24.9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" filled="f" stroked="f">
              <v:textbox inset="0,0,0,0">
                <w:txbxContent>
                  <w:p w14:paraId="6F1ABE7C" w14:textId="77777777" w:rsidR="00F536F0" w:rsidRPr="005B3A56" w:rsidRDefault="007B0E40">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00A970D" w14:textId="77777777" w:rsidR="00F536F0" w:rsidRPr="005B3A56" w:rsidRDefault="007B0E40">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s-ES_tradnl" w:eastAsia="es-ES_tradnl"/>
      </w:rPr>
      <mc:AlternateContent>
        <mc:Choice Requires="wps">
          <w:drawing>
            <wp:anchor distT="0" distB="0" distL="114300" distR="114300" simplePos="0" relativeHeight="251663360" behindDoc="1" locked="0" layoutInCell="1" allowOverlap="1" wp14:anchorId="1CE84B4B" wp14:editId="169D3006">
              <wp:simplePos x="0" y="0"/>
              <wp:positionH relativeFrom="page">
                <wp:posOffset>5955030</wp:posOffset>
              </wp:positionH>
              <wp:positionV relativeFrom="page">
                <wp:posOffset>10144760</wp:posOffset>
              </wp:positionV>
              <wp:extent cx="1160780" cy="330835"/>
              <wp:effectExtent l="1905" t="635" r="0" b="1905"/>
              <wp:wrapNone/>
              <wp:docPr id="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18226832" w14:textId="77777777" w:rsidR="00F536F0" w:rsidRPr="005B3A56" w:rsidRDefault="007B0E40">
                          <w:pPr>
                            <w:spacing w:line="184" w:lineRule="exact"/>
                            <w:ind w:right="18"/>
                            <w:jc w:val="right"/>
                            <w:rPr>
                              <w:rFonts w:ascii="Arial"/>
                              <w:color w:val="FFFFFF" w:themeColor="background1"/>
                              <w:sz w:val="16"/>
                            </w:rPr>
                          </w:pPr>
                          <w:r w:rsidRPr="005B3A56">
                            <w:rPr>
                              <w:rFonts w:ascii="Arial"/>
                              <w:color w:val="FFFFFF" w:themeColor="background1"/>
                              <w:sz w:val="16"/>
                            </w:rPr>
                            <w:t xml:space="preserve">Volume 5, </w:t>
                          </w:r>
                          <w:r w:rsidRPr="005B3A56">
                            <w:rPr>
                              <w:rFonts w:ascii="Arial"/>
                              <w:color w:val="FFFFFF" w:themeColor="background1"/>
                              <w:sz w:val="16"/>
                            </w:rPr>
                            <w:t>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7B040241" w14:textId="77777777" w:rsidR="00F536F0" w:rsidRPr="005B3A56" w:rsidRDefault="007B0E40">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E84B4B" id="Text Box 1" o:spid="_x0000_s1030" type="#_x0000_t202" style="position:absolute;margin-left:468.9pt;margin-top:798.8pt;width:91.4pt;height:26.0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" filled="f" stroked="f">
              <v:textbox inset="0,0,0,0">
                <w:txbxContent>
                  <w:p w14:paraId="18226832" w14:textId="77777777" w:rsidR="00F536F0" w:rsidRPr="005B3A56" w:rsidRDefault="007B0E40">
                    <w:pPr>
                      <w:spacing w:line="184" w:lineRule="exact"/>
                      <w:ind w:right="18"/>
                      <w:jc w:val="right"/>
                      <w:rPr>
                        <w:rFonts w:ascii="Arial"/>
                        <w:color w:val="FFFFFF" w:themeColor="background1"/>
                        <w:sz w:val="16"/>
                      </w:rPr>
                    </w:pPr>
                    <w:r w:rsidRPr="005B3A56">
                      <w:rPr>
                        <w:rFonts w:ascii="Arial"/>
                        <w:color w:val="FFFFFF" w:themeColor="background1"/>
                        <w:sz w:val="16"/>
                      </w:rPr>
                      <w:t xml:space="preserve">Volume 5, </w:t>
                    </w:r>
                    <w:r w:rsidRPr="005B3A56">
                      <w:rPr>
                        <w:rFonts w:ascii="Arial"/>
                        <w:color w:val="FFFFFF" w:themeColor="background1"/>
                        <w:sz w:val="16"/>
                      </w:rPr>
                      <w:t>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7B040241" w14:textId="77777777" w:rsidR="00F536F0" w:rsidRPr="005B3A56" w:rsidRDefault="007B0E40">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57AFAF" w14:textId="77777777" w:rsidR="00F536F0" w:rsidRDefault="007B0E40">
    <w:pPr>
      <w:pStyle w:val="Textoindependiente"/>
      <w:spacing w:line="14" w:lineRule="auto"/>
      <w:rPr>
        <w:sz w:val="20"/>
      </w:rPr>
    </w:pPr>
    <w:r>
      <w:rPr>
        <w:noProof/>
        <w:lang w:val="es-ES_tradnl" w:eastAsia="es-ES_tradnl"/>
      </w:rPr>
      <mc:AlternateContent>
        <mc:Choice Requires="wps">
          <w:drawing>
            <wp:anchor distT="0" distB="0" distL="114300" distR="114300" simplePos="0" relativeHeight="251659264" behindDoc="1" locked="0" layoutInCell="1" allowOverlap="1" wp14:anchorId="01B9C1C2" wp14:editId="4E4AEB58">
              <wp:simplePos x="0" y="0"/>
              <wp:positionH relativeFrom="page">
                <wp:posOffset>5283200</wp:posOffset>
              </wp:positionH>
              <wp:positionV relativeFrom="page">
                <wp:posOffset>330835</wp:posOffset>
              </wp:positionV>
              <wp:extent cx="1832610" cy="220980"/>
              <wp:effectExtent l="0" t="0" r="0" b="635"/>
              <wp:wrapNone/>
              <wp:docPr id="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2968488A" w14:textId="77777777" w:rsidR="00F536F0" w:rsidRPr="005B3A56" w:rsidRDefault="007B0E40">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1B9C1C2" id="_x0000_t202" coordsize="21600,21600" o:spt="202" path="m0,0l0,21600,21600,21600,21600,0xe">
              <v:stroke joinstyle="miter"/>
              <v:path gradientshapeok="t" o:connecttype="rect"/>
            </v:shapetype>
            <v:shape id="Text Box 5" o:spid="_x0000_s1026" type="#_x0000_t202" style="position:absolute;margin-left:416pt;margin-top:26.05pt;width:144.3pt;height:17.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" filled="f" stroked="f">
              <v:textbox inset="0,0,0,0">
                <w:txbxContent>
                  <w:p w14:paraId="2968488A" w14:textId="77777777" w:rsidR="00F536F0" w:rsidRPr="005B3A56" w:rsidRDefault="007B0E40">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s-ES_tradnl" w:eastAsia="es-ES_tradnl"/>
      </w:rPr>
      <mc:AlternateContent>
        <mc:Choice Requires="wps">
          <w:drawing>
            <wp:anchor distT="0" distB="0" distL="114300" distR="114300" simplePos="0" relativeHeight="251660288" behindDoc="1" locked="0" layoutInCell="1" allowOverlap="1" wp14:anchorId="2B336DD5" wp14:editId="6F094D35">
              <wp:simplePos x="0" y="0"/>
              <wp:positionH relativeFrom="page">
                <wp:posOffset>444500</wp:posOffset>
              </wp:positionH>
              <wp:positionV relativeFrom="page">
                <wp:posOffset>613410</wp:posOffset>
              </wp:positionV>
              <wp:extent cx="6552565" cy="509270"/>
              <wp:effectExtent l="0" t="3810" r="3810" b="1270"/>
              <wp:wrapNone/>
              <wp:docPr id="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2505FC93" w14:textId="77777777" w:rsidR="00F536F0" w:rsidRPr="005B3A56" w:rsidRDefault="007B0E40">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71B763B9" w14:textId="77777777" w:rsidR="00F536F0" w:rsidRPr="005B3A56" w:rsidRDefault="007B0E40">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336DD5" id="Text Box 4" o:spid="_x0000_s1027" type="#_x0000_t202" style="position:absolute;margin-left:35pt;margin-top:48.3pt;width:515.95pt;height:40.1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OSZw8D7AAAA4QEAABMAAAAAAAAAAAAA&#10;AAAAAAAAAFtDb250ZW50X1R5cGVzXS54bWxQSwECLQAUAAYACAAAACEAI7Jq4dcAAACUAQAACwAA&#10;AAAAAAAAAAAAAAAsAQAAX3JlbHMvLnJlbHNQSwECLQAUAAYACAAAACEAZy3BiEACAAA8BAAADgAA&#10;AAAAAAAAAAAAAAAsAgAAZHJzL2Uyb0RvYy54bWxQSwECLQAUAAYACAAAACEAvZFAFt4AAAAKAQAA&#10;DwAAAAAAAAAAAAAAAACYBAAAZHJzL2Rvd25yZXYueG1sUEsFBgAAAAAEAAQA8wAAAKMFAAAAAA==&#10;" filled="f" stroked="f">
              <v:textbox inset="0,0,0,0">
                <w:txbxContent>
                  <w:p w14:paraId="2505FC93" w14:textId="77777777" w:rsidR="00F536F0" w:rsidRPr="005B3A56" w:rsidRDefault="007B0E40">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71B763B9" w14:textId="77777777" w:rsidR="00F536F0" w:rsidRPr="005B3A56" w:rsidRDefault="007B0E40">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7"/>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7312"/>
    <w:rsid w:val="00002D16"/>
    <w:rsid w:val="00023C7B"/>
    <w:rsid w:val="000830B2"/>
    <w:rsid w:val="000A6CE0"/>
    <w:rsid w:val="001348C6"/>
    <w:rsid w:val="001E30D7"/>
    <w:rsid w:val="001F31D6"/>
    <w:rsid w:val="0020181F"/>
    <w:rsid w:val="0020645D"/>
    <w:rsid w:val="00214797"/>
    <w:rsid w:val="002A3A45"/>
    <w:rsid w:val="002A57AF"/>
    <w:rsid w:val="002C0A0D"/>
    <w:rsid w:val="002C3B25"/>
    <w:rsid w:val="003315AE"/>
    <w:rsid w:val="00333661"/>
    <w:rsid w:val="003359DC"/>
    <w:rsid w:val="00380098"/>
    <w:rsid w:val="003C56E3"/>
    <w:rsid w:val="003D5A86"/>
    <w:rsid w:val="00407312"/>
    <w:rsid w:val="0042133F"/>
    <w:rsid w:val="00461519"/>
    <w:rsid w:val="004E6D1B"/>
    <w:rsid w:val="00543958"/>
    <w:rsid w:val="005D7EDF"/>
    <w:rsid w:val="005F7953"/>
    <w:rsid w:val="006013FA"/>
    <w:rsid w:val="00670B4E"/>
    <w:rsid w:val="00673EDF"/>
    <w:rsid w:val="006852BA"/>
    <w:rsid w:val="006B493D"/>
    <w:rsid w:val="006C236C"/>
    <w:rsid w:val="00712352"/>
    <w:rsid w:val="00712CBF"/>
    <w:rsid w:val="0073162C"/>
    <w:rsid w:val="007B0E40"/>
    <w:rsid w:val="00816AED"/>
    <w:rsid w:val="00886EEA"/>
    <w:rsid w:val="008E4C1A"/>
    <w:rsid w:val="009033D4"/>
    <w:rsid w:val="00913315"/>
    <w:rsid w:val="00916180"/>
    <w:rsid w:val="00933BB8"/>
    <w:rsid w:val="00964B5D"/>
    <w:rsid w:val="00981680"/>
    <w:rsid w:val="009F3162"/>
    <w:rsid w:val="00A57DC9"/>
    <w:rsid w:val="00A749C6"/>
    <w:rsid w:val="00B81CA5"/>
    <w:rsid w:val="00BC3E0D"/>
    <w:rsid w:val="00BC46C3"/>
    <w:rsid w:val="00BE0137"/>
    <w:rsid w:val="00BE5EF1"/>
    <w:rsid w:val="00C261F3"/>
    <w:rsid w:val="00C67B6E"/>
    <w:rsid w:val="00C74D84"/>
    <w:rsid w:val="00C8544B"/>
    <w:rsid w:val="00D517E2"/>
    <w:rsid w:val="00DA1220"/>
    <w:rsid w:val="00E01F5B"/>
    <w:rsid w:val="00EF3641"/>
    <w:rsid w:val="00F074E4"/>
    <w:rsid w:val="00F22E38"/>
    <w:rsid w:val="00F50320"/>
    <w:rsid w:val="00F56D32"/>
    <w:rsid w:val="00FB4A58"/>
    <w:rsid w:val="00FD26DD"/>
    <w:rsid w:val="00FE5083"/>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decimalSymbol w:val=","/>
  <w:listSeparator w:val=";"/>
  <w14:docId w14:val="146FC1A9"/>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99" w:defSemiHidden="0" w:defUnhideWhenUsed="0" w:defQFormat="0" w:count="382">
    <w:lsdException w:name="Normal" w:uiPriority="1" w:qFormat="1"/>
    <w:lsdException w:name="heading 1" w:uiPriority="1"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uiPriority w:val="1"/>
    <w:qFormat/>
    <w:rsid w:val="00407312"/>
    <w:pPr>
      <w:widowControl w:val="0"/>
    </w:pPr>
    <w:rPr>
      <w:rFonts w:ascii="Tw Cen MT" w:eastAsia="Tw Cen MT" w:hAnsi="Tw Cen MT" w:cs="Tw Cen MT"/>
      <w:sz w:val="22"/>
      <w:szCs w:val="22"/>
      <w:lang w:val="en-US"/>
    </w:rPr>
  </w:style>
  <w:style w:type="paragraph" w:styleId="Ttulo1">
    <w:name w:val="heading 1"/>
    <w:basedOn w:val="Normal"/>
    <w:link w:val="Ttulo1Car"/>
    <w:uiPriority w:val="1"/>
    <w:qFormat/>
    <w:rsid w:val="00407312"/>
    <w:pPr>
      <w:spacing w:before="47" w:line="400" w:lineRule="exact"/>
      <w:ind w:left="100"/>
      <w:outlineLvl w:val="0"/>
    </w:pPr>
    <w:rPr>
      <w:rFonts w:ascii="Minion Pro" w:eastAsia="Minion Pro" w:hAnsi="Minion Pro" w:cs="Minion Pro"/>
      <w:b/>
      <w:bCs/>
      <w:sz w:val="36"/>
      <w:szCs w:val="36"/>
    </w:rPr>
  </w:style>
  <w:style w:type="paragraph" w:styleId="Ttulo3">
    <w:name w:val="heading 3"/>
    <w:basedOn w:val="Normal"/>
    <w:link w:val="Ttulo3Car"/>
    <w:uiPriority w:val="1"/>
    <w:qFormat/>
    <w:rsid w:val="00407312"/>
    <w:pPr>
      <w:ind w:left="100"/>
      <w:outlineLvl w:val="2"/>
    </w:pPr>
    <w:rPr>
      <w:rFonts w:ascii="Arial" w:eastAsia="Arial" w:hAnsi="Arial" w:cs="Arial"/>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1"/>
    <w:rsid w:val="00407312"/>
    <w:rPr>
      <w:rFonts w:ascii="Minion Pro" w:eastAsia="Minion Pro" w:hAnsi="Minion Pro" w:cs="Minion Pro"/>
      <w:b/>
      <w:bCs/>
      <w:sz w:val="36"/>
      <w:szCs w:val="36"/>
      <w:lang w:val="en-US"/>
    </w:rPr>
  </w:style>
  <w:style w:type="character" w:customStyle="1" w:styleId="Ttulo3Car">
    <w:name w:val="Título 3 Car"/>
    <w:basedOn w:val="Fuentedeprrafopredeter"/>
    <w:link w:val="Ttulo3"/>
    <w:uiPriority w:val="1"/>
    <w:rsid w:val="00407312"/>
    <w:rPr>
      <w:rFonts w:ascii="Arial" w:eastAsia="Arial" w:hAnsi="Arial" w:cs="Arial"/>
      <w:b/>
      <w:bCs/>
      <w:sz w:val="20"/>
      <w:szCs w:val="20"/>
      <w:lang w:val="en-US"/>
    </w:rPr>
  </w:style>
  <w:style w:type="paragraph" w:styleId="Textoindependiente">
    <w:name w:val="Body Text"/>
    <w:basedOn w:val="Normal"/>
    <w:link w:val="TextoindependienteCar"/>
    <w:uiPriority w:val="1"/>
    <w:qFormat/>
    <w:rsid w:val="00407312"/>
    <w:rPr>
      <w:sz w:val="18"/>
      <w:szCs w:val="18"/>
    </w:rPr>
  </w:style>
  <w:style w:type="character" w:customStyle="1" w:styleId="TextoindependienteCar">
    <w:name w:val="Texto independiente Car"/>
    <w:basedOn w:val="Fuentedeprrafopredeter"/>
    <w:link w:val="Textoindependiente"/>
    <w:uiPriority w:val="1"/>
    <w:rsid w:val="00407312"/>
    <w:rPr>
      <w:rFonts w:ascii="Tw Cen MT" w:eastAsia="Tw Cen MT" w:hAnsi="Tw Cen MT" w:cs="Tw Cen MT"/>
      <w:sz w:val="18"/>
      <w:szCs w:val="18"/>
      <w:lang w:val="en-US"/>
    </w:rPr>
  </w:style>
  <w:style w:type="character" w:styleId="Hipervnculo">
    <w:name w:val="Hyperlink"/>
    <w:basedOn w:val="Fuentedeprrafopredeter"/>
    <w:uiPriority w:val="99"/>
    <w:unhideWhenUsed/>
    <w:rsid w:val="0040731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hyperlink" Target="https://doi.org/10.15517/revenf.v0i20.3646" TargetMode="External"/><Relationship Id="rId7" Type="http://schemas.openxmlformats.org/officeDocument/2006/relationships/hyperlink" Target="https://doi.org/10.15517/revenf.v0i25.11890" TargetMode="External"/><Relationship Id="rId8" Type="http://schemas.openxmlformats.org/officeDocument/2006/relationships/image" Target="media/image1.jpeg"/><Relationship Id="rId9" Type="http://schemas.openxmlformats.org/officeDocument/2006/relationships/hyperlink" Target="mailto:drdeanna.rpm@hotmail.com" TargetMode="Externa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 Id="rId2" Type="http://schemas.openxmlformats.org/officeDocument/2006/relationships/hyperlink" Target="http://dx.doi.org/10.4172/2167-0846.C1.006"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Pages>
  <Words>911</Words>
  <Characters>5013</Characters>
  <Application>Microsoft Macintosh Word</Application>
  <DocSecurity>0</DocSecurity>
  <Lines>41</Lines>
  <Paragraphs>11</Paragraphs>
  <ScaleCrop>false</ScaleCrop>
  <HeadingPairs>
    <vt:vector size="4" baseType="variant">
      <vt:variant>
        <vt:lpstr>Título</vt:lpstr>
      </vt:variant>
      <vt:variant>
        <vt:i4>1</vt:i4>
      </vt:variant>
      <vt:variant>
        <vt:lpstr>Headings</vt:lpstr>
      </vt:variant>
      <vt:variant>
        <vt:i4>1</vt:i4>
      </vt:variant>
    </vt:vector>
  </HeadingPairs>
  <TitlesOfParts>
    <vt:vector size="2" baseType="lpstr">
      <vt:lpstr/>
      <vt:lpstr>        Abstract </vt:lpstr>
    </vt:vector>
  </TitlesOfParts>
  <LinksUpToDate>false</LinksUpToDate>
  <CharactersWithSpaces>5913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Revisor</dc:creator>
  <cp:keywords/>
  <dc:description/>
  <cp:lastModifiedBy>Revisor</cp:lastModifiedBy>
  <cp:revision>5</cp:revision>
  <dcterms:created xsi:type="dcterms:W3CDTF">2017-12-24T20:20:00Z</dcterms:created>
  <dcterms:modified xsi:type="dcterms:W3CDTF">2017-12-24T20:38:00Z</dcterms:modified>
</cp:coreProperties>
</file>