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15B" w:rsidRDefault="003404CF" w:rsidP="003404CF">
      <w:pPr>
        <w:rPr>
          <w:rFonts w:ascii="Times New Roman" w:hAnsi="Times New Roman" w:cs="Times New Roman"/>
          <w:b/>
          <w:bCs/>
          <w:sz w:val="28"/>
          <w:szCs w:val="28"/>
        </w:rPr>
      </w:pPr>
      <w:r w:rsidRPr="0006515B">
        <w:rPr>
          <w:rFonts w:ascii="Times New Roman" w:hAnsi="Times New Roman" w:cs="Times New Roman"/>
          <w:b/>
          <w:bCs/>
          <w:sz w:val="28"/>
          <w:szCs w:val="28"/>
        </w:rPr>
        <w:t xml:space="preserve">The Developmental </w:t>
      </w:r>
      <w:r w:rsidR="00605781">
        <w:rPr>
          <w:rFonts w:ascii="Times New Roman" w:hAnsi="Times New Roman" w:cs="Times New Roman"/>
          <w:b/>
          <w:bCs/>
          <w:sz w:val="28"/>
          <w:szCs w:val="28"/>
        </w:rPr>
        <w:t>m</w:t>
      </w:r>
      <w:r w:rsidRPr="0006515B">
        <w:rPr>
          <w:rFonts w:ascii="Times New Roman" w:hAnsi="Times New Roman" w:cs="Times New Roman"/>
          <w:b/>
          <w:bCs/>
          <w:sz w:val="28"/>
          <w:szCs w:val="28"/>
        </w:rPr>
        <w:t xml:space="preserve">odel of </w:t>
      </w:r>
      <w:r w:rsidR="00605781">
        <w:rPr>
          <w:rFonts w:ascii="Times New Roman" w:hAnsi="Times New Roman" w:cs="Times New Roman"/>
          <w:b/>
          <w:bCs/>
          <w:sz w:val="28"/>
          <w:szCs w:val="28"/>
        </w:rPr>
        <w:t>t</w:t>
      </w:r>
      <w:r w:rsidRPr="0006515B">
        <w:rPr>
          <w:rFonts w:ascii="Times New Roman" w:hAnsi="Times New Roman" w:cs="Times New Roman"/>
          <w:b/>
          <w:bCs/>
          <w:sz w:val="28"/>
          <w:szCs w:val="28"/>
        </w:rPr>
        <w:t xml:space="preserve">eaching and </w:t>
      </w:r>
      <w:r w:rsidR="00605781">
        <w:rPr>
          <w:rFonts w:ascii="Times New Roman" w:hAnsi="Times New Roman" w:cs="Times New Roman"/>
          <w:b/>
          <w:bCs/>
          <w:sz w:val="28"/>
          <w:szCs w:val="28"/>
        </w:rPr>
        <w:t>l</w:t>
      </w:r>
      <w:r w:rsidRPr="0006515B">
        <w:rPr>
          <w:rFonts w:ascii="Times New Roman" w:hAnsi="Times New Roman" w:cs="Times New Roman"/>
          <w:b/>
          <w:bCs/>
          <w:sz w:val="28"/>
          <w:szCs w:val="28"/>
        </w:rPr>
        <w:t xml:space="preserve">earning </w:t>
      </w:r>
      <w:r w:rsidR="00605781">
        <w:rPr>
          <w:rFonts w:ascii="Times New Roman" w:hAnsi="Times New Roman" w:cs="Times New Roman"/>
          <w:b/>
          <w:bCs/>
          <w:sz w:val="28"/>
          <w:szCs w:val="28"/>
        </w:rPr>
        <w:t>c</w:t>
      </w:r>
      <w:r w:rsidRPr="0006515B">
        <w:rPr>
          <w:rFonts w:ascii="Times New Roman" w:hAnsi="Times New Roman" w:cs="Times New Roman"/>
          <w:b/>
          <w:bCs/>
          <w:sz w:val="28"/>
          <w:szCs w:val="28"/>
        </w:rPr>
        <w:t xml:space="preserve">linical </w:t>
      </w:r>
      <w:r w:rsidR="00605781">
        <w:rPr>
          <w:rFonts w:ascii="Times New Roman" w:hAnsi="Times New Roman" w:cs="Times New Roman"/>
          <w:b/>
          <w:bCs/>
          <w:sz w:val="28"/>
          <w:szCs w:val="28"/>
        </w:rPr>
        <w:t>p</w:t>
      </w:r>
      <w:r w:rsidRPr="0006515B">
        <w:rPr>
          <w:rFonts w:ascii="Times New Roman" w:hAnsi="Times New Roman" w:cs="Times New Roman"/>
          <w:b/>
          <w:bCs/>
          <w:sz w:val="28"/>
          <w:szCs w:val="28"/>
        </w:rPr>
        <w:t xml:space="preserve">racticum </w:t>
      </w:r>
    </w:p>
    <w:p w:rsidR="003404CF" w:rsidRPr="0006515B" w:rsidRDefault="003404CF" w:rsidP="003404CF">
      <w:pPr>
        <w:rPr>
          <w:rFonts w:ascii="Times New Roman" w:hAnsi="Times New Roman" w:cs="Times New Roman"/>
          <w:b/>
          <w:bCs/>
          <w:sz w:val="28"/>
          <w:szCs w:val="28"/>
        </w:rPr>
      </w:pPr>
      <w:proofErr w:type="gramStart"/>
      <w:r w:rsidRPr="0006515B">
        <w:rPr>
          <w:rFonts w:ascii="Times New Roman" w:hAnsi="Times New Roman" w:cs="Times New Roman"/>
          <w:b/>
          <w:bCs/>
          <w:sz w:val="28"/>
          <w:szCs w:val="28"/>
        </w:rPr>
        <w:t>at</w:t>
      </w:r>
      <w:proofErr w:type="gramEnd"/>
      <w:r w:rsidRPr="0006515B">
        <w:rPr>
          <w:rFonts w:ascii="Times New Roman" w:hAnsi="Times New Roman" w:cs="Times New Roman"/>
          <w:b/>
          <w:bCs/>
          <w:sz w:val="28"/>
          <w:szCs w:val="28"/>
        </w:rPr>
        <w:t xml:space="preserve"> </w:t>
      </w:r>
      <w:r w:rsidR="00605781">
        <w:rPr>
          <w:rFonts w:ascii="Times New Roman" w:hAnsi="Times New Roman" w:cs="Times New Roman"/>
          <w:b/>
          <w:bCs/>
          <w:sz w:val="28"/>
          <w:szCs w:val="28"/>
        </w:rPr>
        <w:t>p</w:t>
      </w:r>
      <w:r w:rsidRPr="0006515B">
        <w:rPr>
          <w:rFonts w:ascii="Times New Roman" w:hAnsi="Times New Roman" w:cs="Times New Roman"/>
          <w:b/>
          <w:bCs/>
          <w:sz w:val="28"/>
          <w:szCs w:val="28"/>
        </w:rPr>
        <w:t xml:space="preserve">ostpartum </w:t>
      </w:r>
      <w:r w:rsidR="00605781">
        <w:rPr>
          <w:rFonts w:ascii="Times New Roman" w:hAnsi="Times New Roman" w:cs="Times New Roman"/>
          <w:b/>
          <w:bCs/>
          <w:sz w:val="28"/>
          <w:szCs w:val="28"/>
        </w:rPr>
        <w:t>w</w:t>
      </w:r>
      <w:r w:rsidRPr="0006515B">
        <w:rPr>
          <w:rFonts w:ascii="Times New Roman" w:hAnsi="Times New Roman" w:cs="Times New Roman"/>
          <w:b/>
          <w:bCs/>
          <w:sz w:val="28"/>
          <w:szCs w:val="28"/>
        </w:rPr>
        <w:t xml:space="preserve">ard for </w:t>
      </w:r>
      <w:r w:rsidR="00605781">
        <w:rPr>
          <w:rFonts w:ascii="Times New Roman" w:hAnsi="Times New Roman" w:cs="Times New Roman"/>
          <w:b/>
          <w:bCs/>
          <w:sz w:val="28"/>
          <w:szCs w:val="28"/>
        </w:rPr>
        <w:t>n</w:t>
      </w:r>
      <w:r w:rsidRPr="0006515B">
        <w:rPr>
          <w:rFonts w:ascii="Times New Roman" w:hAnsi="Times New Roman" w:cs="Times New Roman"/>
          <w:b/>
          <w:bCs/>
          <w:sz w:val="28"/>
          <w:szCs w:val="28"/>
        </w:rPr>
        <w:t xml:space="preserve">ursing </w:t>
      </w:r>
      <w:r w:rsidR="00605781">
        <w:rPr>
          <w:rFonts w:ascii="Times New Roman" w:hAnsi="Times New Roman" w:cs="Times New Roman"/>
          <w:b/>
          <w:bCs/>
          <w:sz w:val="28"/>
          <w:szCs w:val="28"/>
        </w:rPr>
        <w:t>s</w:t>
      </w:r>
      <w:r w:rsidRPr="0006515B">
        <w:rPr>
          <w:rFonts w:ascii="Times New Roman" w:hAnsi="Times New Roman" w:cs="Times New Roman"/>
          <w:b/>
          <w:bCs/>
          <w:sz w:val="28"/>
          <w:szCs w:val="28"/>
        </w:rPr>
        <w:t xml:space="preserve">tudents by </w:t>
      </w:r>
      <w:r w:rsidR="00605781">
        <w:rPr>
          <w:rFonts w:ascii="Times New Roman" w:hAnsi="Times New Roman" w:cs="Times New Roman"/>
          <w:b/>
          <w:bCs/>
          <w:sz w:val="28"/>
          <w:szCs w:val="28"/>
        </w:rPr>
        <w:t>u</w:t>
      </w:r>
      <w:r w:rsidRPr="0006515B">
        <w:rPr>
          <w:rFonts w:ascii="Times New Roman" w:hAnsi="Times New Roman" w:cs="Times New Roman"/>
          <w:b/>
          <w:bCs/>
          <w:sz w:val="28"/>
          <w:szCs w:val="28"/>
        </w:rPr>
        <w:t xml:space="preserve">sing VARK </w:t>
      </w:r>
      <w:r w:rsidR="00605781">
        <w:rPr>
          <w:rFonts w:ascii="Times New Roman" w:hAnsi="Times New Roman" w:cs="Times New Roman"/>
          <w:b/>
          <w:bCs/>
          <w:sz w:val="28"/>
          <w:szCs w:val="28"/>
        </w:rPr>
        <w:t>l</w:t>
      </w:r>
      <w:r w:rsidRPr="0006515B">
        <w:rPr>
          <w:rFonts w:ascii="Times New Roman" w:hAnsi="Times New Roman" w:cs="Times New Roman"/>
          <w:b/>
          <w:bCs/>
          <w:sz w:val="28"/>
          <w:szCs w:val="28"/>
        </w:rPr>
        <w:t xml:space="preserve">earning </w:t>
      </w:r>
      <w:r w:rsidR="00605781">
        <w:rPr>
          <w:rFonts w:ascii="Times New Roman" w:hAnsi="Times New Roman" w:cs="Times New Roman"/>
          <w:b/>
          <w:bCs/>
          <w:sz w:val="28"/>
          <w:szCs w:val="28"/>
        </w:rPr>
        <w:t>s</w:t>
      </w:r>
      <w:r w:rsidRPr="0006515B">
        <w:rPr>
          <w:rFonts w:ascii="Times New Roman" w:hAnsi="Times New Roman" w:cs="Times New Roman"/>
          <w:b/>
          <w:bCs/>
          <w:sz w:val="28"/>
          <w:szCs w:val="28"/>
        </w:rPr>
        <w:t>tyles</w:t>
      </w:r>
    </w:p>
    <w:p w:rsidR="005973B9" w:rsidRDefault="003404CF" w:rsidP="005973B9">
      <w:pPr>
        <w:pStyle w:val="a3"/>
        <w:spacing w:before="73" w:line="198" w:lineRule="exact"/>
        <w:ind w:left="100" w:right="5987"/>
        <w:rPr>
          <w:rFonts w:ascii="Arial"/>
        </w:rPr>
      </w:pPr>
      <w:proofErr w:type="spellStart"/>
      <w:r>
        <w:rPr>
          <w:rFonts w:ascii="Arial"/>
        </w:rPr>
        <w:t>Wanwadee</w:t>
      </w:r>
      <w:proofErr w:type="spellEnd"/>
      <w:r>
        <w:rPr>
          <w:rFonts w:ascii="Arial"/>
        </w:rPr>
        <w:t xml:space="preserve"> </w:t>
      </w:r>
      <w:proofErr w:type="spellStart"/>
      <w:r>
        <w:rPr>
          <w:rFonts w:ascii="Arial"/>
        </w:rPr>
        <w:t>Neamsakul</w:t>
      </w:r>
      <w:proofErr w:type="spellEnd"/>
      <w:r w:rsidR="005973B9">
        <w:rPr>
          <w:rFonts w:ascii="Arial"/>
        </w:rPr>
        <w:t xml:space="preserve">, RN PhD, </w:t>
      </w:r>
      <w:proofErr w:type="spellStart"/>
      <w:r>
        <w:rPr>
          <w:rFonts w:ascii="Arial"/>
        </w:rPr>
        <w:t>Suranaree</w:t>
      </w:r>
      <w:proofErr w:type="spellEnd"/>
      <w:r>
        <w:rPr>
          <w:rFonts w:ascii="Arial"/>
        </w:rPr>
        <w:t xml:space="preserve"> University of Technology</w:t>
      </w:r>
      <w:r w:rsidR="005973B9">
        <w:rPr>
          <w:rFonts w:ascii="Arial"/>
        </w:rPr>
        <w:t xml:space="preserve">, </w:t>
      </w:r>
      <w:r>
        <w:rPr>
          <w:rFonts w:ascii="Arial"/>
        </w:rPr>
        <w:t>Thailand</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cs="Angsana New"/>
          <w:sz w:val="21"/>
          <w:szCs w:val="21"/>
          <w:cs/>
          <w:lang w:bidi="th-TH"/>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rFonts w:cs="Angsana New"/>
          <w:color w:val="BF5A14"/>
          <w:cs/>
          <w:lang w:bidi="th-TH"/>
        </w:rPr>
        <w:t xml:space="preserve"> (</w:t>
      </w:r>
      <w:r w:rsidR="00404E5B">
        <w:rPr>
          <w:color w:val="BF5A14"/>
        </w:rPr>
        <w:t>300 word limit</w:t>
      </w:r>
      <w:r w:rsidR="00404E5B">
        <w:rPr>
          <w:rFonts w:cs="Angsana New"/>
          <w:color w:val="BF5A14"/>
          <w:cs/>
          <w:lang w:bidi="th-TH"/>
        </w:rPr>
        <w:t>)</w:t>
      </w:r>
    </w:p>
    <w:p w:rsidR="003404CF" w:rsidRPr="00867750" w:rsidRDefault="003404CF" w:rsidP="003404CF">
      <w:pPr>
        <w:jc w:val="both"/>
        <w:rPr>
          <w:rFonts w:eastAsia="Calibri" w:cs="Times New Roman"/>
          <w:sz w:val="18"/>
          <w:szCs w:val="18"/>
        </w:rPr>
      </w:pPr>
      <w:r w:rsidRPr="00867750">
        <w:rPr>
          <w:rFonts w:cs="Times New Roman"/>
          <w:sz w:val="18"/>
          <w:szCs w:val="18"/>
        </w:rPr>
        <w:t>This study aimed to develop a model of teaching and learning clinical practicum at postpartum ward for nursing students by using VARK learning styles, and evaluate the nursing students’ opinions about the developmental model. Research and development was used as a methodology for this study including 5 steps; 1) reviewed concepts, theory, textbooks, and documents related to clinical practices in postpartum ward  and focus group discussion with obstetric nursing instructors who have experiences teaching Maternal Newborn and Midwifery I subject and provided mother and child health care academic services 2) used VARK learning styles; V: Visual, A: Auditory, R: Read/write, and K: Kinesthetic to develop the model of teaching and learning clinical practicum at postpartum ward for nursing students  3) be supervised by experts 4) tried out the model, and 5) evaluated and developed the model. Thirty third year nursing students from one of the northern Nursi</w:t>
      </w:r>
      <w:r w:rsidR="001038E3">
        <w:rPr>
          <w:rFonts w:cs="Times New Roman"/>
          <w:sz w:val="18"/>
          <w:szCs w:val="18"/>
        </w:rPr>
        <w:t xml:space="preserve">ng Colleges, Academic </w:t>
      </w:r>
      <w:proofErr w:type="gramStart"/>
      <w:r w:rsidR="001038E3">
        <w:rPr>
          <w:rFonts w:cs="Times New Roman"/>
          <w:sz w:val="18"/>
          <w:szCs w:val="18"/>
        </w:rPr>
        <w:t xml:space="preserve">year 2015 </w:t>
      </w:r>
      <w:r w:rsidRPr="00867750">
        <w:rPr>
          <w:rFonts w:cs="Times New Roman"/>
          <w:sz w:val="18"/>
          <w:szCs w:val="18"/>
        </w:rPr>
        <w:t>were</w:t>
      </w:r>
      <w:proofErr w:type="gramEnd"/>
      <w:r w:rsidRPr="00867750">
        <w:rPr>
          <w:rFonts w:cs="Times New Roman"/>
          <w:sz w:val="18"/>
          <w:szCs w:val="18"/>
        </w:rPr>
        <w:t xml:space="preserve"> purposive sampling. Data were collected using a questionnaire which was tested for its validity and reliability. Data were analyzed using descriptive statistics. The findings were as follows:</w:t>
      </w:r>
      <w:r w:rsidR="001038E3">
        <w:rPr>
          <w:rFonts w:cs="Times New Roman"/>
          <w:sz w:val="18"/>
          <w:szCs w:val="18"/>
        </w:rPr>
        <w:t xml:space="preserve"> </w:t>
      </w:r>
      <w:r w:rsidRPr="00867750">
        <w:rPr>
          <w:rFonts w:cs="Times New Roman"/>
          <w:sz w:val="18"/>
          <w:szCs w:val="18"/>
        </w:rPr>
        <w:t>The model composed of 27 activities. Seven activities were developed for visual skill (25.93</w:t>
      </w:r>
      <w:r w:rsidRPr="00867750">
        <w:rPr>
          <w:sz w:val="18"/>
          <w:szCs w:val="18"/>
        </w:rPr>
        <w:t>%)</w:t>
      </w:r>
      <w:proofErr w:type="gramStart"/>
      <w:r w:rsidRPr="00867750">
        <w:rPr>
          <w:rFonts w:cs="Times New Roman"/>
          <w:sz w:val="18"/>
          <w:szCs w:val="18"/>
        </w:rPr>
        <w:t>,</w:t>
      </w:r>
      <w:proofErr w:type="gramEnd"/>
      <w:r w:rsidRPr="00867750">
        <w:rPr>
          <w:rFonts w:cs="Times New Roman"/>
          <w:sz w:val="18"/>
          <w:szCs w:val="18"/>
        </w:rPr>
        <w:t xml:space="preserve"> five activities for auditory skill (18.52%), six activities for read and </w:t>
      </w:r>
      <w:r w:rsidR="001038E3">
        <w:rPr>
          <w:rFonts w:cs="Times New Roman"/>
          <w:sz w:val="18"/>
          <w:szCs w:val="18"/>
        </w:rPr>
        <w:t>write skills (22.22%), and nine</w:t>
      </w:r>
      <w:r w:rsidRPr="00867750">
        <w:rPr>
          <w:rFonts w:cs="Times New Roman"/>
          <w:sz w:val="18"/>
          <w:szCs w:val="18"/>
        </w:rPr>
        <w:t xml:space="preserve"> activities for kinesthetic skill (33.33%). VARK learning style was employed as a method for developing the model.</w:t>
      </w:r>
      <w:r w:rsidR="00866D3B">
        <w:rPr>
          <w:rFonts w:cs="Times New Roman"/>
          <w:sz w:val="18"/>
          <w:szCs w:val="18"/>
        </w:rPr>
        <w:t xml:space="preserve"> </w:t>
      </w:r>
      <w:r w:rsidRPr="00867750">
        <w:rPr>
          <w:rFonts w:cs="Times New Roman"/>
          <w:sz w:val="18"/>
          <w:szCs w:val="18"/>
        </w:rPr>
        <w:t>Overall opinions about the model were reported at the highest level of average (mean=4.63, S.D=0.45). In the aspects of visual skill (mean=4.80, S.D=0.45) was reported at the highest level of average followed by auditory skill (mean=4.62, S.D=0.43), read and write skill (mean=4.57, S.D=0.46), and kinesthetic skill (mean=4.53, S.D=0.45) which were reported at the highest level of average, respectively.</w:t>
      </w:r>
      <w:r w:rsidRPr="00867750">
        <w:rPr>
          <w:rFonts w:eastAsiaTheme="minorHAnsi" w:cs="TH SarabunPSK"/>
          <w:sz w:val="18"/>
          <w:szCs w:val="18"/>
        </w:rPr>
        <w:t xml:space="preserve"> </w:t>
      </w:r>
      <w:r w:rsidRPr="00867750">
        <w:rPr>
          <w:rFonts w:eastAsia="Calibri" w:cs="Times New Roman"/>
          <w:sz w:val="18"/>
          <w:szCs w:val="18"/>
        </w:rPr>
        <w:t>The model could enhance nursing students’ competencies in order to provide quality care for wome</w:t>
      </w:r>
      <w:r w:rsidR="00866D3B">
        <w:rPr>
          <w:rFonts w:eastAsia="Calibri" w:cs="Times New Roman"/>
          <w:sz w:val="18"/>
          <w:szCs w:val="18"/>
        </w:rPr>
        <w:t>n and their newborn</w:t>
      </w:r>
      <w:r w:rsidRPr="00867750">
        <w:rPr>
          <w:rFonts w:eastAsia="Calibri" w:cs="Times New Roman"/>
          <w:sz w:val="18"/>
          <w:szCs w:val="18"/>
        </w:rPr>
        <w:t>.</w:t>
      </w:r>
    </w:p>
    <w:p w:rsidR="00AE3E37" w:rsidRDefault="00A9710C">
      <w:pPr>
        <w:pStyle w:val="3"/>
        <w:spacing w:before="74"/>
      </w:pPr>
      <w:r>
        <w:rPr>
          <w:b w:val="0"/>
        </w:rPr>
        <w:br w:type="column"/>
      </w:r>
      <w:r>
        <w:rPr>
          <w:color w:val="BF5A14"/>
        </w:rPr>
        <w:lastRenderedPageBreak/>
        <w:t>Image</w:t>
      </w:r>
      <w:bookmarkStart w:id="0" w:name="_GoBack"/>
      <w:bookmarkEnd w:id="0"/>
    </w:p>
    <w:p w:rsidR="00AE3E37" w:rsidRDefault="00AE3E37">
      <w:pPr>
        <w:pStyle w:val="a3"/>
        <w:spacing w:before="2"/>
        <w:rPr>
          <w:noProof/>
          <w:lang w:bidi="th-TH"/>
        </w:rPr>
      </w:pPr>
    </w:p>
    <w:p w:rsidR="00605781" w:rsidRDefault="00605781">
      <w:pPr>
        <w:pStyle w:val="a3"/>
        <w:spacing w:before="2"/>
        <w:rPr>
          <w:rFonts w:ascii="Arial"/>
          <w:b/>
          <w:sz w:val="16"/>
        </w:rPr>
      </w:pPr>
      <w:r>
        <w:rPr>
          <w:rFonts w:ascii="Arial"/>
          <w:b/>
          <w:noProof/>
          <w:sz w:val="16"/>
          <w:lang w:bidi="th-TH"/>
        </w:rPr>
        <w:drawing>
          <wp:inline distT="0" distB="0" distL="0" distR="0" wp14:anchorId="0013C3FC">
            <wp:extent cx="2964051" cy="1768467"/>
            <wp:effectExtent l="0" t="0" r="825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0642" cy="1772399"/>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r>
        <w:rPr>
          <w:rFonts w:ascii="Arial" w:cs="Angsana New"/>
          <w:b/>
          <w:bCs/>
          <w:color w:val="BF5A14"/>
          <w:sz w:val="20"/>
          <w:szCs w:val="20"/>
          <w:cs/>
          <w:lang w:bidi="th-TH"/>
        </w:rPr>
        <w:t>(</w:t>
      </w:r>
      <w:r>
        <w:rPr>
          <w:rFonts w:ascii="Arial"/>
          <w:b/>
          <w:color w:val="BF5A14"/>
          <w:sz w:val="20"/>
        </w:rPr>
        <w:t>minimum 5</w:t>
      </w:r>
      <w:r>
        <w:rPr>
          <w:rFonts w:ascii="Arial" w:cs="Angsana New"/>
          <w:b/>
          <w:bCs/>
          <w:color w:val="BF5A14"/>
          <w:sz w:val="20"/>
          <w:szCs w:val="20"/>
          <w:cs/>
          <w:lang w:bidi="th-TH"/>
        </w:rPr>
        <w:t>)</w:t>
      </w:r>
    </w:p>
    <w:p w:rsidR="002E35D6" w:rsidRPr="00D02DD1" w:rsidRDefault="002E35D6" w:rsidP="00D02DD1">
      <w:pPr>
        <w:pStyle w:val="ad"/>
        <w:jc w:val="both"/>
        <w:rPr>
          <w:rFonts w:asciiTheme="minorHAnsi" w:hAnsiTheme="minorHAnsi" w:cs="TH SarabunPSK"/>
          <w:sz w:val="18"/>
          <w:szCs w:val="18"/>
        </w:rPr>
      </w:pPr>
      <w:r w:rsidRPr="00D02DD1">
        <w:rPr>
          <w:rFonts w:asciiTheme="minorHAnsi" w:hAnsiTheme="minorHAnsi" w:cs="TH SarabunPSK"/>
          <w:sz w:val="18"/>
          <w:szCs w:val="18"/>
        </w:rPr>
        <w:t xml:space="preserve">1. </w:t>
      </w:r>
      <w:proofErr w:type="spellStart"/>
      <w:r w:rsidRPr="00D02DD1">
        <w:rPr>
          <w:rFonts w:asciiTheme="minorHAnsi" w:hAnsiTheme="minorHAnsi" w:cs="TH SarabunPSK"/>
          <w:sz w:val="18"/>
          <w:szCs w:val="18"/>
        </w:rPr>
        <w:t>Neamsakul</w:t>
      </w:r>
      <w:proofErr w:type="spellEnd"/>
      <w:r w:rsidRPr="00D02DD1">
        <w:rPr>
          <w:rFonts w:asciiTheme="minorHAnsi" w:hAnsiTheme="minorHAnsi" w:cs="TH SarabunPSK"/>
          <w:sz w:val="18"/>
          <w:szCs w:val="18"/>
        </w:rPr>
        <w:t xml:space="preserve">, W. (2013). </w:t>
      </w:r>
      <w:proofErr w:type="gramStart"/>
      <w:r w:rsidRPr="00D02DD1">
        <w:rPr>
          <w:rFonts w:asciiTheme="minorHAnsi" w:hAnsiTheme="minorHAnsi" w:cs="TH SarabunPSK"/>
          <w:sz w:val="18"/>
          <w:szCs w:val="18"/>
        </w:rPr>
        <w:t>“Lived experiences of practicing yoga asana among nursing students”.</w:t>
      </w:r>
      <w:proofErr w:type="gramEnd"/>
      <w:r w:rsidRPr="00D02DD1">
        <w:rPr>
          <w:rFonts w:asciiTheme="minorHAnsi" w:hAnsiTheme="minorHAnsi" w:cs="TH SarabunPSK"/>
          <w:sz w:val="18"/>
          <w:szCs w:val="18"/>
        </w:rPr>
        <w:t xml:space="preserve"> Journal of Nursing Science 32(1): 71-79 (in Thai).</w:t>
      </w:r>
    </w:p>
    <w:p w:rsidR="002E35D6" w:rsidRPr="00D02DD1" w:rsidRDefault="002E35D6" w:rsidP="00D02DD1">
      <w:pPr>
        <w:pStyle w:val="ad"/>
        <w:jc w:val="both"/>
        <w:rPr>
          <w:rFonts w:asciiTheme="minorHAnsi" w:hAnsiTheme="minorHAnsi" w:cs="TH SarabunPSK"/>
          <w:sz w:val="18"/>
          <w:szCs w:val="18"/>
        </w:rPr>
      </w:pPr>
      <w:r w:rsidRPr="00D02DD1">
        <w:rPr>
          <w:rFonts w:asciiTheme="minorHAnsi" w:hAnsiTheme="minorHAnsi" w:cs="TH SarabunPSK"/>
          <w:sz w:val="18"/>
          <w:szCs w:val="18"/>
        </w:rPr>
        <w:t xml:space="preserve">2. </w:t>
      </w:r>
      <w:proofErr w:type="spellStart"/>
      <w:r w:rsidRPr="00D02DD1">
        <w:rPr>
          <w:rFonts w:asciiTheme="minorHAnsi" w:hAnsiTheme="minorHAnsi" w:cs="TH SarabunPSK"/>
          <w:sz w:val="18"/>
          <w:szCs w:val="18"/>
        </w:rPr>
        <w:t>Neamsakul</w:t>
      </w:r>
      <w:proofErr w:type="spellEnd"/>
      <w:r w:rsidRPr="00D02DD1">
        <w:rPr>
          <w:rFonts w:asciiTheme="minorHAnsi" w:hAnsiTheme="minorHAnsi" w:cs="TH SarabunPSK"/>
          <w:sz w:val="18"/>
          <w:szCs w:val="18"/>
        </w:rPr>
        <w:t>, W. (2016). “Effect of teaching by using didactic strategies on learning achievement of environmental model of nursing: Florence Nightingale of the first</w:t>
      </w:r>
      <w:r w:rsidRPr="00D02DD1">
        <w:rPr>
          <w:rFonts w:asciiTheme="minorHAnsi" w:hAnsiTheme="minorHAnsi" w:cs="TH SarabunPSK"/>
          <w:sz w:val="18"/>
          <w:szCs w:val="18"/>
          <w:cs/>
        </w:rPr>
        <w:t xml:space="preserve"> </w:t>
      </w:r>
      <w:r w:rsidRPr="00D02DD1">
        <w:rPr>
          <w:rFonts w:asciiTheme="minorHAnsi" w:hAnsiTheme="minorHAnsi" w:cs="TH SarabunPSK"/>
          <w:sz w:val="18"/>
          <w:szCs w:val="18"/>
        </w:rPr>
        <w:t xml:space="preserve">year nursing students”. </w:t>
      </w:r>
    </w:p>
    <w:p w:rsidR="002E35D6" w:rsidRPr="00D02DD1" w:rsidRDefault="002E35D6" w:rsidP="00D02DD1">
      <w:pPr>
        <w:pStyle w:val="ad"/>
        <w:jc w:val="both"/>
        <w:rPr>
          <w:rFonts w:asciiTheme="minorHAnsi" w:hAnsiTheme="minorHAnsi" w:cs="TH SarabunPSK"/>
          <w:sz w:val="18"/>
          <w:szCs w:val="18"/>
        </w:rPr>
      </w:pPr>
      <w:proofErr w:type="spellStart"/>
      <w:r w:rsidRPr="00D02DD1">
        <w:rPr>
          <w:rFonts w:asciiTheme="minorHAnsi" w:hAnsiTheme="minorHAnsi" w:cs="TH SarabunPSK"/>
          <w:i/>
          <w:iCs/>
          <w:sz w:val="18"/>
          <w:szCs w:val="18"/>
        </w:rPr>
        <w:t>Boromarajonani</w:t>
      </w:r>
      <w:proofErr w:type="spellEnd"/>
      <w:r w:rsidRPr="00D02DD1">
        <w:rPr>
          <w:rFonts w:asciiTheme="minorHAnsi" w:hAnsiTheme="minorHAnsi" w:cs="TH SarabunPSK"/>
          <w:i/>
          <w:iCs/>
          <w:sz w:val="18"/>
          <w:szCs w:val="18"/>
        </w:rPr>
        <w:t xml:space="preserve"> College of Nursing </w:t>
      </w:r>
      <w:proofErr w:type="spellStart"/>
      <w:r w:rsidRPr="00D02DD1">
        <w:rPr>
          <w:rFonts w:asciiTheme="minorHAnsi" w:hAnsiTheme="minorHAnsi" w:cs="TH SarabunPSK"/>
          <w:i/>
          <w:iCs/>
          <w:sz w:val="18"/>
          <w:szCs w:val="18"/>
        </w:rPr>
        <w:t>Uttaradit</w:t>
      </w:r>
      <w:proofErr w:type="spellEnd"/>
      <w:r w:rsidRPr="00D02DD1">
        <w:rPr>
          <w:rFonts w:asciiTheme="minorHAnsi" w:hAnsiTheme="minorHAnsi" w:cs="TH SarabunPSK"/>
          <w:i/>
          <w:iCs/>
          <w:sz w:val="18"/>
          <w:szCs w:val="18"/>
        </w:rPr>
        <w:t xml:space="preserve"> Journal</w:t>
      </w:r>
      <w:r w:rsidRPr="00D02DD1">
        <w:rPr>
          <w:rFonts w:asciiTheme="minorHAnsi" w:hAnsiTheme="minorHAnsi" w:cs="TH SarabunPSK"/>
          <w:sz w:val="18"/>
          <w:szCs w:val="18"/>
        </w:rPr>
        <w:t xml:space="preserve"> 8(1): 94-98 (in Thai).</w:t>
      </w:r>
    </w:p>
    <w:p w:rsidR="002E35D6" w:rsidRPr="00D02DD1" w:rsidRDefault="002E35D6" w:rsidP="00D02DD1">
      <w:pPr>
        <w:pStyle w:val="ad"/>
        <w:jc w:val="both"/>
        <w:rPr>
          <w:rFonts w:asciiTheme="minorHAnsi" w:hAnsiTheme="minorHAnsi" w:cs="TH SarabunPSK"/>
          <w:sz w:val="18"/>
          <w:szCs w:val="18"/>
        </w:rPr>
      </w:pPr>
      <w:proofErr w:type="gramStart"/>
      <w:r w:rsidRPr="00D02DD1">
        <w:rPr>
          <w:rFonts w:asciiTheme="minorHAnsi" w:hAnsiTheme="minorHAnsi" w:cs="TH SarabunPSK"/>
          <w:sz w:val="18"/>
          <w:szCs w:val="18"/>
        </w:rPr>
        <w:t>3.</w:t>
      </w:r>
      <w:r w:rsidR="00D02DD1">
        <w:rPr>
          <w:rFonts w:asciiTheme="minorHAnsi" w:hAnsiTheme="minorHAnsi" w:cs="TH SarabunPSK"/>
          <w:sz w:val="18"/>
          <w:szCs w:val="18"/>
        </w:rPr>
        <w:t>Neamsakul,</w:t>
      </w:r>
      <w:r w:rsidRPr="00D02DD1">
        <w:rPr>
          <w:rFonts w:asciiTheme="minorHAnsi" w:hAnsiTheme="minorHAnsi" w:cs="TH SarabunPSK"/>
          <w:sz w:val="18"/>
          <w:szCs w:val="18"/>
        </w:rPr>
        <w:t>W</w:t>
      </w:r>
      <w:proofErr w:type="gramEnd"/>
      <w:r w:rsidRPr="00D02DD1">
        <w:rPr>
          <w:rFonts w:asciiTheme="minorHAnsi" w:hAnsiTheme="minorHAnsi" w:cs="TH SarabunPSK"/>
          <w:sz w:val="18"/>
          <w:szCs w:val="18"/>
        </w:rPr>
        <w:t>.</w:t>
      </w:r>
      <w:r w:rsidR="00D02DD1">
        <w:rPr>
          <w:rFonts w:asciiTheme="minorHAnsi" w:hAnsiTheme="minorHAnsi" w:cs="TH SarabunPSK"/>
          <w:sz w:val="18"/>
          <w:szCs w:val="18"/>
        </w:rPr>
        <w:t>,</w:t>
      </w:r>
      <w:r w:rsidRPr="00D02DD1">
        <w:rPr>
          <w:rFonts w:asciiTheme="minorHAnsi" w:hAnsiTheme="minorHAnsi" w:cs="TH SarabunPSK"/>
          <w:sz w:val="18"/>
          <w:szCs w:val="18"/>
        </w:rPr>
        <w:t xml:space="preserve">&amp; </w:t>
      </w:r>
      <w:proofErr w:type="spellStart"/>
      <w:r w:rsidRPr="00D02DD1">
        <w:rPr>
          <w:rFonts w:asciiTheme="minorHAnsi" w:hAnsiTheme="minorHAnsi" w:cs="TH SarabunPSK"/>
          <w:sz w:val="18"/>
          <w:szCs w:val="18"/>
        </w:rPr>
        <w:t>Buncherdpongchai</w:t>
      </w:r>
      <w:proofErr w:type="spellEnd"/>
      <w:r w:rsidRPr="00D02DD1">
        <w:rPr>
          <w:rFonts w:asciiTheme="minorHAnsi" w:hAnsiTheme="minorHAnsi" w:cs="TH SarabunPSK"/>
          <w:sz w:val="18"/>
          <w:szCs w:val="18"/>
        </w:rPr>
        <w:t xml:space="preserve">, P. (2016). “A developmental model of teaching and learning clinical practicum in antenatal clinic using VARK learning style in Maternal Newborn and </w:t>
      </w:r>
    </w:p>
    <w:p w:rsidR="002E35D6" w:rsidRPr="00D02DD1" w:rsidRDefault="002E35D6" w:rsidP="00D02DD1">
      <w:pPr>
        <w:pStyle w:val="ad"/>
        <w:jc w:val="both"/>
        <w:rPr>
          <w:rFonts w:asciiTheme="minorHAnsi" w:hAnsiTheme="minorHAnsi" w:cs="TH SarabunPSK"/>
          <w:sz w:val="18"/>
          <w:szCs w:val="18"/>
        </w:rPr>
      </w:pPr>
      <w:r w:rsidRPr="00D02DD1">
        <w:rPr>
          <w:rFonts w:asciiTheme="minorHAnsi" w:hAnsiTheme="minorHAnsi" w:cs="TH SarabunPSK"/>
          <w:sz w:val="18"/>
          <w:szCs w:val="18"/>
        </w:rPr>
        <w:t xml:space="preserve"> Midwifery Practicum I subject”. </w:t>
      </w:r>
      <w:proofErr w:type="spellStart"/>
      <w:r w:rsidRPr="00D02DD1">
        <w:rPr>
          <w:rFonts w:asciiTheme="minorHAnsi" w:hAnsiTheme="minorHAnsi" w:cs="TH SarabunPSK"/>
          <w:i/>
          <w:iCs/>
          <w:sz w:val="18"/>
          <w:szCs w:val="18"/>
        </w:rPr>
        <w:t>Boromarajonani</w:t>
      </w:r>
      <w:proofErr w:type="spellEnd"/>
      <w:r w:rsidRPr="00D02DD1">
        <w:rPr>
          <w:rFonts w:asciiTheme="minorHAnsi" w:hAnsiTheme="minorHAnsi" w:cs="TH SarabunPSK"/>
          <w:i/>
          <w:iCs/>
          <w:sz w:val="18"/>
          <w:szCs w:val="18"/>
        </w:rPr>
        <w:t xml:space="preserve"> College of Nursing </w:t>
      </w:r>
      <w:proofErr w:type="spellStart"/>
      <w:r w:rsidRPr="00D02DD1">
        <w:rPr>
          <w:rFonts w:asciiTheme="minorHAnsi" w:hAnsiTheme="minorHAnsi" w:cs="TH SarabunPSK"/>
          <w:i/>
          <w:iCs/>
          <w:sz w:val="18"/>
          <w:szCs w:val="18"/>
        </w:rPr>
        <w:t>Uttaradit</w:t>
      </w:r>
      <w:proofErr w:type="spellEnd"/>
      <w:r w:rsidRPr="00D02DD1">
        <w:rPr>
          <w:rFonts w:asciiTheme="minorHAnsi" w:hAnsiTheme="minorHAnsi" w:cs="TH SarabunPSK"/>
          <w:i/>
          <w:iCs/>
          <w:sz w:val="18"/>
          <w:szCs w:val="18"/>
        </w:rPr>
        <w:t xml:space="preserve"> Journal</w:t>
      </w:r>
      <w:r w:rsidRPr="00D02DD1">
        <w:rPr>
          <w:rFonts w:asciiTheme="minorHAnsi" w:hAnsiTheme="minorHAnsi" w:cs="TH SarabunPSK"/>
          <w:sz w:val="18"/>
          <w:szCs w:val="18"/>
        </w:rPr>
        <w:t xml:space="preserve"> 8(2): 20-36 (in Thai).</w:t>
      </w:r>
    </w:p>
    <w:p w:rsidR="002E35D6" w:rsidRPr="00D02DD1" w:rsidRDefault="002E35D6" w:rsidP="00D02DD1">
      <w:pPr>
        <w:pStyle w:val="ad"/>
        <w:jc w:val="both"/>
        <w:rPr>
          <w:rFonts w:asciiTheme="minorHAnsi" w:hAnsiTheme="minorHAnsi" w:cs="TH SarabunPSK"/>
          <w:sz w:val="18"/>
          <w:szCs w:val="18"/>
        </w:rPr>
      </w:pPr>
      <w:r w:rsidRPr="00D02DD1">
        <w:rPr>
          <w:rFonts w:asciiTheme="minorHAnsi" w:hAnsiTheme="minorHAnsi" w:cs="TH SarabunPSK"/>
          <w:sz w:val="18"/>
          <w:szCs w:val="18"/>
        </w:rPr>
        <w:t xml:space="preserve">4. </w:t>
      </w:r>
      <w:proofErr w:type="spellStart"/>
      <w:r w:rsidRPr="00D02DD1">
        <w:rPr>
          <w:rFonts w:asciiTheme="minorHAnsi" w:hAnsiTheme="minorHAnsi" w:cs="TH SarabunPSK"/>
          <w:sz w:val="18"/>
          <w:szCs w:val="18"/>
        </w:rPr>
        <w:t>Sriyasak</w:t>
      </w:r>
      <w:proofErr w:type="spellEnd"/>
      <w:r w:rsidRPr="00D02DD1">
        <w:rPr>
          <w:rFonts w:asciiTheme="minorHAnsi" w:hAnsiTheme="minorHAnsi" w:cs="TH SarabunPSK"/>
          <w:sz w:val="18"/>
          <w:szCs w:val="18"/>
        </w:rPr>
        <w:t xml:space="preserve">, A., </w:t>
      </w:r>
      <w:proofErr w:type="spellStart"/>
      <w:r w:rsidRPr="00D02DD1">
        <w:rPr>
          <w:rFonts w:asciiTheme="minorHAnsi" w:hAnsiTheme="minorHAnsi" w:cs="TH SarabunPSK"/>
          <w:sz w:val="18"/>
          <w:szCs w:val="18"/>
        </w:rPr>
        <w:t>Almquvist</w:t>
      </w:r>
      <w:proofErr w:type="spellEnd"/>
      <w:r w:rsidRPr="00D02DD1">
        <w:rPr>
          <w:rFonts w:asciiTheme="minorHAnsi" w:hAnsiTheme="minorHAnsi" w:cs="TH SarabunPSK"/>
          <w:sz w:val="18"/>
          <w:szCs w:val="18"/>
        </w:rPr>
        <w:t xml:space="preserve">, A-L., </w:t>
      </w:r>
      <w:proofErr w:type="spellStart"/>
      <w:r w:rsidRPr="00D02DD1">
        <w:rPr>
          <w:rFonts w:asciiTheme="minorHAnsi" w:hAnsiTheme="minorHAnsi" w:cs="TH SarabunPSK"/>
          <w:sz w:val="18"/>
          <w:szCs w:val="18"/>
        </w:rPr>
        <w:t>Sridawruang</w:t>
      </w:r>
      <w:proofErr w:type="spellEnd"/>
      <w:r w:rsidRPr="00D02DD1">
        <w:rPr>
          <w:rFonts w:asciiTheme="minorHAnsi" w:hAnsiTheme="minorHAnsi" w:cs="TH SarabunPSK"/>
          <w:sz w:val="18"/>
          <w:szCs w:val="18"/>
        </w:rPr>
        <w:t xml:space="preserve">, C., </w:t>
      </w:r>
      <w:proofErr w:type="spellStart"/>
      <w:r w:rsidRPr="00D02DD1">
        <w:rPr>
          <w:rFonts w:asciiTheme="minorHAnsi" w:hAnsiTheme="minorHAnsi" w:cs="TH SarabunPSK"/>
          <w:sz w:val="18"/>
          <w:szCs w:val="18"/>
        </w:rPr>
        <w:t>Neamsakul</w:t>
      </w:r>
      <w:proofErr w:type="spellEnd"/>
      <w:r w:rsidRPr="00D02DD1">
        <w:rPr>
          <w:rFonts w:asciiTheme="minorHAnsi" w:hAnsiTheme="minorHAnsi" w:cs="TH SarabunPSK"/>
          <w:sz w:val="18"/>
          <w:szCs w:val="18"/>
        </w:rPr>
        <w:t xml:space="preserve">, W., &amp; </w:t>
      </w:r>
      <w:proofErr w:type="spellStart"/>
      <w:r w:rsidRPr="00D02DD1">
        <w:rPr>
          <w:rFonts w:asciiTheme="minorHAnsi" w:hAnsiTheme="minorHAnsi" w:cs="TH SarabunPSK"/>
          <w:sz w:val="18"/>
          <w:szCs w:val="18"/>
        </w:rPr>
        <w:t>Haggstrom</w:t>
      </w:r>
      <w:proofErr w:type="spellEnd"/>
      <w:r w:rsidRPr="00D02DD1">
        <w:rPr>
          <w:rFonts w:asciiTheme="minorHAnsi" w:hAnsiTheme="minorHAnsi" w:cs="TH SarabunPSK"/>
          <w:sz w:val="18"/>
          <w:szCs w:val="18"/>
        </w:rPr>
        <w:t xml:space="preserve">- </w:t>
      </w:r>
      <w:proofErr w:type="spellStart"/>
      <w:r w:rsidRPr="00D02DD1">
        <w:rPr>
          <w:rFonts w:asciiTheme="minorHAnsi" w:hAnsiTheme="minorHAnsi" w:cs="TH SarabunPSK"/>
          <w:sz w:val="18"/>
          <w:szCs w:val="18"/>
        </w:rPr>
        <w:t>Nordin</w:t>
      </w:r>
      <w:proofErr w:type="spellEnd"/>
      <w:r w:rsidRPr="00D02DD1">
        <w:rPr>
          <w:rFonts w:asciiTheme="minorHAnsi" w:hAnsiTheme="minorHAnsi" w:cs="TH SarabunPSK"/>
          <w:sz w:val="18"/>
          <w:szCs w:val="18"/>
        </w:rPr>
        <w:t xml:space="preserve">, E. (2016). “The new generation of Thai fathers: Breadwinners involved in parenting”. </w:t>
      </w:r>
      <w:proofErr w:type="gramStart"/>
      <w:r w:rsidRPr="00D02DD1">
        <w:rPr>
          <w:rFonts w:asciiTheme="minorHAnsi" w:hAnsiTheme="minorHAnsi" w:cs="TH SarabunPSK"/>
          <w:i/>
          <w:iCs/>
          <w:sz w:val="18"/>
          <w:szCs w:val="18"/>
        </w:rPr>
        <w:t>American Journal of Men’s Health</w:t>
      </w:r>
      <w:r w:rsidRPr="00D02DD1">
        <w:rPr>
          <w:rFonts w:asciiTheme="minorHAnsi" w:hAnsiTheme="minorHAnsi" w:cs="TH SarabunPSK"/>
          <w:sz w:val="18"/>
          <w:szCs w:val="18"/>
        </w:rPr>
        <w:t>.</w:t>
      </w:r>
      <w:proofErr w:type="gramEnd"/>
      <w:r w:rsidRPr="00D02DD1">
        <w:rPr>
          <w:rFonts w:asciiTheme="minorHAnsi" w:hAnsiTheme="minorHAnsi" w:cs="TH SarabunPSK"/>
          <w:sz w:val="18"/>
          <w:szCs w:val="18"/>
        </w:rPr>
        <w:t xml:space="preserve"> </w:t>
      </w:r>
      <w:proofErr w:type="gramStart"/>
      <w:r w:rsidRPr="00D02DD1">
        <w:rPr>
          <w:rFonts w:asciiTheme="minorHAnsi" w:hAnsiTheme="minorHAnsi" w:cs="TH SarabunPSK"/>
          <w:sz w:val="18"/>
          <w:szCs w:val="18"/>
        </w:rPr>
        <w:t>retrieve</w:t>
      </w:r>
      <w:proofErr w:type="gramEnd"/>
      <w:r w:rsidRPr="00D02DD1">
        <w:rPr>
          <w:rFonts w:asciiTheme="minorHAnsi" w:hAnsiTheme="minorHAnsi" w:cs="TH SarabunPSK"/>
          <w:sz w:val="18"/>
          <w:szCs w:val="18"/>
        </w:rPr>
        <w:t xml:space="preserve"> from jmh.sagepub.com on May  23, 2016                  pp1-11.</w:t>
      </w:r>
    </w:p>
    <w:p w:rsidR="002E35D6" w:rsidRPr="00D02DD1" w:rsidRDefault="002E35D6" w:rsidP="00D02DD1">
      <w:pPr>
        <w:pStyle w:val="ad"/>
        <w:jc w:val="both"/>
        <w:rPr>
          <w:rFonts w:asciiTheme="minorHAnsi" w:hAnsiTheme="minorHAnsi" w:cs="TH SarabunPSK"/>
          <w:sz w:val="18"/>
          <w:szCs w:val="18"/>
        </w:rPr>
      </w:pPr>
      <w:r w:rsidRPr="00D02DD1">
        <w:rPr>
          <w:rFonts w:asciiTheme="minorHAnsi" w:hAnsiTheme="minorHAnsi" w:cs="TH SarabunPSK"/>
          <w:sz w:val="18"/>
          <w:szCs w:val="18"/>
        </w:rPr>
        <w:t xml:space="preserve">5. </w:t>
      </w:r>
      <w:proofErr w:type="spellStart"/>
      <w:r w:rsidRPr="00D02DD1">
        <w:rPr>
          <w:rFonts w:asciiTheme="minorHAnsi" w:hAnsiTheme="minorHAnsi" w:cs="TH SarabunPSK"/>
          <w:sz w:val="18"/>
          <w:szCs w:val="18"/>
        </w:rPr>
        <w:t>Sriyasak</w:t>
      </w:r>
      <w:proofErr w:type="spellEnd"/>
      <w:r w:rsidRPr="00D02DD1">
        <w:rPr>
          <w:rFonts w:asciiTheme="minorHAnsi" w:hAnsiTheme="minorHAnsi" w:cs="TH SarabunPSK"/>
          <w:sz w:val="18"/>
          <w:szCs w:val="18"/>
        </w:rPr>
        <w:t xml:space="preserve">, A., </w:t>
      </w:r>
      <w:proofErr w:type="spellStart"/>
      <w:r w:rsidRPr="00D02DD1">
        <w:rPr>
          <w:rFonts w:asciiTheme="minorHAnsi" w:hAnsiTheme="minorHAnsi" w:cs="TH SarabunPSK"/>
          <w:sz w:val="18"/>
          <w:szCs w:val="18"/>
        </w:rPr>
        <w:t>Almquvist</w:t>
      </w:r>
      <w:proofErr w:type="spellEnd"/>
      <w:r w:rsidRPr="00D02DD1">
        <w:rPr>
          <w:rFonts w:asciiTheme="minorHAnsi" w:hAnsiTheme="minorHAnsi" w:cs="TH SarabunPSK"/>
          <w:sz w:val="18"/>
          <w:szCs w:val="18"/>
        </w:rPr>
        <w:t xml:space="preserve">, A-L., </w:t>
      </w:r>
      <w:proofErr w:type="spellStart"/>
      <w:r w:rsidRPr="00D02DD1">
        <w:rPr>
          <w:rFonts w:asciiTheme="minorHAnsi" w:hAnsiTheme="minorHAnsi" w:cs="TH SarabunPSK"/>
          <w:sz w:val="18"/>
          <w:szCs w:val="18"/>
        </w:rPr>
        <w:t>Sridawruang</w:t>
      </w:r>
      <w:proofErr w:type="spellEnd"/>
      <w:r w:rsidRPr="00D02DD1">
        <w:rPr>
          <w:rFonts w:asciiTheme="minorHAnsi" w:hAnsiTheme="minorHAnsi" w:cs="TH SarabunPSK"/>
          <w:sz w:val="18"/>
          <w:szCs w:val="18"/>
        </w:rPr>
        <w:t xml:space="preserve">, C., </w:t>
      </w:r>
      <w:proofErr w:type="spellStart"/>
      <w:r w:rsidRPr="00D02DD1">
        <w:rPr>
          <w:rFonts w:asciiTheme="minorHAnsi" w:hAnsiTheme="minorHAnsi" w:cs="TH SarabunPSK"/>
          <w:sz w:val="18"/>
          <w:szCs w:val="18"/>
        </w:rPr>
        <w:t>Neamsakul</w:t>
      </w:r>
      <w:proofErr w:type="spellEnd"/>
      <w:r w:rsidRPr="00D02DD1">
        <w:rPr>
          <w:rFonts w:asciiTheme="minorHAnsi" w:hAnsiTheme="minorHAnsi" w:cs="TH SarabunPSK"/>
          <w:sz w:val="18"/>
          <w:szCs w:val="18"/>
        </w:rPr>
        <w:t xml:space="preserve">, W., &amp; </w:t>
      </w:r>
      <w:proofErr w:type="spellStart"/>
      <w:r w:rsidRPr="00D02DD1">
        <w:rPr>
          <w:rFonts w:asciiTheme="minorHAnsi" w:hAnsiTheme="minorHAnsi" w:cs="TH SarabunPSK"/>
          <w:sz w:val="18"/>
          <w:szCs w:val="18"/>
        </w:rPr>
        <w:t>Haggstrom</w:t>
      </w:r>
      <w:proofErr w:type="spellEnd"/>
      <w:r w:rsidRPr="00D02DD1">
        <w:rPr>
          <w:rFonts w:asciiTheme="minorHAnsi" w:hAnsiTheme="minorHAnsi" w:cs="TH SarabunPSK"/>
          <w:sz w:val="18"/>
          <w:szCs w:val="18"/>
        </w:rPr>
        <w:t xml:space="preserve">- </w:t>
      </w:r>
      <w:proofErr w:type="spellStart"/>
      <w:r w:rsidRPr="00D02DD1">
        <w:rPr>
          <w:rFonts w:asciiTheme="minorHAnsi" w:hAnsiTheme="minorHAnsi" w:cs="TH SarabunPSK"/>
          <w:sz w:val="18"/>
          <w:szCs w:val="18"/>
        </w:rPr>
        <w:t>Nordin</w:t>
      </w:r>
      <w:proofErr w:type="spellEnd"/>
      <w:r w:rsidRPr="00D02DD1">
        <w:rPr>
          <w:rFonts w:asciiTheme="minorHAnsi" w:hAnsiTheme="minorHAnsi" w:cs="TH SarabunPSK"/>
          <w:sz w:val="18"/>
          <w:szCs w:val="18"/>
        </w:rPr>
        <w:t xml:space="preserve">, E. (2016). “Struggling with Motherhood and Coping with Fatherhood- A Grounded Theory Study among Thai Teenagers”. </w:t>
      </w:r>
      <w:r w:rsidRPr="00D02DD1">
        <w:rPr>
          <w:rFonts w:asciiTheme="minorHAnsi" w:hAnsiTheme="minorHAnsi" w:cs="TH SarabunPSK"/>
          <w:i/>
          <w:iCs/>
          <w:sz w:val="18"/>
          <w:szCs w:val="18"/>
        </w:rPr>
        <w:t>Midwifery: An International</w:t>
      </w:r>
      <w:r w:rsidRPr="00D02DD1">
        <w:rPr>
          <w:rFonts w:asciiTheme="minorHAnsi" w:hAnsiTheme="minorHAnsi" w:cs="TH SarabunPSK"/>
          <w:sz w:val="18"/>
          <w:szCs w:val="18"/>
        </w:rPr>
        <w:t xml:space="preserve"> Journal 42: 1-9</w:t>
      </w:r>
    </w:p>
    <w:p w:rsidR="002E35D6" w:rsidRDefault="002E35D6" w:rsidP="00D02DD1">
      <w:pPr>
        <w:spacing w:line="204" w:lineRule="exact"/>
        <w:jc w:val="both"/>
        <w:rPr>
          <w:rFonts w:ascii="Arial"/>
          <w:b/>
          <w:sz w:val="20"/>
        </w:rPr>
      </w:pPr>
    </w:p>
    <w:p w:rsidR="00AE3E37" w:rsidRDefault="008756E6">
      <w:pPr>
        <w:spacing w:line="200" w:lineRule="exact"/>
        <w:jc w:val="both"/>
        <w:rPr>
          <w:rFonts w:ascii="Calibri" w:hAnsi="Calibri" w:cs="Angsana New"/>
          <w:cs/>
          <w:lang w:bidi="th-TH"/>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cs="Angsana New"/>
          <w:cs/>
          <w:lang w:bidi="th-TH"/>
        </w:rPr>
        <w:t xml:space="preserve"> </w:t>
      </w:r>
    </w:p>
    <w:p w:rsidR="00AE3E37" w:rsidRDefault="00292ED9">
      <w:pPr>
        <w:pStyle w:val="a3"/>
        <w:spacing w:line="40" w:lineRule="exact"/>
        <w:ind w:left="2202"/>
        <w:rPr>
          <w:rFonts w:ascii="Calibri"/>
          <w:sz w:val="4"/>
        </w:rPr>
      </w:pPr>
      <w:r>
        <w:rPr>
          <w:rFonts w:ascii="Calibri"/>
          <w:noProof/>
          <w:sz w:val="4"/>
          <w:lang w:bidi="th-TH"/>
        </w:rPr>
        <w:lastRenderedPageBreak/>
        <mc:AlternateContent>
          <mc:Choice Requires="wpg">
            <w:drawing>
              <wp:inline distT="0" distB="0" distL="0" distR="0" wp14:anchorId="3AF363FF" wp14:editId="26500D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6975A6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rFonts w:cs="Angsana New"/>
          <w:noProof/>
          <w:cs/>
          <w:lang w:bidi="th-TH"/>
        </w:rPr>
        <w:t xml:space="preserve">              </w:t>
      </w:r>
      <w:r w:rsidR="006F47DE">
        <w:rPr>
          <w:noProof/>
          <w:lang w:bidi="th-TH"/>
        </w:rPr>
        <w:drawing>
          <wp:inline distT="0" distB="0" distL="0" distR="0">
            <wp:extent cx="574704" cy="617365"/>
            <wp:effectExtent l="0" t="0" r="0" b="0"/>
            <wp:docPr id="1" name="รูปภาพ 1" descr="D:\line oct 2017\789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oct 2017\78912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724" cy="617386"/>
                    </a:xfrm>
                    <a:prstGeom prst="rect">
                      <a:avLst/>
                    </a:prstGeom>
                    <a:noFill/>
                    <a:ln>
                      <a:noFill/>
                    </a:ln>
                  </pic:spPr>
                </pic:pic>
              </a:graphicData>
            </a:graphic>
          </wp:inline>
        </w:drawing>
      </w:r>
      <w:r w:rsidR="00245B95">
        <w:rPr>
          <w:rFonts w:ascii="Arial"/>
          <w:color w:val="BF5A14"/>
        </w:rPr>
        <w:t xml:space="preserve"> </w:t>
      </w:r>
      <w:r w:rsidR="00A9710C">
        <w:rPr>
          <w:rFonts w:ascii="Arial"/>
          <w:color w:val="BF5A14"/>
        </w:rPr>
        <w:t>Biography</w:t>
      </w:r>
      <w:r w:rsidR="00404E5B">
        <w:rPr>
          <w:rFonts w:ascii="Arial" w:cs="Angsana New"/>
          <w:color w:val="BF5A14"/>
          <w:cs/>
          <w:lang w:bidi="th-TH"/>
        </w:rPr>
        <w:t xml:space="preserve"> (</w:t>
      </w:r>
      <w:r w:rsidR="00404E5B">
        <w:rPr>
          <w:rFonts w:ascii="Arial"/>
          <w:color w:val="BF5A14"/>
        </w:rPr>
        <w:t>150 word limit</w:t>
      </w:r>
      <w:r w:rsidR="00404E5B">
        <w:rPr>
          <w:rFonts w:ascii="Arial" w:cs="Angsana New"/>
          <w:color w:val="BF5A14"/>
          <w:cs/>
          <w:lang w:bidi="th-TH"/>
        </w:rPr>
        <w:t>)</w:t>
      </w:r>
    </w:p>
    <w:p w:rsidR="00AE3335" w:rsidRPr="009D602C" w:rsidRDefault="00AE3335" w:rsidP="00AE3335">
      <w:pPr>
        <w:pStyle w:val="ad"/>
        <w:rPr>
          <w:rFonts w:ascii="Arial" w:hAnsi="Arial" w:cs="Arial"/>
          <w:sz w:val="14"/>
          <w:szCs w:val="14"/>
        </w:rPr>
      </w:pPr>
      <w:proofErr w:type="spellStart"/>
      <w:r w:rsidRPr="009D602C">
        <w:rPr>
          <w:rFonts w:ascii="Arial" w:hAnsi="Arial" w:cs="Arial"/>
          <w:sz w:val="14"/>
          <w:szCs w:val="14"/>
        </w:rPr>
        <w:t>Wanwadee</w:t>
      </w:r>
      <w:proofErr w:type="spellEnd"/>
      <w:r w:rsidRPr="009D602C">
        <w:rPr>
          <w:rFonts w:ascii="Arial" w:hAnsi="Arial" w:cs="Arial"/>
          <w:sz w:val="14"/>
          <w:szCs w:val="14"/>
        </w:rPr>
        <w:t xml:space="preserve"> </w:t>
      </w:r>
      <w:proofErr w:type="spellStart"/>
      <w:r w:rsidRPr="009D602C">
        <w:rPr>
          <w:rFonts w:ascii="Arial" w:hAnsi="Arial" w:cs="Arial"/>
          <w:sz w:val="14"/>
          <w:szCs w:val="14"/>
        </w:rPr>
        <w:t>Neamsakul</w:t>
      </w:r>
      <w:proofErr w:type="spellEnd"/>
      <w:r w:rsidRPr="009D602C">
        <w:rPr>
          <w:rFonts w:ascii="Arial" w:hAnsi="Arial" w:cs="Arial"/>
          <w:sz w:val="14"/>
          <w:szCs w:val="14"/>
        </w:rPr>
        <w:t xml:space="preserve"> has her expertise in teaching and learning of </w:t>
      </w:r>
      <w:r>
        <w:rPr>
          <w:rFonts w:ascii="Arial" w:hAnsi="Arial" w:cs="Arial"/>
          <w:sz w:val="14"/>
          <w:szCs w:val="14"/>
        </w:rPr>
        <w:t xml:space="preserve">many </w:t>
      </w:r>
      <w:r w:rsidRPr="009D602C">
        <w:rPr>
          <w:rFonts w:ascii="Arial" w:hAnsi="Arial" w:cs="Arial"/>
          <w:sz w:val="14"/>
          <w:szCs w:val="14"/>
        </w:rPr>
        <w:t xml:space="preserve">nursing subjects such as </w:t>
      </w:r>
      <w:r w:rsidR="001606AD">
        <w:rPr>
          <w:rFonts w:ascii="Arial" w:hAnsi="Arial" w:cs="Arial"/>
          <w:sz w:val="14"/>
          <w:szCs w:val="14"/>
        </w:rPr>
        <w:t>Maternal Newborn and</w:t>
      </w:r>
      <w:r>
        <w:rPr>
          <w:rFonts w:ascii="Arial" w:hAnsi="Arial" w:cs="Arial"/>
          <w:sz w:val="14"/>
          <w:szCs w:val="14"/>
        </w:rPr>
        <w:t xml:space="preserve"> </w:t>
      </w:r>
      <w:r w:rsidRPr="009D602C">
        <w:rPr>
          <w:rFonts w:ascii="Arial" w:hAnsi="Arial" w:cs="Arial"/>
          <w:sz w:val="14"/>
          <w:szCs w:val="14"/>
        </w:rPr>
        <w:t>Midwifery</w:t>
      </w:r>
      <w:r>
        <w:rPr>
          <w:rFonts w:ascii="Arial" w:hAnsi="Arial" w:cs="Arial"/>
          <w:sz w:val="14"/>
          <w:szCs w:val="14"/>
        </w:rPr>
        <w:t>, Nursi</w:t>
      </w:r>
      <w:r w:rsidR="001606AD">
        <w:rPr>
          <w:rFonts w:ascii="Arial" w:hAnsi="Arial" w:cs="Arial"/>
          <w:sz w:val="14"/>
          <w:szCs w:val="14"/>
        </w:rPr>
        <w:t>ng research</w:t>
      </w:r>
      <w:r>
        <w:rPr>
          <w:rFonts w:ascii="Arial" w:hAnsi="Arial" w:cs="Arial"/>
          <w:sz w:val="14"/>
          <w:szCs w:val="14"/>
        </w:rPr>
        <w:t xml:space="preserve">, Family health care nursing, </w:t>
      </w:r>
      <w:r w:rsidR="001606AD">
        <w:rPr>
          <w:rFonts w:ascii="Arial" w:hAnsi="Arial" w:cs="Arial"/>
          <w:sz w:val="14"/>
          <w:szCs w:val="14"/>
        </w:rPr>
        <w:t xml:space="preserve">and </w:t>
      </w:r>
      <w:r>
        <w:rPr>
          <w:rFonts w:ascii="Arial" w:hAnsi="Arial" w:cs="Arial"/>
          <w:sz w:val="14"/>
          <w:szCs w:val="14"/>
        </w:rPr>
        <w:t>Basic concepts in nursing science</w:t>
      </w:r>
      <w:r w:rsidR="001606AD">
        <w:rPr>
          <w:rFonts w:ascii="Arial" w:hAnsi="Arial" w:cs="Arial"/>
          <w:sz w:val="14"/>
          <w:szCs w:val="14"/>
        </w:rPr>
        <w:t xml:space="preserve"> subjects</w:t>
      </w:r>
      <w:r>
        <w:rPr>
          <w:rFonts w:ascii="Arial" w:hAnsi="Arial" w:cs="Arial"/>
          <w:sz w:val="14"/>
          <w:szCs w:val="14"/>
        </w:rPr>
        <w:t>, etc. She has conducted research both nursing education and clinical practices in the area of obstetrics. She has established a model of teaching and learning clinical practicum in antenatal clinic, labor room, and postpartum ward and employed these models when supervising the nursing students in the clinic. Her models were built by using research and development methodology. Active learning is always used as a method of her teaching as she believes that it could enhanc</w:t>
      </w:r>
      <w:r w:rsidR="00053BD8">
        <w:rPr>
          <w:rFonts w:ascii="Arial" w:hAnsi="Arial" w:cs="Arial"/>
          <w:sz w:val="14"/>
          <w:szCs w:val="14"/>
        </w:rPr>
        <w:t xml:space="preserve">e both knowledge and skills </w:t>
      </w:r>
      <w:r>
        <w:rPr>
          <w:rFonts w:ascii="Arial" w:hAnsi="Arial" w:cs="Arial"/>
          <w:sz w:val="14"/>
          <w:szCs w:val="14"/>
        </w:rPr>
        <w:t xml:space="preserve">of the nursing students as well as their critical thinking and life-long learning. She also </w:t>
      </w:r>
      <w:r w:rsidR="001606AD">
        <w:rPr>
          <w:rFonts w:ascii="Arial" w:hAnsi="Arial" w:cs="Arial"/>
          <w:sz w:val="14"/>
          <w:szCs w:val="14"/>
        </w:rPr>
        <w:t xml:space="preserve">conducted </w:t>
      </w:r>
      <w:r>
        <w:rPr>
          <w:rFonts w:ascii="Arial" w:hAnsi="Arial" w:cs="Arial"/>
          <w:sz w:val="14"/>
          <w:szCs w:val="14"/>
        </w:rPr>
        <w:t xml:space="preserve">qualitative </w:t>
      </w:r>
      <w:r w:rsidR="001606AD">
        <w:rPr>
          <w:rFonts w:ascii="Arial" w:hAnsi="Arial" w:cs="Arial"/>
          <w:sz w:val="14"/>
          <w:szCs w:val="14"/>
        </w:rPr>
        <w:t>studies</w:t>
      </w:r>
      <w:r>
        <w:rPr>
          <w:rFonts w:ascii="Arial" w:hAnsi="Arial" w:cs="Arial"/>
          <w:sz w:val="14"/>
          <w:szCs w:val="14"/>
        </w:rPr>
        <w:t xml:space="preserve"> </w:t>
      </w:r>
      <w:r w:rsidR="001606AD">
        <w:rPr>
          <w:rFonts w:ascii="Arial" w:hAnsi="Arial" w:cs="Arial"/>
          <w:sz w:val="14"/>
          <w:szCs w:val="14"/>
        </w:rPr>
        <w:t>both</w:t>
      </w:r>
      <w:r>
        <w:rPr>
          <w:rFonts w:ascii="Arial" w:hAnsi="Arial" w:cs="Arial"/>
          <w:sz w:val="14"/>
          <w:szCs w:val="14"/>
        </w:rPr>
        <w:t xml:space="preserve"> nursing education and teenage pregnancy. The findings contribute to nursing students and teen parents during her work.  </w:t>
      </w:r>
    </w:p>
    <w:p w:rsidR="00AE3335" w:rsidRDefault="00AE3335" w:rsidP="00AE3335"/>
    <w:p w:rsidR="00AE3E37" w:rsidRDefault="00A9710C">
      <w:pPr>
        <w:spacing w:before="62"/>
        <w:ind w:left="4217" w:right="4235"/>
        <w:jc w:val="center"/>
        <w:rPr>
          <w:rFonts w:ascii="Arial"/>
          <w:sz w:val="14"/>
        </w:rPr>
      </w:pPr>
      <w:r>
        <w:rPr>
          <w:rFonts w:ascii="Arial"/>
          <w:sz w:val="14"/>
        </w:rPr>
        <w:t>Email</w:t>
      </w:r>
      <w:r>
        <w:rPr>
          <w:rFonts w:ascii="Arial" w:cs="Angsana New"/>
          <w:sz w:val="14"/>
          <w:szCs w:val="14"/>
          <w:cs/>
          <w:lang w:bidi="th-TH"/>
        </w:rPr>
        <w:t xml:space="preserve">: </w:t>
      </w:r>
      <w:hyperlink r:id="rId13" w:history="1">
        <w:r w:rsidR="00D02DD1" w:rsidRPr="00290206">
          <w:rPr>
            <w:rStyle w:val="ac"/>
            <w:rFonts w:ascii="Arial"/>
            <w:sz w:val="14"/>
          </w:rPr>
          <w:t>wanwadee@sut.ac.th</w:t>
        </w:r>
      </w:hyperlink>
    </w:p>
    <w:p w:rsidR="00AE3E37" w:rsidRDefault="00292ED9">
      <w:pPr>
        <w:pStyle w:val="a3"/>
        <w:spacing w:before="2"/>
        <w:rPr>
          <w:rFonts w:ascii="Arial"/>
          <w:sz w:val="19"/>
        </w:rPr>
      </w:pPr>
      <w:r>
        <w:rPr>
          <w:noProof/>
          <w:lang w:bidi="th-T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7E4EC6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w:t>
      </w:r>
      <w:r w:rsidRPr="00B21A57">
        <w:rPr>
          <w:rFonts w:ascii="Minion Pro" w:cs="Angsana New"/>
          <w:b/>
          <w:bCs/>
          <w:sz w:val="20"/>
          <w:szCs w:val="20"/>
          <w:cs/>
          <w:lang w:bidi="th-TH"/>
        </w:rPr>
        <w:t>/</w:t>
      </w:r>
      <w:r w:rsidRPr="00B21A57">
        <w:rPr>
          <w:rFonts w:ascii="Minion Pro"/>
          <w:b/>
          <w:sz w:val="20"/>
        </w:rPr>
        <w:t>Comments</w:t>
      </w:r>
      <w:r w:rsidRPr="00B21A57">
        <w:rPr>
          <w:rFonts w:ascii="Minion Pro" w:cs="Angsana New"/>
          <w:b/>
          <w:bCs/>
          <w:sz w:val="20"/>
          <w:szCs w:val="20"/>
          <w:cs/>
          <w:lang w:bidi="th-TH"/>
        </w:rPr>
        <w:t>:</w:t>
      </w:r>
    </w:p>
    <w:p w:rsidR="00AE3E37" w:rsidRDefault="00AE3E37">
      <w:pPr>
        <w:rPr>
          <w:rFonts w:ascii="Minion Pro" w:cs="Angsana New"/>
          <w:sz w:val="24"/>
          <w:szCs w:val="24"/>
          <w:cs/>
          <w:lang w:bidi="th-TH"/>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202" w:rsidRDefault="00CE2202">
      <w:r>
        <w:separator/>
      </w:r>
    </w:p>
  </w:endnote>
  <w:endnote w:type="continuationSeparator" w:id="0">
    <w:p w:rsidR="00CE2202" w:rsidRDefault="00CE2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w:t>
                          </w:r>
                          <w:r w:rsidRPr="005B3A56">
                            <w:rPr>
                              <w:rFonts w:ascii="Arial" w:cs="Angsana New"/>
                              <w:color w:val="FFFFFF" w:themeColor="background1"/>
                              <w:sz w:val="16"/>
                              <w:szCs w:val="16"/>
                              <w:cs/>
                              <w:lang w:bidi="th-TH"/>
                            </w:rPr>
                            <w:t xml:space="preserve">: </w:t>
                          </w:r>
                          <w:r w:rsidRPr="005B3A56">
                            <w:rPr>
                              <w:rFonts w:ascii="Arial"/>
                              <w:color w:val="FFFFFF" w:themeColor="background1"/>
                              <w:sz w:val="16"/>
                            </w:rPr>
                            <w:t>2167</w:t>
                          </w:r>
                          <w:r w:rsidRPr="005B3A56">
                            <w:rPr>
                              <w:rFonts w:ascii="Arial" w:cs="Angsana New"/>
                              <w:color w:val="FFFFFF" w:themeColor="background1"/>
                              <w:sz w:val="16"/>
                              <w:szCs w:val="16"/>
                              <w:cs/>
                              <w:lang w:bidi="th-TH"/>
                            </w:rPr>
                            <w:t>-</w:t>
                          </w:r>
                          <w:r w:rsidRPr="005B3A56">
                            <w:rPr>
                              <w:rFonts w:ascii="Arial"/>
                              <w:color w:val="FFFFFF" w:themeColor="background1"/>
                              <w:sz w:val="16"/>
                            </w:rPr>
                            <w:t xml:space="preserve">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w:t>
                    </w:r>
                    <w:r w:rsidRPr="005B3A56">
                      <w:rPr>
                        <w:rFonts w:ascii="Arial" w:cs="Angsana New"/>
                        <w:color w:val="FFFFFF" w:themeColor="background1"/>
                        <w:sz w:val="16"/>
                        <w:szCs w:val="16"/>
                        <w:cs/>
                        <w:lang w:bidi="th-TH"/>
                      </w:rPr>
                      <w:t xml:space="preserve">: </w:t>
                    </w:r>
                    <w:r w:rsidRPr="005B3A56">
                      <w:rPr>
                        <w:rFonts w:ascii="Arial"/>
                        <w:color w:val="FFFFFF" w:themeColor="background1"/>
                        <w:sz w:val="16"/>
                      </w:rPr>
                      <w:t>2167</w:t>
                    </w:r>
                    <w:r w:rsidRPr="005B3A56">
                      <w:rPr>
                        <w:rFonts w:ascii="Arial" w:cs="Angsana New"/>
                        <w:color w:val="FFFFFF" w:themeColor="background1"/>
                        <w:sz w:val="16"/>
                        <w:szCs w:val="16"/>
                        <w:cs/>
                        <w:lang w:bidi="th-TH"/>
                      </w:rPr>
                      <w:t>-</w:t>
                    </w:r>
                    <w:r w:rsidRPr="005B3A56">
                      <w:rPr>
                        <w:rFonts w:ascii="Arial"/>
                        <w:color w:val="FFFFFF" w:themeColor="background1"/>
                        <w:sz w:val="16"/>
                      </w:rPr>
                      <w:t xml:space="preserve">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w:t>
                          </w:r>
                          <w:r w:rsidRPr="005B3A56">
                            <w:rPr>
                              <w:rFonts w:ascii="Arial" w:cs="Angsana New"/>
                              <w:color w:val="FFFFFF" w:themeColor="background1"/>
                              <w:sz w:val="16"/>
                              <w:szCs w:val="16"/>
                              <w:cs/>
                              <w:lang w:bidi="th-TH"/>
                            </w:rPr>
                            <w:t>-</w:t>
                          </w:r>
                          <w:r w:rsidRPr="005B3A56">
                            <w:rPr>
                              <w:rFonts w:ascii="Arial"/>
                              <w:color w:val="FFFFFF" w:themeColor="background1"/>
                              <w:sz w:val="16"/>
                            </w:rPr>
                            <w:t>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w:t>
                    </w:r>
                    <w:r w:rsidRPr="005B3A56">
                      <w:rPr>
                        <w:rFonts w:ascii="Arial" w:cs="Angsana New"/>
                        <w:color w:val="FFFFFF" w:themeColor="background1"/>
                        <w:sz w:val="16"/>
                        <w:szCs w:val="16"/>
                        <w:cs/>
                        <w:lang w:bidi="th-TH"/>
                      </w:rPr>
                      <w:t>-</w:t>
                    </w:r>
                    <w:r w:rsidRPr="005B3A56">
                      <w:rPr>
                        <w:rFonts w:ascii="Arial"/>
                        <w:color w:val="FFFFFF" w:themeColor="background1"/>
                        <w:sz w:val="16"/>
                      </w:rPr>
                      <w:t>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s="Angsana New"/>
                              <w:color w:val="FFFFFF" w:themeColor="background1"/>
                              <w:sz w:val="16"/>
                              <w:szCs w:val="16"/>
                              <w:cs/>
                              <w:lang w:bidi="th-TH"/>
                            </w:rPr>
                            <w:t>(</w:t>
                          </w:r>
                          <w:proofErr w:type="spellStart"/>
                          <w:r w:rsidRPr="005B3A56">
                            <w:rPr>
                              <w:rFonts w:ascii="Arial"/>
                              <w:color w:val="FFFFFF" w:themeColor="background1"/>
                              <w:sz w:val="16"/>
                            </w:rPr>
                            <w:t>Suppl</w:t>
                          </w:r>
                          <w:proofErr w:type="spellEnd"/>
                          <w:r w:rsidRPr="005B3A56">
                            <w:rPr>
                              <w:rFonts w:ascii="Arial" w:cs="Angsana New"/>
                              <w:color w:val="FFFFFF" w:themeColor="background1"/>
                              <w:sz w:val="16"/>
                              <w:szCs w:val="16"/>
                              <w:cs/>
                              <w:lang w:bidi="th-TH"/>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s="Angsana New"/>
                        <w:color w:val="FFFFFF" w:themeColor="background1"/>
                        <w:sz w:val="16"/>
                        <w:szCs w:val="16"/>
                        <w:cs/>
                        <w:lang w:bidi="th-TH"/>
                      </w:rPr>
                      <w:t>(</w:t>
                    </w:r>
                    <w:proofErr w:type="spellStart"/>
                    <w:r w:rsidRPr="005B3A56">
                      <w:rPr>
                        <w:rFonts w:ascii="Arial"/>
                        <w:color w:val="FFFFFF" w:themeColor="background1"/>
                        <w:sz w:val="16"/>
                      </w:rPr>
                      <w:t>Suppl</w:t>
                    </w:r>
                    <w:proofErr w:type="spellEnd"/>
                    <w:r w:rsidRPr="005B3A56">
                      <w:rPr>
                        <w:rFonts w:ascii="Arial" w:cs="Angsana New"/>
                        <w:color w:val="FFFFFF" w:themeColor="background1"/>
                        <w:sz w:val="16"/>
                        <w:szCs w:val="16"/>
                        <w:cs/>
                        <w:lang w:bidi="th-TH"/>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202" w:rsidRDefault="00CE2202">
      <w:r>
        <w:separator/>
      </w:r>
    </w:p>
  </w:footnote>
  <w:footnote w:type="continuationSeparator" w:id="0">
    <w:p w:rsidR="00CE2202" w:rsidRDefault="00CE2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w:t>
                          </w:r>
                          <w:r w:rsidRPr="005B3A56">
                            <w:rPr>
                              <w:rFonts w:ascii="Arial" w:cs="Angsana New"/>
                              <w:color w:val="FFFFFF" w:themeColor="background1"/>
                              <w:sz w:val="14"/>
                              <w:szCs w:val="14"/>
                              <w:cs/>
                              <w:lang w:bidi="th-TH"/>
                            </w:rPr>
                            <w:t>.</w:t>
                          </w:r>
                          <w:r w:rsidRPr="005B3A56">
                            <w:rPr>
                              <w:rFonts w:ascii="Arial"/>
                              <w:color w:val="FFFFFF" w:themeColor="background1"/>
                              <w:sz w:val="14"/>
                            </w:rPr>
                            <w:t xml:space="preserve">,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w:t>
                          </w:r>
                          <w:r w:rsidRPr="005B3A56">
                            <w:rPr>
                              <w:rFonts w:ascii="Arial" w:cs="Angsana New"/>
                              <w:color w:val="FFFFFF" w:themeColor="background1"/>
                              <w:sz w:val="14"/>
                              <w:szCs w:val="14"/>
                              <w:cs/>
                              <w:lang w:bidi="th-TH"/>
                            </w:rPr>
                            <w:t>:</w:t>
                          </w:r>
                          <w:r w:rsidRPr="005B3A56">
                            <w:rPr>
                              <w:rFonts w:ascii="Arial"/>
                              <w:color w:val="FFFFFF" w:themeColor="background1"/>
                              <w:sz w:val="14"/>
                            </w:rPr>
                            <w:t>3</w:t>
                          </w:r>
                          <w:r w:rsidRPr="005B3A56">
                            <w:rPr>
                              <w:rFonts w:ascii="Arial" w:cs="Angsana New"/>
                              <w:color w:val="FFFFFF" w:themeColor="background1"/>
                              <w:sz w:val="14"/>
                              <w:szCs w:val="14"/>
                              <w:cs/>
                              <w:lang w:bidi="th-TH"/>
                            </w:rPr>
                            <w:t>(</w:t>
                          </w:r>
                          <w:proofErr w:type="spellStart"/>
                          <w:r w:rsidRPr="005B3A56">
                            <w:rPr>
                              <w:rFonts w:ascii="Arial"/>
                              <w:color w:val="FFFFFF" w:themeColor="background1"/>
                              <w:sz w:val="14"/>
                            </w:rPr>
                            <w:t>Suppl</w:t>
                          </w:r>
                          <w:proofErr w:type="spellEnd"/>
                          <w:r w:rsidRPr="005B3A56">
                            <w:rPr>
                              <w:rFonts w:ascii="Arial" w:cs="Angsana New"/>
                              <w:color w:val="FFFFFF" w:themeColor="background1"/>
                              <w:sz w:val="14"/>
                              <w:szCs w:val="14"/>
                              <w:cs/>
                              <w:lang w:bidi="th-TH"/>
                            </w:rPr>
                            <w:t xml:space="preserve">) </w:t>
                          </w:r>
                          <w:hyperlink r:id="rId1">
                            <w:r w:rsidRPr="005B3A56">
                              <w:rPr>
                                <w:rFonts w:ascii="Arial"/>
                                <w:color w:val="FFFFFF" w:themeColor="background1"/>
                                <w:sz w:val="14"/>
                              </w:rPr>
                              <w:t>http</w:t>
                            </w:r>
                            <w:r w:rsidRPr="005B3A56">
                              <w:rPr>
                                <w:rFonts w:ascii="Arial" w:cs="Angsana New"/>
                                <w:color w:val="FFFFFF" w:themeColor="background1"/>
                                <w:sz w:val="14"/>
                                <w:szCs w:val="14"/>
                                <w:cs/>
                                <w:lang w:bidi="th-TH"/>
                              </w:rPr>
                              <w:t>://</w:t>
                            </w:r>
                            <w:r w:rsidRPr="005B3A56">
                              <w:rPr>
                                <w:rFonts w:ascii="Arial"/>
                                <w:color w:val="FFFFFF" w:themeColor="background1"/>
                                <w:sz w:val="14"/>
                              </w:rPr>
                              <w:t>dx</w:t>
                            </w:r>
                            <w:r w:rsidRPr="005B3A56">
                              <w:rPr>
                                <w:rFonts w:ascii="Arial" w:cs="Angsana New"/>
                                <w:color w:val="FFFFFF" w:themeColor="background1"/>
                                <w:sz w:val="14"/>
                                <w:szCs w:val="14"/>
                                <w:cs/>
                                <w:lang w:bidi="th-TH"/>
                              </w:rPr>
                              <w:t>.</w:t>
                            </w:r>
                            <w:proofErr w:type="spellStart"/>
                            <w:r w:rsidRPr="005B3A56">
                              <w:rPr>
                                <w:rFonts w:ascii="Arial"/>
                                <w:color w:val="FFFFFF" w:themeColor="background1"/>
                                <w:sz w:val="14"/>
                              </w:rPr>
                              <w:t>doi</w:t>
                            </w:r>
                            <w:proofErr w:type="spellEnd"/>
                            <w:r w:rsidRPr="005B3A56">
                              <w:rPr>
                                <w:rFonts w:ascii="Arial" w:cs="Angsana New"/>
                                <w:color w:val="FFFFFF" w:themeColor="background1"/>
                                <w:sz w:val="14"/>
                                <w:szCs w:val="14"/>
                                <w:cs/>
                                <w:lang w:bidi="th-TH"/>
                              </w:rPr>
                              <w:t>.</w:t>
                            </w:r>
                            <w:r w:rsidRPr="005B3A56">
                              <w:rPr>
                                <w:rFonts w:ascii="Arial"/>
                                <w:color w:val="FFFFFF" w:themeColor="background1"/>
                                <w:sz w:val="14"/>
                              </w:rPr>
                              <w:t>org</w:t>
                            </w:r>
                            <w:r w:rsidRPr="005B3A56">
                              <w:rPr>
                                <w:rFonts w:ascii="Arial" w:cs="Angsana New"/>
                                <w:color w:val="FFFFFF" w:themeColor="background1"/>
                                <w:sz w:val="14"/>
                                <w:szCs w:val="14"/>
                                <w:cs/>
                                <w:lang w:bidi="th-TH"/>
                              </w:rPr>
                              <w:t>/</w:t>
                            </w:r>
                            <w:r w:rsidRPr="005B3A56">
                              <w:rPr>
                                <w:rFonts w:ascii="Arial"/>
                                <w:color w:val="FFFFFF" w:themeColor="background1"/>
                                <w:sz w:val="14"/>
                              </w:rPr>
                              <w:t>10</w:t>
                            </w:r>
                            <w:r w:rsidRPr="005B3A56">
                              <w:rPr>
                                <w:rFonts w:ascii="Arial" w:cs="Angsana New"/>
                                <w:color w:val="FFFFFF" w:themeColor="background1"/>
                                <w:sz w:val="14"/>
                                <w:szCs w:val="14"/>
                                <w:cs/>
                                <w:lang w:bidi="th-TH"/>
                              </w:rPr>
                              <w:t>.</w:t>
                            </w:r>
                            <w:r w:rsidRPr="005B3A56">
                              <w:rPr>
                                <w:rFonts w:ascii="Arial"/>
                                <w:color w:val="FFFFFF" w:themeColor="background1"/>
                                <w:sz w:val="14"/>
                              </w:rPr>
                              <w:t>4172</w:t>
                            </w:r>
                            <w:r w:rsidRPr="005B3A56">
                              <w:rPr>
                                <w:rFonts w:ascii="Arial" w:cs="Angsana New"/>
                                <w:color w:val="FFFFFF" w:themeColor="background1"/>
                                <w:sz w:val="14"/>
                                <w:szCs w:val="14"/>
                                <w:cs/>
                                <w:lang w:bidi="th-TH"/>
                              </w:rPr>
                              <w:t>/</w:t>
                            </w:r>
                            <w:r w:rsidRPr="005B3A56">
                              <w:rPr>
                                <w:rFonts w:ascii="Arial"/>
                                <w:color w:val="FFFFFF" w:themeColor="background1"/>
                                <w:sz w:val="14"/>
                              </w:rPr>
                              <w:t>2167</w:t>
                            </w:r>
                            <w:r w:rsidRPr="005B3A56">
                              <w:rPr>
                                <w:rFonts w:ascii="Arial" w:cs="Angsana New"/>
                                <w:color w:val="FFFFFF" w:themeColor="background1"/>
                                <w:sz w:val="14"/>
                                <w:szCs w:val="14"/>
                                <w:cs/>
                                <w:lang w:bidi="th-TH"/>
                              </w:rPr>
                              <w:t>-</w:t>
                            </w:r>
                            <w:r w:rsidRPr="005B3A56">
                              <w:rPr>
                                <w:rFonts w:ascii="Arial"/>
                                <w:color w:val="FFFFFF" w:themeColor="background1"/>
                                <w:sz w:val="14"/>
                              </w:rPr>
                              <w:t>0846</w:t>
                            </w:r>
                            <w:r w:rsidRPr="005B3A56">
                              <w:rPr>
                                <w:rFonts w:ascii="Arial" w:cs="Angsana New"/>
                                <w:color w:val="FFFFFF" w:themeColor="background1"/>
                                <w:sz w:val="14"/>
                                <w:szCs w:val="14"/>
                                <w:cs/>
                                <w:lang w:bidi="th-TH"/>
                              </w:rPr>
                              <w:t>.</w:t>
                            </w:r>
                            <w:r w:rsidRPr="005B3A56">
                              <w:rPr>
                                <w:rFonts w:ascii="Arial"/>
                                <w:color w:val="FFFFFF" w:themeColor="background1"/>
                                <w:sz w:val="14"/>
                              </w:rPr>
                              <w:t>C1</w:t>
                            </w:r>
                            <w:r w:rsidRPr="005B3A56">
                              <w:rPr>
                                <w:rFonts w:ascii="Arial" w:cs="Angsana New"/>
                                <w:color w:val="FFFFFF" w:themeColor="background1"/>
                                <w:sz w:val="14"/>
                                <w:szCs w:val="14"/>
                                <w:cs/>
                                <w:lang w:bidi="th-TH"/>
                              </w:rPr>
                              <w:t>.</w:t>
                            </w:r>
                            <w:r w:rsidRPr="005B3A56">
                              <w:rPr>
                                <w:rFonts w:ascii="Arial"/>
                                <w:color w:val="FFFFFF" w:themeColor="background1"/>
                                <w:sz w:val="14"/>
                              </w:rPr>
                              <w:t>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w:t>
                    </w:r>
                    <w:r w:rsidRPr="005B3A56">
                      <w:rPr>
                        <w:rFonts w:ascii="Arial" w:cs="Angsana New"/>
                        <w:color w:val="FFFFFF" w:themeColor="background1"/>
                        <w:sz w:val="14"/>
                        <w:szCs w:val="14"/>
                        <w:cs/>
                        <w:lang w:bidi="th-TH"/>
                      </w:rPr>
                      <w:t>.</w:t>
                    </w:r>
                    <w:r w:rsidRPr="005B3A56">
                      <w:rPr>
                        <w:rFonts w:ascii="Arial"/>
                        <w:color w:val="FFFFFF" w:themeColor="background1"/>
                        <w:sz w:val="14"/>
                      </w:rPr>
                      <w:t xml:space="preserve">,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w:t>
                    </w:r>
                    <w:r w:rsidRPr="005B3A56">
                      <w:rPr>
                        <w:rFonts w:ascii="Arial" w:cs="Angsana New"/>
                        <w:color w:val="FFFFFF" w:themeColor="background1"/>
                        <w:sz w:val="14"/>
                        <w:szCs w:val="14"/>
                        <w:cs/>
                        <w:lang w:bidi="th-TH"/>
                      </w:rPr>
                      <w:t>:</w:t>
                    </w:r>
                    <w:r w:rsidRPr="005B3A56">
                      <w:rPr>
                        <w:rFonts w:ascii="Arial"/>
                        <w:color w:val="FFFFFF" w:themeColor="background1"/>
                        <w:sz w:val="14"/>
                      </w:rPr>
                      <w:t>3</w:t>
                    </w:r>
                    <w:r w:rsidRPr="005B3A56">
                      <w:rPr>
                        <w:rFonts w:ascii="Arial" w:cs="Angsana New"/>
                        <w:color w:val="FFFFFF" w:themeColor="background1"/>
                        <w:sz w:val="14"/>
                        <w:szCs w:val="14"/>
                        <w:cs/>
                        <w:lang w:bidi="th-TH"/>
                      </w:rPr>
                      <w:t>(</w:t>
                    </w:r>
                    <w:proofErr w:type="spellStart"/>
                    <w:r w:rsidRPr="005B3A56">
                      <w:rPr>
                        <w:rFonts w:ascii="Arial"/>
                        <w:color w:val="FFFFFF" w:themeColor="background1"/>
                        <w:sz w:val="14"/>
                      </w:rPr>
                      <w:t>Suppl</w:t>
                    </w:r>
                    <w:proofErr w:type="spellEnd"/>
                    <w:r w:rsidRPr="005B3A56">
                      <w:rPr>
                        <w:rFonts w:ascii="Arial" w:cs="Angsana New"/>
                        <w:color w:val="FFFFFF" w:themeColor="background1"/>
                        <w:sz w:val="14"/>
                        <w:szCs w:val="14"/>
                        <w:cs/>
                        <w:lang w:bidi="th-TH"/>
                      </w:rPr>
                      <w:t xml:space="preserve">) </w:t>
                    </w:r>
                    <w:hyperlink r:id="rId2">
                      <w:r w:rsidRPr="005B3A56">
                        <w:rPr>
                          <w:rFonts w:ascii="Arial"/>
                          <w:color w:val="FFFFFF" w:themeColor="background1"/>
                          <w:sz w:val="14"/>
                        </w:rPr>
                        <w:t>http</w:t>
                      </w:r>
                      <w:r w:rsidRPr="005B3A56">
                        <w:rPr>
                          <w:rFonts w:ascii="Arial" w:cs="Angsana New"/>
                          <w:color w:val="FFFFFF" w:themeColor="background1"/>
                          <w:sz w:val="14"/>
                          <w:szCs w:val="14"/>
                          <w:cs/>
                          <w:lang w:bidi="th-TH"/>
                        </w:rPr>
                        <w:t>://</w:t>
                      </w:r>
                      <w:r w:rsidRPr="005B3A56">
                        <w:rPr>
                          <w:rFonts w:ascii="Arial"/>
                          <w:color w:val="FFFFFF" w:themeColor="background1"/>
                          <w:sz w:val="14"/>
                        </w:rPr>
                        <w:t>dx</w:t>
                      </w:r>
                      <w:r w:rsidRPr="005B3A56">
                        <w:rPr>
                          <w:rFonts w:ascii="Arial" w:cs="Angsana New"/>
                          <w:color w:val="FFFFFF" w:themeColor="background1"/>
                          <w:sz w:val="14"/>
                          <w:szCs w:val="14"/>
                          <w:cs/>
                          <w:lang w:bidi="th-TH"/>
                        </w:rPr>
                        <w:t>.</w:t>
                      </w:r>
                      <w:proofErr w:type="spellStart"/>
                      <w:r w:rsidRPr="005B3A56">
                        <w:rPr>
                          <w:rFonts w:ascii="Arial"/>
                          <w:color w:val="FFFFFF" w:themeColor="background1"/>
                          <w:sz w:val="14"/>
                        </w:rPr>
                        <w:t>doi</w:t>
                      </w:r>
                      <w:proofErr w:type="spellEnd"/>
                      <w:r w:rsidRPr="005B3A56">
                        <w:rPr>
                          <w:rFonts w:ascii="Arial" w:cs="Angsana New"/>
                          <w:color w:val="FFFFFF" w:themeColor="background1"/>
                          <w:sz w:val="14"/>
                          <w:szCs w:val="14"/>
                          <w:cs/>
                          <w:lang w:bidi="th-TH"/>
                        </w:rPr>
                        <w:t>.</w:t>
                      </w:r>
                      <w:r w:rsidRPr="005B3A56">
                        <w:rPr>
                          <w:rFonts w:ascii="Arial"/>
                          <w:color w:val="FFFFFF" w:themeColor="background1"/>
                          <w:sz w:val="14"/>
                        </w:rPr>
                        <w:t>org</w:t>
                      </w:r>
                      <w:r w:rsidRPr="005B3A56">
                        <w:rPr>
                          <w:rFonts w:ascii="Arial" w:cs="Angsana New"/>
                          <w:color w:val="FFFFFF" w:themeColor="background1"/>
                          <w:sz w:val="14"/>
                          <w:szCs w:val="14"/>
                          <w:cs/>
                          <w:lang w:bidi="th-TH"/>
                        </w:rPr>
                        <w:t>/</w:t>
                      </w:r>
                      <w:r w:rsidRPr="005B3A56">
                        <w:rPr>
                          <w:rFonts w:ascii="Arial"/>
                          <w:color w:val="FFFFFF" w:themeColor="background1"/>
                          <w:sz w:val="14"/>
                        </w:rPr>
                        <w:t>10</w:t>
                      </w:r>
                      <w:r w:rsidRPr="005B3A56">
                        <w:rPr>
                          <w:rFonts w:ascii="Arial" w:cs="Angsana New"/>
                          <w:color w:val="FFFFFF" w:themeColor="background1"/>
                          <w:sz w:val="14"/>
                          <w:szCs w:val="14"/>
                          <w:cs/>
                          <w:lang w:bidi="th-TH"/>
                        </w:rPr>
                        <w:t>.</w:t>
                      </w:r>
                      <w:r w:rsidRPr="005B3A56">
                        <w:rPr>
                          <w:rFonts w:ascii="Arial"/>
                          <w:color w:val="FFFFFF" w:themeColor="background1"/>
                          <w:sz w:val="14"/>
                        </w:rPr>
                        <w:t>4172</w:t>
                      </w:r>
                      <w:r w:rsidRPr="005B3A56">
                        <w:rPr>
                          <w:rFonts w:ascii="Arial" w:cs="Angsana New"/>
                          <w:color w:val="FFFFFF" w:themeColor="background1"/>
                          <w:sz w:val="14"/>
                          <w:szCs w:val="14"/>
                          <w:cs/>
                          <w:lang w:bidi="th-TH"/>
                        </w:rPr>
                        <w:t>/</w:t>
                      </w:r>
                      <w:r w:rsidRPr="005B3A56">
                        <w:rPr>
                          <w:rFonts w:ascii="Arial"/>
                          <w:color w:val="FFFFFF" w:themeColor="background1"/>
                          <w:sz w:val="14"/>
                        </w:rPr>
                        <w:t>2167</w:t>
                      </w:r>
                      <w:r w:rsidRPr="005B3A56">
                        <w:rPr>
                          <w:rFonts w:ascii="Arial" w:cs="Angsana New"/>
                          <w:color w:val="FFFFFF" w:themeColor="background1"/>
                          <w:sz w:val="14"/>
                          <w:szCs w:val="14"/>
                          <w:cs/>
                          <w:lang w:bidi="th-TH"/>
                        </w:rPr>
                        <w:t>-</w:t>
                      </w:r>
                      <w:r w:rsidRPr="005B3A56">
                        <w:rPr>
                          <w:rFonts w:ascii="Arial"/>
                          <w:color w:val="FFFFFF" w:themeColor="background1"/>
                          <w:sz w:val="14"/>
                        </w:rPr>
                        <w:t>0846</w:t>
                      </w:r>
                      <w:r w:rsidRPr="005B3A56">
                        <w:rPr>
                          <w:rFonts w:ascii="Arial" w:cs="Angsana New"/>
                          <w:color w:val="FFFFFF" w:themeColor="background1"/>
                          <w:sz w:val="14"/>
                          <w:szCs w:val="14"/>
                          <w:cs/>
                          <w:lang w:bidi="th-TH"/>
                        </w:rPr>
                        <w:t>.</w:t>
                      </w:r>
                      <w:r w:rsidRPr="005B3A56">
                        <w:rPr>
                          <w:rFonts w:ascii="Arial"/>
                          <w:color w:val="FFFFFF" w:themeColor="background1"/>
                          <w:sz w:val="14"/>
                        </w:rPr>
                        <w:t>C1</w:t>
                      </w:r>
                      <w:r w:rsidRPr="005B3A56">
                        <w:rPr>
                          <w:rFonts w:ascii="Arial" w:cs="Angsana New"/>
                          <w:color w:val="FFFFFF" w:themeColor="background1"/>
                          <w:sz w:val="14"/>
                          <w:szCs w:val="14"/>
                          <w:cs/>
                          <w:lang w:bidi="th-TH"/>
                        </w:rPr>
                        <w:t>.</w:t>
                      </w:r>
                      <w:r w:rsidRPr="005B3A56">
                        <w:rPr>
                          <w:rFonts w:ascii="Arial"/>
                          <w:color w:val="FFFFFF" w:themeColor="background1"/>
                          <w:sz w:val="14"/>
                        </w:rPr>
                        <w:t>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s="Angsana New"/>
                              <w:color w:val="FFFFFF" w:themeColor="background1"/>
                              <w:sz w:val="24"/>
                              <w:szCs w:val="24"/>
                              <w:cs/>
                              <w:lang w:bidi="th-TH"/>
                            </w:rPr>
                            <w:t>(</w:t>
                          </w:r>
                          <w:r w:rsidRPr="005B3A56">
                            <w:rPr>
                              <w:rFonts w:ascii="Minion Pro"/>
                              <w:color w:val="FFFFFF" w:themeColor="background1"/>
                              <w:sz w:val="24"/>
                            </w:rPr>
                            <w:t>June 15</w:t>
                          </w:r>
                          <w:r w:rsidRPr="005B3A56">
                            <w:rPr>
                              <w:rFonts w:ascii="Minion Pro" w:cs="Angsana New"/>
                              <w:color w:val="FFFFFF" w:themeColor="background1"/>
                              <w:sz w:val="24"/>
                              <w:szCs w:val="24"/>
                              <w:cs/>
                              <w:lang w:bidi="th-TH"/>
                            </w:rPr>
                            <w:t>-</w:t>
                          </w:r>
                          <w:r w:rsidRPr="005B3A56">
                            <w:rPr>
                              <w:rFonts w:ascii="Minion Pro"/>
                              <w:color w:val="FFFFFF" w:themeColor="background1"/>
                              <w:sz w:val="24"/>
                            </w:rPr>
                            <w:t>16, 2016   Philadelphia, USA</w:t>
                          </w:r>
                          <w:r w:rsidRPr="005B3A56">
                            <w:rPr>
                              <w:rFonts w:ascii="Minion Pro" w:cs="Angsana New"/>
                              <w:color w:val="FFFFFF" w:themeColor="background1"/>
                              <w:sz w:val="24"/>
                              <w:szCs w:val="24"/>
                              <w:cs/>
                              <w:lang w:bidi="th-TH"/>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s="Angsana New"/>
                        <w:color w:val="FFFFFF" w:themeColor="background1"/>
                        <w:sz w:val="24"/>
                        <w:szCs w:val="24"/>
                        <w:cs/>
                        <w:lang w:bidi="th-TH"/>
                      </w:rPr>
                      <w:t>(</w:t>
                    </w:r>
                    <w:r w:rsidRPr="005B3A56">
                      <w:rPr>
                        <w:rFonts w:ascii="Minion Pro"/>
                        <w:color w:val="FFFFFF" w:themeColor="background1"/>
                        <w:sz w:val="24"/>
                      </w:rPr>
                      <w:t>June 15</w:t>
                    </w:r>
                    <w:r w:rsidRPr="005B3A56">
                      <w:rPr>
                        <w:rFonts w:ascii="Minion Pro" w:cs="Angsana New"/>
                        <w:color w:val="FFFFFF" w:themeColor="background1"/>
                        <w:sz w:val="24"/>
                        <w:szCs w:val="24"/>
                        <w:cs/>
                        <w:lang w:bidi="th-TH"/>
                      </w:rPr>
                      <w:t>-</w:t>
                    </w:r>
                    <w:r w:rsidRPr="005B3A56">
                      <w:rPr>
                        <w:rFonts w:ascii="Minion Pro"/>
                        <w:color w:val="FFFFFF" w:themeColor="background1"/>
                        <w:sz w:val="24"/>
                      </w:rPr>
                      <w:t>16, 2016   Philadelphia, USA</w:t>
                    </w:r>
                    <w:r w:rsidRPr="005B3A56">
                      <w:rPr>
                        <w:rFonts w:ascii="Minion Pro" w:cs="Angsana New"/>
                        <w:color w:val="FFFFFF" w:themeColor="background1"/>
                        <w:sz w:val="24"/>
                        <w:szCs w:val="24"/>
                        <w:cs/>
                        <w:lang w:bidi="th-TH"/>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BD8"/>
    <w:rsid w:val="0006515B"/>
    <w:rsid w:val="000D1698"/>
    <w:rsid w:val="000E2911"/>
    <w:rsid w:val="000E2995"/>
    <w:rsid w:val="001038E3"/>
    <w:rsid w:val="001263DF"/>
    <w:rsid w:val="001606AD"/>
    <w:rsid w:val="00245B95"/>
    <w:rsid w:val="00292ED9"/>
    <w:rsid w:val="002E35D6"/>
    <w:rsid w:val="00337272"/>
    <w:rsid w:val="003404CF"/>
    <w:rsid w:val="00382AF4"/>
    <w:rsid w:val="00404E5B"/>
    <w:rsid w:val="00414F7B"/>
    <w:rsid w:val="00423E34"/>
    <w:rsid w:val="004355DC"/>
    <w:rsid w:val="004749B4"/>
    <w:rsid w:val="00494130"/>
    <w:rsid w:val="004F3523"/>
    <w:rsid w:val="005973B9"/>
    <w:rsid w:val="005B3A56"/>
    <w:rsid w:val="00605781"/>
    <w:rsid w:val="006060CE"/>
    <w:rsid w:val="0063497F"/>
    <w:rsid w:val="006F47DE"/>
    <w:rsid w:val="00866D3B"/>
    <w:rsid w:val="00873DF0"/>
    <w:rsid w:val="008756E6"/>
    <w:rsid w:val="008C681E"/>
    <w:rsid w:val="009B2D44"/>
    <w:rsid w:val="009F75D4"/>
    <w:rsid w:val="00A07E82"/>
    <w:rsid w:val="00A9710C"/>
    <w:rsid w:val="00AE3335"/>
    <w:rsid w:val="00AE3E37"/>
    <w:rsid w:val="00B133D8"/>
    <w:rsid w:val="00B21A57"/>
    <w:rsid w:val="00BD7C64"/>
    <w:rsid w:val="00C33602"/>
    <w:rsid w:val="00CD6F55"/>
    <w:rsid w:val="00CE2202"/>
    <w:rsid w:val="00D02DD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 w:type="paragraph" w:customStyle="1" w:styleId="ad">
    <w:name w:val="เนื้อเรื่อง"/>
    <w:basedOn w:val="a"/>
    <w:rsid w:val="002E35D6"/>
    <w:pPr>
      <w:widowControl/>
      <w:ind w:right="386"/>
    </w:pPr>
    <w:rPr>
      <w:rFonts w:ascii="CordiaUPC" w:eastAsia="Times New Roman" w:hAnsi="CordiaUPC" w:cs="CordiaUPC"/>
      <w:sz w:val="28"/>
      <w:szCs w:val="28"/>
      <w:lang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 w:type="paragraph" w:customStyle="1" w:styleId="ad">
    <w:name w:val="เนื้อเรื่อง"/>
    <w:basedOn w:val="a"/>
    <w:rsid w:val="002E35D6"/>
    <w:pPr>
      <w:widowControl/>
      <w:ind w:right="386"/>
    </w:pPr>
    <w:rPr>
      <w:rFonts w:ascii="CordiaUPC" w:eastAsia="Times New Roman" w:hAnsi="CordiaUPC" w:cs="CordiaUPC"/>
      <w:sz w:val="28"/>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wanwadee@sut.ac.t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EE03A-42BD-4993-8005-669F55AE9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693</Words>
  <Characters>3953</Characters>
  <Application>Microsoft Office Word</Application>
  <DocSecurity>0</DocSecurity>
  <Lines>32</Lines>
  <Paragraphs>9</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Owner</cp:lastModifiedBy>
  <cp:revision>19</cp:revision>
  <cp:lastPrinted>2017-11-13T10:30:00Z</cp:lastPrinted>
  <dcterms:created xsi:type="dcterms:W3CDTF">2017-11-13T08:06:00Z</dcterms:created>
  <dcterms:modified xsi:type="dcterms:W3CDTF">2017-11-13T10:30:00Z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