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84C" w:rsidRPr="00FD584C" w:rsidRDefault="00FD584C" w:rsidP="00FD584C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Theme="minorHAnsi" w:hAnsi="Arial" w:cs="Arial"/>
          <w:b/>
          <w:bCs/>
          <w:lang w:val="en-US" w:eastAsia="en-US"/>
        </w:rPr>
      </w:pPr>
      <w:r w:rsidRPr="00FD584C">
        <w:rPr>
          <w:rFonts w:ascii="Arial" w:eastAsiaTheme="minorHAnsi" w:hAnsi="Arial" w:cs="Arial"/>
          <w:b/>
          <w:bCs/>
          <w:lang w:val="en" w:eastAsia="en-US"/>
        </w:rPr>
        <w:t>Competences of Clinical Communication of nurses in health care.</w:t>
      </w:r>
    </w:p>
    <w:p w:rsidR="00FD584C" w:rsidRDefault="00FD584C" w:rsidP="00F068C6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b/>
          <w:bCs/>
          <w:lang w:val="en-US" w:eastAsia="en-US"/>
        </w:rPr>
      </w:pPr>
    </w:p>
    <w:p w:rsidR="00F068C6" w:rsidRPr="00F068C6" w:rsidRDefault="00F068C6" w:rsidP="00F068C6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b/>
          <w:bCs/>
          <w:lang w:val="en-US" w:eastAsia="en-US"/>
        </w:rPr>
      </w:pPr>
      <w:r w:rsidRPr="00F068C6">
        <w:rPr>
          <w:rFonts w:ascii="Arial" w:eastAsiaTheme="minorHAnsi" w:hAnsi="Arial" w:cs="Arial"/>
          <w:b/>
          <w:bCs/>
          <w:lang w:val="en-US" w:eastAsia="en-US"/>
        </w:rPr>
        <w:t>Abstract</w:t>
      </w:r>
    </w:p>
    <w:p w:rsidR="00BA4FA3" w:rsidRDefault="00F068C6" w:rsidP="00F068C6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0"/>
          <w:szCs w:val="20"/>
          <w:lang w:val="en-US" w:eastAsia="en-US"/>
        </w:rPr>
      </w:pPr>
      <w:r w:rsidRPr="00F068C6">
        <w:rPr>
          <w:rFonts w:ascii="Arial" w:eastAsiaTheme="minorHAnsi" w:hAnsi="Arial" w:cs="Arial"/>
          <w:b/>
          <w:bCs/>
          <w:lang w:val="en-US" w:eastAsia="en-US"/>
        </w:rPr>
        <w:t>B</w:t>
      </w:r>
      <w:r w:rsidRPr="00F068C6">
        <w:rPr>
          <w:rFonts w:ascii="Arial" w:eastAsiaTheme="minorHAnsi" w:hAnsi="Arial" w:cs="Arial"/>
          <w:b/>
          <w:bCs/>
          <w:sz w:val="20"/>
          <w:szCs w:val="20"/>
          <w:lang w:val="en-US" w:eastAsia="en-US"/>
        </w:rPr>
        <w:t>ackground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: Provide nursing care involves an interpersonal rel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ationship between nurse and the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patient, which is set by communication. The ability / competence to c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ommunicate therapeutically with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the patient / family </w:t>
      </w:r>
      <w:proofErr w:type="gramStart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is</w:t>
      </w:r>
      <w:proofErr w:type="gramEnd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 an autonomous nursing intervention that allows 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nurses to meet the needs of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patient care.</w:t>
      </w:r>
    </w:p>
    <w:p w:rsidR="00F068C6" w:rsidRPr="00F068C6" w:rsidRDefault="00F068C6" w:rsidP="00F068C6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0"/>
          <w:szCs w:val="20"/>
          <w:lang w:val="en-US" w:eastAsia="en-US"/>
        </w:rPr>
      </w:pPr>
      <w:proofErr w:type="spellStart"/>
      <w:r w:rsidRPr="00F068C6">
        <w:rPr>
          <w:rFonts w:ascii="Arial" w:eastAsiaTheme="minorHAnsi" w:hAnsi="Arial" w:cs="Arial"/>
          <w:b/>
          <w:bCs/>
          <w:sz w:val="20"/>
          <w:szCs w:val="20"/>
          <w:lang w:val="en-US" w:eastAsia="en-US"/>
        </w:rPr>
        <w:t>Objectives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:To</w:t>
      </w:r>
      <w:proofErr w:type="spellEnd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 conduct a psychometric study of a Clinical Communica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tion Skills Scale; evaluate the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clinical communication skills of nursing professionals; identify the so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ciodemographic and professional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variables that influence the clinical skills of communication; analyze the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 opinions of nurses on training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in clinical communication area.</w:t>
      </w:r>
    </w:p>
    <w:p w:rsidR="00BA4FA3" w:rsidRDefault="00F068C6" w:rsidP="00F068C6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0"/>
          <w:szCs w:val="20"/>
          <w:lang w:val="en-US" w:eastAsia="en-US"/>
        </w:rPr>
      </w:pPr>
      <w:r w:rsidRPr="00F068C6">
        <w:rPr>
          <w:rFonts w:ascii="Arial" w:eastAsiaTheme="minorHAnsi" w:hAnsi="Arial" w:cs="Arial"/>
          <w:b/>
          <w:bCs/>
          <w:sz w:val="20"/>
          <w:szCs w:val="20"/>
          <w:lang w:val="en-US" w:eastAsia="en-US"/>
        </w:rPr>
        <w:t>Methodology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: Quantitative study, non-experimental, correlational a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nd cross-described. We used the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questionnaire for sociodemographic data collection and professiona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ls, questions about training in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communication and Clinical Communication Skills Scale, b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uilt on the Kalamazoo Consensus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Statement (Brock Epstein, Lang, Marvel, </w:t>
      </w:r>
      <w:proofErr w:type="spellStart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Mauksch</w:t>
      </w:r>
      <w:proofErr w:type="spellEnd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, </w:t>
      </w:r>
      <w:proofErr w:type="spellStart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Pryzbylski</w:t>
      </w:r>
      <w:proofErr w:type="spellEnd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, </w:t>
      </w:r>
      <w:proofErr w:type="spellStart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Schi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>rmer</w:t>
      </w:r>
      <w:proofErr w:type="spellEnd"/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 &amp; </w:t>
      </w:r>
      <w:proofErr w:type="spellStart"/>
      <w:r>
        <w:rPr>
          <w:rFonts w:ascii="Arial" w:eastAsiaTheme="minorHAnsi" w:hAnsi="Arial" w:cs="Arial"/>
          <w:sz w:val="20"/>
          <w:szCs w:val="20"/>
          <w:lang w:val="en-US" w:eastAsia="en-US"/>
        </w:rPr>
        <w:t>Zoppi</w:t>
      </w:r>
      <w:proofErr w:type="spellEnd"/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, 2005) and used in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Portugal by </w:t>
      </w:r>
      <w:proofErr w:type="spellStart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Leite</w:t>
      </w:r>
      <w:proofErr w:type="spellEnd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 (2013). The sample consisted of 275 nurses in healt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h institutions in the center of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Portugal.</w:t>
      </w:r>
    </w:p>
    <w:p w:rsidR="00F068C6" w:rsidRPr="00F068C6" w:rsidRDefault="00F068C6" w:rsidP="00F068C6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0"/>
          <w:szCs w:val="20"/>
          <w:lang w:val="en-US" w:eastAsia="en-US"/>
        </w:rPr>
      </w:pPr>
      <w:r w:rsidRPr="00F068C6">
        <w:rPr>
          <w:rFonts w:ascii="Arial" w:eastAsiaTheme="minorHAnsi" w:hAnsi="Arial" w:cs="Arial"/>
          <w:b/>
          <w:bCs/>
          <w:sz w:val="20"/>
          <w:szCs w:val="20"/>
          <w:lang w:val="en-US" w:eastAsia="en-US"/>
        </w:rPr>
        <w:t>Results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: The sample has an average age of 36</w:t>
      </w:r>
      <w:proofErr w:type="gramStart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,20</w:t>
      </w:r>
      <w:proofErr w:type="gramEnd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 ..7.539. 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Most are nurses (75.6%); in the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professional category 93.1% have a nurse category; 57.8% report 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having had training in clinical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communication, but 73.1% admit to feeling a need for more specific 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training in the area; They have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averaged 13,58 7,664 years of professional practice and 66.9% work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 in hospitals. The scale showed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five factors: Involve therapeutic, facilitate dialogue, under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stand the concerns, Communicate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assertively and Carry interview. Overall nurses had an average level o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f clinical communication skills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(43.3%). Most (74.8%) considered good or very good training that had the course in th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is area,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however we found that 25% considered mediocre or bad. Almost all (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98.9%) agree with the existence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of specific training in clinical communication area for nurses. They 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had better communication skills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nurses, those over 40, </w:t>
      </w:r>
      <w:proofErr w:type="gramStart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those</w:t>
      </w:r>
      <w:proofErr w:type="gramEnd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 with the category of nurses (without manag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erial functions / coordination)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and those with more years of professional practice.</w:t>
      </w:r>
      <w:r w:rsidR="00FD584C">
        <w:rPr>
          <w:rFonts w:ascii="Arial" w:eastAsiaTheme="minorHAnsi" w:hAnsi="Arial" w:cs="Arial"/>
          <w:sz w:val="20"/>
          <w:szCs w:val="20"/>
          <w:lang w:val="en-US" w:eastAsia="en-US"/>
        </w:rPr>
        <w:t xml:space="preserve"> </w:t>
      </w:r>
      <w:r w:rsidRPr="00F068C6">
        <w:rPr>
          <w:rFonts w:ascii="Arial" w:eastAsiaTheme="minorHAnsi" w:hAnsi="Arial" w:cs="Arial"/>
          <w:b/>
          <w:bCs/>
          <w:sz w:val="20"/>
          <w:szCs w:val="20"/>
          <w:lang w:val="en-US" w:eastAsia="en-US"/>
        </w:rPr>
        <w:t>Conclusion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:</w:t>
      </w:r>
      <w:bookmarkStart w:id="0" w:name="_GoBack"/>
      <w:bookmarkEnd w:id="0"/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 xml:space="preserve"> The scale clinical communication skills we used reve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aled good internal consistency.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Despite considering the good training they have had, we see a deficit i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n clinical communication skills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in nurses referring to the need for training in this area. The data p</w:t>
      </w:r>
      <w:r>
        <w:rPr>
          <w:rFonts w:ascii="Arial" w:eastAsiaTheme="minorHAnsi" w:hAnsi="Arial" w:cs="Arial"/>
          <w:sz w:val="20"/>
          <w:szCs w:val="20"/>
          <w:lang w:val="en-US" w:eastAsia="en-US"/>
        </w:rPr>
        <w:t xml:space="preserve">oint to increased investment in 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clinical communication in the training of nurses and suggest the promotion of training in this area.</w:t>
      </w:r>
    </w:p>
    <w:p w:rsidR="003279DE" w:rsidRPr="00F068C6" w:rsidRDefault="00F068C6" w:rsidP="00F068C6">
      <w:pPr>
        <w:spacing w:line="360" w:lineRule="auto"/>
        <w:jc w:val="both"/>
        <w:rPr>
          <w:lang w:val="en-US"/>
        </w:rPr>
      </w:pPr>
      <w:r w:rsidRPr="00F068C6">
        <w:rPr>
          <w:rFonts w:ascii="Arial" w:eastAsiaTheme="minorHAnsi" w:hAnsi="Arial" w:cs="Arial"/>
          <w:b/>
          <w:bCs/>
          <w:sz w:val="20"/>
          <w:szCs w:val="20"/>
          <w:lang w:val="en-US" w:eastAsia="en-US"/>
        </w:rPr>
        <w:t>Keywords</w:t>
      </w:r>
      <w:r w:rsidRPr="00F068C6">
        <w:rPr>
          <w:rFonts w:ascii="Arial" w:eastAsiaTheme="minorHAnsi" w:hAnsi="Arial" w:cs="Arial"/>
          <w:sz w:val="20"/>
          <w:szCs w:val="20"/>
          <w:lang w:val="en-US" w:eastAsia="en-US"/>
        </w:rPr>
        <w:t>: Clinical communication skills; User; Male nurse.</w:t>
      </w:r>
    </w:p>
    <w:sectPr w:rsidR="003279DE" w:rsidRPr="00F068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BEC"/>
    <w:rsid w:val="003279DE"/>
    <w:rsid w:val="00B25BEC"/>
    <w:rsid w:val="00BA4FA3"/>
    <w:rsid w:val="00CF5DF5"/>
    <w:rsid w:val="00D41D90"/>
    <w:rsid w:val="00F068C6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D90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PargrafodaListaCarcter">
    <w:name w:val="Parágrafo da Lista Carácter"/>
    <w:aliases w:val="BIBLIOGR Carácter"/>
    <w:link w:val="PargrafodaLista"/>
    <w:uiPriority w:val="34"/>
    <w:locked/>
    <w:rsid w:val="00D41D9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aliases w:val="BIBLIOGR"/>
    <w:basedOn w:val="Normal"/>
    <w:link w:val="PargrafodaListaCarcter"/>
    <w:uiPriority w:val="34"/>
    <w:qFormat/>
    <w:rsid w:val="00D41D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D90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PargrafodaListaCarcter">
    <w:name w:val="Parágrafo da Lista Carácter"/>
    <w:aliases w:val="BIBLIOGR Carácter"/>
    <w:link w:val="PargrafodaLista"/>
    <w:uiPriority w:val="34"/>
    <w:locked/>
    <w:rsid w:val="00D41D9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aliases w:val="BIBLIOGR"/>
    <w:basedOn w:val="Normal"/>
    <w:link w:val="PargrafodaListaCarcter"/>
    <w:uiPriority w:val="34"/>
    <w:qFormat/>
    <w:rsid w:val="00D41D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P1</dc:creator>
  <cp:lastModifiedBy>AMADEU</cp:lastModifiedBy>
  <cp:revision>4</cp:revision>
  <dcterms:created xsi:type="dcterms:W3CDTF">2017-09-07T20:05:00Z</dcterms:created>
  <dcterms:modified xsi:type="dcterms:W3CDTF">2017-09-14T18:55:00Z</dcterms:modified>
</cp:coreProperties>
</file>