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64D" w:rsidRPr="00067EA7" w:rsidRDefault="00067EA7" w:rsidP="00C3364D">
      <w:pPr>
        <w:jc w:val="center"/>
        <w:rPr>
          <w:rFonts w:ascii="Times New Roman" w:hAnsi="Times New Roman" w:cs="Times New Roman"/>
          <w:b/>
          <w:sz w:val="28"/>
          <w:szCs w:val="24"/>
        </w:rPr>
      </w:pPr>
      <w:bookmarkStart w:id="0" w:name="_GoBack"/>
      <w:bookmarkEnd w:id="0"/>
      <w:r w:rsidRPr="00067EA7">
        <w:rPr>
          <w:rFonts w:ascii="Times New Roman" w:hAnsi="Times New Roman" w:cs="Times New Roman"/>
          <w:b/>
          <w:sz w:val="28"/>
          <w:szCs w:val="24"/>
        </w:rPr>
        <w:t>The Power of Interaction</w:t>
      </w:r>
    </w:p>
    <w:p w:rsidR="00067EA7" w:rsidRPr="00067EA7" w:rsidRDefault="00067EA7" w:rsidP="00C3364D">
      <w:pPr>
        <w:jc w:val="center"/>
        <w:rPr>
          <w:rFonts w:ascii="Times New Roman" w:hAnsi="Times New Roman" w:cs="Times New Roman"/>
          <w:i/>
          <w:sz w:val="24"/>
          <w:szCs w:val="24"/>
        </w:rPr>
      </w:pPr>
      <w:r w:rsidRPr="00067EA7">
        <w:rPr>
          <w:rFonts w:ascii="Times New Roman" w:hAnsi="Times New Roman" w:cs="Times New Roman"/>
          <w:i/>
          <w:sz w:val="24"/>
          <w:szCs w:val="24"/>
        </w:rPr>
        <w:t>Jenna Forsythe</w:t>
      </w:r>
      <w:r w:rsidR="00226AF5">
        <w:rPr>
          <w:rFonts w:ascii="Times New Roman" w:hAnsi="Times New Roman" w:cs="Times New Roman"/>
          <w:i/>
          <w:sz w:val="24"/>
          <w:szCs w:val="24"/>
        </w:rPr>
        <w:t>,</w:t>
      </w:r>
      <w:r w:rsidRPr="00067EA7">
        <w:rPr>
          <w:rFonts w:ascii="Times New Roman" w:hAnsi="Times New Roman" w:cs="Times New Roman"/>
          <w:i/>
          <w:sz w:val="24"/>
          <w:szCs w:val="24"/>
        </w:rPr>
        <w:t xml:space="preserve"> MSN, RN, AOCNS, OCN, and Margaret Valenti</w:t>
      </w:r>
      <w:r w:rsidR="00226AF5">
        <w:rPr>
          <w:rFonts w:ascii="Times New Roman" w:hAnsi="Times New Roman" w:cs="Times New Roman"/>
          <w:i/>
          <w:sz w:val="24"/>
          <w:szCs w:val="24"/>
        </w:rPr>
        <w:t>,</w:t>
      </w:r>
      <w:r w:rsidRPr="00067EA7">
        <w:rPr>
          <w:rFonts w:ascii="Times New Roman" w:hAnsi="Times New Roman" w:cs="Times New Roman"/>
          <w:i/>
          <w:sz w:val="24"/>
          <w:szCs w:val="24"/>
        </w:rPr>
        <w:t xml:space="preserve"> MSN, RN-BC, AHN-BC </w:t>
      </w:r>
    </w:p>
    <w:p w:rsidR="00C3364D" w:rsidRPr="0061186A" w:rsidRDefault="00C3364D">
      <w:pPr>
        <w:rPr>
          <w:rFonts w:ascii="Times New Roman" w:hAnsi="Times New Roman" w:cs="Times New Roman"/>
          <w:b/>
          <w:sz w:val="24"/>
          <w:szCs w:val="24"/>
        </w:rPr>
      </w:pPr>
    </w:p>
    <w:p w:rsidR="00895D4F" w:rsidRPr="0061186A" w:rsidRDefault="004334C8">
      <w:pPr>
        <w:rPr>
          <w:rFonts w:ascii="Times New Roman" w:hAnsi="Times New Roman" w:cs="Times New Roman"/>
          <w:b/>
          <w:sz w:val="24"/>
          <w:szCs w:val="24"/>
        </w:rPr>
      </w:pPr>
      <w:r w:rsidRPr="0061186A">
        <w:rPr>
          <w:rFonts w:ascii="Times New Roman" w:hAnsi="Times New Roman" w:cs="Times New Roman"/>
          <w:b/>
          <w:sz w:val="24"/>
          <w:szCs w:val="24"/>
        </w:rPr>
        <w:t>Purpose:</w:t>
      </w:r>
    </w:p>
    <w:p w:rsidR="007E1699" w:rsidRPr="00E800ED" w:rsidRDefault="00B55419" w:rsidP="00E800ED">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Determine if Social interactions outside of work,</w:t>
      </w:r>
      <w:r w:rsidR="007E1699" w:rsidRPr="0061186A">
        <w:rPr>
          <w:rFonts w:ascii="Times New Roman" w:hAnsi="Times New Roman" w:cs="Times New Roman"/>
          <w:sz w:val="24"/>
          <w:szCs w:val="24"/>
        </w:rPr>
        <w:t xml:space="preserve"> increase employee satisfaction</w:t>
      </w:r>
      <w:r>
        <w:rPr>
          <w:rFonts w:ascii="Times New Roman" w:hAnsi="Times New Roman" w:cs="Times New Roman"/>
          <w:sz w:val="24"/>
          <w:szCs w:val="24"/>
        </w:rPr>
        <w:t xml:space="preserve"> in the work place.</w:t>
      </w:r>
    </w:p>
    <w:p w:rsidR="00E800ED" w:rsidRPr="00F56947" w:rsidRDefault="00E800ED" w:rsidP="00E800ED">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Determine if celebrating special events such as birthdays, weddings, etc. will increase </w:t>
      </w:r>
      <w:r w:rsidRPr="0061186A">
        <w:rPr>
          <w:rFonts w:ascii="Times New Roman" w:hAnsi="Times New Roman" w:cs="Times New Roman"/>
          <w:sz w:val="24"/>
          <w:szCs w:val="24"/>
        </w:rPr>
        <w:t>employee satisfaction</w:t>
      </w:r>
      <w:r w:rsidR="00B55419">
        <w:rPr>
          <w:rFonts w:ascii="Times New Roman" w:hAnsi="Times New Roman" w:cs="Times New Roman"/>
          <w:sz w:val="24"/>
          <w:szCs w:val="24"/>
        </w:rPr>
        <w:t xml:space="preserve"> and teamwork.</w:t>
      </w:r>
    </w:p>
    <w:p w:rsidR="00F56947" w:rsidRPr="0061186A" w:rsidRDefault="00F56947" w:rsidP="00F56947">
      <w:pPr>
        <w:pStyle w:val="ListParagraph"/>
        <w:rPr>
          <w:rFonts w:ascii="Times New Roman" w:hAnsi="Times New Roman" w:cs="Times New Roman"/>
          <w:b/>
          <w:sz w:val="24"/>
          <w:szCs w:val="24"/>
        </w:rPr>
      </w:pPr>
    </w:p>
    <w:p w:rsidR="0061186A" w:rsidRPr="0061186A" w:rsidRDefault="004334C8" w:rsidP="003F36D3">
      <w:pPr>
        <w:rPr>
          <w:rFonts w:ascii="Times New Roman" w:hAnsi="Times New Roman" w:cs="Times New Roman"/>
          <w:sz w:val="24"/>
          <w:szCs w:val="24"/>
        </w:rPr>
      </w:pPr>
      <w:r w:rsidRPr="0061186A">
        <w:rPr>
          <w:rFonts w:ascii="Times New Roman" w:hAnsi="Times New Roman" w:cs="Times New Roman"/>
          <w:b/>
          <w:sz w:val="24"/>
          <w:szCs w:val="24"/>
        </w:rPr>
        <w:t>B</w:t>
      </w:r>
      <w:r w:rsidR="00E378BF" w:rsidRPr="0061186A">
        <w:rPr>
          <w:rFonts w:ascii="Times New Roman" w:hAnsi="Times New Roman" w:cs="Times New Roman"/>
          <w:b/>
          <w:sz w:val="24"/>
          <w:szCs w:val="24"/>
        </w:rPr>
        <w:t>ackground</w:t>
      </w:r>
      <w:r w:rsidR="0061186A" w:rsidRPr="0061186A">
        <w:rPr>
          <w:rFonts w:ascii="Times New Roman" w:hAnsi="Times New Roman" w:cs="Times New Roman"/>
          <w:b/>
          <w:sz w:val="24"/>
          <w:szCs w:val="24"/>
        </w:rPr>
        <w:t xml:space="preserve">: </w:t>
      </w:r>
      <w:r w:rsidR="00E378BF" w:rsidRPr="0061186A">
        <w:rPr>
          <w:rFonts w:ascii="Times New Roman" w:hAnsi="Times New Roman" w:cs="Times New Roman"/>
          <w:b/>
          <w:sz w:val="24"/>
          <w:szCs w:val="24"/>
        </w:rPr>
        <w:br/>
      </w:r>
      <w:r w:rsidRPr="0061186A">
        <w:rPr>
          <w:rFonts w:ascii="Times New Roman" w:hAnsi="Times New Roman" w:cs="Times New Roman"/>
          <w:sz w:val="24"/>
          <w:szCs w:val="24"/>
        </w:rPr>
        <w:br/>
        <w:t>E</w:t>
      </w:r>
      <w:r w:rsidR="00E303E7" w:rsidRPr="0061186A">
        <w:rPr>
          <w:rFonts w:ascii="Times New Roman" w:hAnsi="Times New Roman" w:cs="Times New Roman"/>
          <w:sz w:val="24"/>
          <w:szCs w:val="24"/>
        </w:rPr>
        <w:t>vidence has</w:t>
      </w:r>
      <w:r w:rsidR="00760807" w:rsidRPr="0061186A">
        <w:rPr>
          <w:rFonts w:ascii="Times New Roman" w:hAnsi="Times New Roman" w:cs="Times New Roman"/>
          <w:sz w:val="24"/>
          <w:szCs w:val="24"/>
        </w:rPr>
        <w:t xml:space="preserve"> consistently demonstrated a correlation between employee engagement and an employee’s overall job satisfaction. </w:t>
      </w:r>
      <w:r w:rsidR="0093510A" w:rsidRPr="0061186A">
        <w:rPr>
          <w:rFonts w:ascii="Times New Roman" w:hAnsi="Times New Roman" w:cs="Times New Roman"/>
          <w:sz w:val="24"/>
          <w:szCs w:val="24"/>
        </w:rPr>
        <w:t xml:space="preserve">Creating a work environment in which employees feel supported and have trust in their leadership are essential in fostering </w:t>
      </w:r>
      <w:r w:rsidR="00E378BF" w:rsidRPr="0061186A">
        <w:rPr>
          <w:rFonts w:ascii="Times New Roman" w:hAnsi="Times New Roman" w:cs="Times New Roman"/>
          <w:sz w:val="24"/>
          <w:szCs w:val="24"/>
        </w:rPr>
        <w:t>employee satisfaction and the</w:t>
      </w:r>
      <w:r w:rsidR="0093510A" w:rsidRPr="0061186A">
        <w:rPr>
          <w:rFonts w:ascii="Times New Roman" w:hAnsi="Times New Roman" w:cs="Times New Roman"/>
          <w:sz w:val="24"/>
          <w:szCs w:val="24"/>
        </w:rPr>
        <w:t xml:space="preserve"> success of a company (or hospital)</w:t>
      </w:r>
      <w:r w:rsidR="003F36D3" w:rsidRPr="0061186A">
        <w:rPr>
          <w:rFonts w:ascii="Times New Roman" w:hAnsi="Times New Roman" w:cs="Times New Roman"/>
          <w:sz w:val="24"/>
          <w:szCs w:val="24"/>
        </w:rPr>
        <w:t xml:space="preserve"> (McCabe, 2017). </w:t>
      </w:r>
    </w:p>
    <w:p w:rsidR="00F14679" w:rsidRPr="0061186A" w:rsidRDefault="004B19A9" w:rsidP="003F36D3">
      <w:pPr>
        <w:rPr>
          <w:rFonts w:ascii="Times New Roman" w:hAnsi="Times New Roman" w:cs="Times New Roman"/>
          <w:sz w:val="24"/>
          <w:szCs w:val="24"/>
        </w:rPr>
      </w:pPr>
      <w:r w:rsidRPr="0061186A">
        <w:rPr>
          <w:rFonts w:ascii="Times New Roman" w:hAnsi="Times New Roman" w:cs="Times New Roman"/>
          <w:sz w:val="24"/>
          <w:szCs w:val="24"/>
        </w:rPr>
        <w:t xml:space="preserve">P. </w:t>
      </w:r>
      <w:r w:rsidR="000B6C82" w:rsidRPr="0061186A">
        <w:rPr>
          <w:rFonts w:ascii="Times New Roman" w:hAnsi="Times New Roman" w:cs="Times New Roman"/>
          <w:sz w:val="24"/>
          <w:szCs w:val="24"/>
        </w:rPr>
        <w:t xml:space="preserve">Gowri Kusama and Sukanya </w:t>
      </w:r>
      <w:proofErr w:type="spellStart"/>
      <w:r w:rsidR="000B6C82" w:rsidRPr="0061186A">
        <w:rPr>
          <w:rFonts w:ascii="Times New Roman" w:hAnsi="Times New Roman" w:cs="Times New Roman"/>
          <w:sz w:val="24"/>
          <w:szCs w:val="24"/>
        </w:rPr>
        <w:t>Madasu</w:t>
      </w:r>
      <w:proofErr w:type="spellEnd"/>
      <w:r w:rsidR="000B6C82" w:rsidRPr="0061186A">
        <w:rPr>
          <w:rFonts w:ascii="Times New Roman" w:hAnsi="Times New Roman" w:cs="Times New Roman"/>
          <w:sz w:val="24"/>
          <w:szCs w:val="24"/>
        </w:rPr>
        <w:t xml:space="preserve"> </w:t>
      </w:r>
      <w:r w:rsidR="00F14679" w:rsidRPr="0061186A">
        <w:rPr>
          <w:rFonts w:ascii="Times New Roman" w:hAnsi="Times New Roman" w:cs="Times New Roman"/>
          <w:sz w:val="24"/>
          <w:szCs w:val="24"/>
        </w:rPr>
        <w:t xml:space="preserve">conducted a systematic review </w:t>
      </w:r>
      <w:r w:rsidR="006738F5" w:rsidRPr="0061186A">
        <w:rPr>
          <w:rFonts w:ascii="Times New Roman" w:hAnsi="Times New Roman" w:cs="Times New Roman"/>
          <w:sz w:val="24"/>
          <w:szCs w:val="24"/>
        </w:rPr>
        <w:t xml:space="preserve">examining employee engagement practices </w:t>
      </w:r>
      <w:r w:rsidR="00F14679" w:rsidRPr="0061186A">
        <w:rPr>
          <w:rFonts w:ascii="Times New Roman" w:hAnsi="Times New Roman" w:cs="Times New Roman"/>
          <w:sz w:val="24"/>
          <w:szCs w:val="24"/>
        </w:rPr>
        <w:t xml:space="preserve">of the </w:t>
      </w:r>
      <w:r w:rsidR="000B6C82" w:rsidRPr="0061186A">
        <w:rPr>
          <w:rFonts w:ascii="Times New Roman" w:hAnsi="Times New Roman" w:cs="Times New Roman"/>
          <w:sz w:val="24"/>
          <w:szCs w:val="24"/>
        </w:rPr>
        <w:t>top five companies from the 2013 “Great Place to Work”</w:t>
      </w:r>
      <w:r w:rsidR="002F2B71" w:rsidRPr="0061186A">
        <w:rPr>
          <w:rFonts w:ascii="Times New Roman" w:hAnsi="Times New Roman" w:cs="Times New Roman"/>
          <w:sz w:val="24"/>
          <w:szCs w:val="24"/>
        </w:rPr>
        <w:t xml:space="preserve"> India report. </w:t>
      </w:r>
      <w:proofErr w:type="spellStart"/>
      <w:r w:rsidR="00F14679" w:rsidRPr="0061186A">
        <w:rPr>
          <w:rFonts w:ascii="Times New Roman" w:hAnsi="Times New Roman" w:cs="Times New Roman"/>
          <w:sz w:val="24"/>
          <w:szCs w:val="24"/>
        </w:rPr>
        <w:t>Kusman</w:t>
      </w:r>
      <w:proofErr w:type="spellEnd"/>
      <w:r w:rsidR="00F14679" w:rsidRPr="0061186A">
        <w:rPr>
          <w:rFonts w:ascii="Times New Roman" w:hAnsi="Times New Roman" w:cs="Times New Roman"/>
          <w:sz w:val="24"/>
          <w:szCs w:val="24"/>
        </w:rPr>
        <w:t xml:space="preserve"> and </w:t>
      </w:r>
      <w:proofErr w:type="spellStart"/>
      <w:r w:rsidR="00F14679" w:rsidRPr="0061186A">
        <w:rPr>
          <w:rFonts w:ascii="Times New Roman" w:hAnsi="Times New Roman" w:cs="Times New Roman"/>
          <w:sz w:val="24"/>
          <w:szCs w:val="24"/>
        </w:rPr>
        <w:t>Madadu</w:t>
      </w:r>
      <w:proofErr w:type="spellEnd"/>
      <w:r w:rsidR="00F14679" w:rsidRPr="0061186A">
        <w:rPr>
          <w:rFonts w:ascii="Times New Roman" w:hAnsi="Times New Roman" w:cs="Times New Roman"/>
          <w:sz w:val="24"/>
          <w:szCs w:val="24"/>
        </w:rPr>
        <w:t xml:space="preserve"> defined “employee engagement” as “employees being involved with and enthusiastic about their w</w:t>
      </w:r>
      <w:r w:rsidR="006738F5" w:rsidRPr="0061186A">
        <w:rPr>
          <w:rFonts w:ascii="Times New Roman" w:hAnsi="Times New Roman" w:cs="Times New Roman"/>
          <w:sz w:val="24"/>
          <w:szCs w:val="24"/>
        </w:rPr>
        <w:t>ork and the company”</w:t>
      </w:r>
      <w:r w:rsidR="002F5169" w:rsidRPr="0061186A">
        <w:rPr>
          <w:rFonts w:ascii="Times New Roman" w:hAnsi="Times New Roman" w:cs="Times New Roman"/>
          <w:sz w:val="24"/>
          <w:szCs w:val="24"/>
        </w:rPr>
        <w:t xml:space="preserve"> (Kusuma &amp; </w:t>
      </w:r>
      <w:proofErr w:type="spellStart"/>
      <w:r w:rsidR="002F5169" w:rsidRPr="0061186A">
        <w:rPr>
          <w:rFonts w:ascii="Times New Roman" w:hAnsi="Times New Roman" w:cs="Times New Roman"/>
          <w:sz w:val="24"/>
          <w:szCs w:val="24"/>
        </w:rPr>
        <w:t>Madasu</w:t>
      </w:r>
      <w:proofErr w:type="spellEnd"/>
      <w:r w:rsidR="002F5169" w:rsidRPr="0061186A">
        <w:rPr>
          <w:rFonts w:ascii="Times New Roman" w:hAnsi="Times New Roman" w:cs="Times New Roman"/>
          <w:sz w:val="24"/>
          <w:szCs w:val="24"/>
        </w:rPr>
        <w:t>, 2015)</w:t>
      </w:r>
      <w:r w:rsidR="006738F5" w:rsidRPr="0061186A">
        <w:rPr>
          <w:rFonts w:ascii="Times New Roman" w:hAnsi="Times New Roman" w:cs="Times New Roman"/>
          <w:sz w:val="24"/>
          <w:szCs w:val="24"/>
        </w:rPr>
        <w:t>.</w:t>
      </w:r>
      <w:r w:rsidR="002F5169" w:rsidRPr="0061186A">
        <w:rPr>
          <w:rFonts w:ascii="Times New Roman" w:hAnsi="Times New Roman" w:cs="Times New Roman"/>
          <w:sz w:val="24"/>
          <w:szCs w:val="24"/>
        </w:rPr>
        <w:t xml:space="preserve"> </w:t>
      </w:r>
      <w:r w:rsidR="006738F5" w:rsidRPr="0061186A">
        <w:rPr>
          <w:rFonts w:ascii="Times New Roman" w:hAnsi="Times New Roman" w:cs="Times New Roman"/>
          <w:sz w:val="24"/>
          <w:szCs w:val="24"/>
        </w:rPr>
        <w:t xml:space="preserve">  Amongst these top five “Great Places to Work” common themes to create a culture of employee engagement include fostering relationships and open communication between employees and leadership, </w:t>
      </w:r>
      <w:r w:rsidR="00E378BF" w:rsidRPr="0061186A">
        <w:rPr>
          <w:rFonts w:ascii="Times New Roman" w:hAnsi="Times New Roman" w:cs="Times New Roman"/>
          <w:sz w:val="24"/>
          <w:szCs w:val="24"/>
        </w:rPr>
        <w:t xml:space="preserve">practicing </w:t>
      </w:r>
      <w:r w:rsidR="006738F5" w:rsidRPr="0061186A">
        <w:rPr>
          <w:rFonts w:ascii="Times New Roman" w:hAnsi="Times New Roman" w:cs="Times New Roman"/>
          <w:sz w:val="24"/>
          <w:szCs w:val="24"/>
        </w:rPr>
        <w:t>employee appreciation and recognition, and</w:t>
      </w:r>
      <w:r w:rsidR="00E378BF" w:rsidRPr="0061186A">
        <w:rPr>
          <w:rFonts w:ascii="Times New Roman" w:hAnsi="Times New Roman" w:cs="Times New Roman"/>
          <w:sz w:val="24"/>
          <w:szCs w:val="24"/>
        </w:rPr>
        <w:t xml:space="preserve"> offering </w:t>
      </w:r>
      <w:r w:rsidR="006738F5" w:rsidRPr="0061186A">
        <w:rPr>
          <w:rFonts w:ascii="Times New Roman" w:hAnsi="Times New Roman" w:cs="Times New Roman"/>
          <w:sz w:val="24"/>
          <w:szCs w:val="24"/>
        </w:rPr>
        <w:t>room for pr</w:t>
      </w:r>
      <w:r w:rsidR="002F5169" w:rsidRPr="0061186A">
        <w:rPr>
          <w:rFonts w:ascii="Times New Roman" w:hAnsi="Times New Roman" w:cs="Times New Roman"/>
          <w:sz w:val="24"/>
          <w:szCs w:val="24"/>
        </w:rPr>
        <w:t xml:space="preserve">ofessional and personal growth (Kusuma &amp; </w:t>
      </w:r>
      <w:proofErr w:type="spellStart"/>
      <w:r w:rsidR="002F5169" w:rsidRPr="0061186A">
        <w:rPr>
          <w:rFonts w:ascii="Times New Roman" w:hAnsi="Times New Roman" w:cs="Times New Roman"/>
          <w:sz w:val="24"/>
          <w:szCs w:val="24"/>
        </w:rPr>
        <w:t>Madasu</w:t>
      </w:r>
      <w:proofErr w:type="spellEnd"/>
      <w:r w:rsidR="002F5169" w:rsidRPr="0061186A">
        <w:rPr>
          <w:rFonts w:ascii="Times New Roman" w:hAnsi="Times New Roman" w:cs="Times New Roman"/>
          <w:sz w:val="24"/>
          <w:szCs w:val="24"/>
        </w:rPr>
        <w:t xml:space="preserve">, 2015).   </w:t>
      </w:r>
    </w:p>
    <w:p w:rsidR="005E254F" w:rsidRPr="0061186A" w:rsidRDefault="005E254F" w:rsidP="003F36D3">
      <w:pPr>
        <w:rPr>
          <w:rFonts w:ascii="Times New Roman" w:hAnsi="Times New Roman" w:cs="Times New Roman"/>
          <w:color w:val="333333"/>
          <w:sz w:val="24"/>
          <w:szCs w:val="24"/>
          <w:lang w:val="en"/>
        </w:rPr>
      </w:pPr>
      <w:r w:rsidRPr="0061186A">
        <w:rPr>
          <w:rFonts w:ascii="Times New Roman" w:hAnsi="Times New Roman" w:cs="Times New Roman"/>
          <w:sz w:val="24"/>
          <w:szCs w:val="24"/>
        </w:rPr>
        <w:t xml:space="preserve">The “Great Place to Work Trust Index Employee Survey” </w:t>
      </w:r>
      <w:r w:rsidR="007F3E8C" w:rsidRPr="0061186A">
        <w:rPr>
          <w:rFonts w:ascii="Times New Roman" w:hAnsi="Times New Roman" w:cs="Times New Roman"/>
          <w:sz w:val="24"/>
          <w:szCs w:val="24"/>
        </w:rPr>
        <w:t xml:space="preserve">evaluates </w:t>
      </w:r>
      <w:r w:rsidR="00F66C19" w:rsidRPr="0061186A">
        <w:rPr>
          <w:rFonts w:ascii="Times New Roman" w:hAnsi="Times New Roman" w:cs="Times New Roman"/>
          <w:sz w:val="24"/>
          <w:szCs w:val="24"/>
        </w:rPr>
        <w:t>an employees’ perception of their workplace. Surveys are “launched” for a two-week period of time</w:t>
      </w:r>
      <w:r w:rsidRPr="0061186A">
        <w:rPr>
          <w:rFonts w:ascii="Times New Roman" w:hAnsi="Times New Roman" w:cs="Times New Roman"/>
          <w:sz w:val="24"/>
          <w:szCs w:val="24"/>
        </w:rPr>
        <w:t xml:space="preserve"> and take about 15 minutes to complete. </w:t>
      </w:r>
      <w:r w:rsidR="007F3E8C" w:rsidRPr="0061186A">
        <w:rPr>
          <w:rFonts w:ascii="Times New Roman" w:hAnsi="Times New Roman" w:cs="Times New Roman"/>
          <w:sz w:val="24"/>
          <w:szCs w:val="24"/>
        </w:rPr>
        <w:t xml:space="preserve"> Once the survey is completed</w:t>
      </w:r>
      <w:r w:rsidR="00AC20B2" w:rsidRPr="0061186A">
        <w:rPr>
          <w:rFonts w:ascii="Times New Roman" w:hAnsi="Times New Roman" w:cs="Times New Roman"/>
          <w:sz w:val="24"/>
          <w:szCs w:val="24"/>
        </w:rPr>
        <w:t xml:space="preserve">, </w:t>
      </w:r>
      <w:r w:rsidR="00F66C19" w:rsidRPr="0061186A">
        <w:rPr>
          <w:rFonts w:ascii="Times New Roman" w:hAnsi="Times New Roman" w:cs="Times New Roman"/>
          <w:sz w:val="24"/>
          <w:szCs w:val="24"/>
        </w:rPr>
        <w:t xml:space="preserve">responses are analyzed to generate </w:t>
      </w:r>
      <w:r w:rsidR="00AC20B2" w:rsidRPr="0061186A">
        <w:rPr>
          <w:rFonts w:ascii="Times New Roman" w:hAnsi="Times New Roman" w:cs="Times New Roman"/>
          <w:sz w:val="24"/>
          <w:szCs w:val="24"/>
        </w:rPr>
        <w:t xml:space="preserve">individualized </w:t>
      </w:r>
      <w:r w:rsidR="00F66C19" w:rsidRPr="0061186A">
        <w:rPr>
          <w:rFonts w:ascii="Times New Roman" w:hAnsi="Times New Roman" w:cs="Times New Roman"/>
          <w:sz w:val="24"/>
          <w:szCs w:val="24"/>
        </w:rPr>
        <w:t>reports for the organization as a whole and for individual areas (such as individual nursing units in the hospital environment</w:t>
      </w:r>
      <w:r w:rsidRPr="0061186A">
        <w:rPr>
          <w:rFonts w:ascii="Times New Roman" w:hAnsi="Times New Roman" w:cs="Times New Roman"/>
          <w:sz w:val="24"/>
          <w:szCs w:val="24"/>
        </w:rPr>
        <w:t xml:space="preserve">) </w:t>
      </w:r>
      <w:r w:rsidRPr="0061186A">
        <w:rPr>
          <w:rFonts w:ascii="Times New Roman" w:hAnsi="Times New Roman" w:cs="Times New Roman"/>
          <w:color w:val="333333"/>
          <w:sz w:val="24"/>
          <w:szCs w:val="24"/>
          <w:lang w:val="en"/>
        </w:rPr>
        <w:t xml:space="preserve">(Great Place to Work, n.d.). </w:t>
      </w:r>
    </w:p>
    <w:p w:rsidR="00696816" w:rsidRPr="0061186A" w:rsidRDefault="00F66C19" w:rsidP="003F36D3">
      <w:pPr>
        <w:rPr>
          <w:rFonts w:ascii="Times New Roman" w:hAnsi="Times New Roman" w:cs="Times New Roman"/>
          <w:color w:val="333333"/>
          <w:sz w:val="24"/>
          <w:szCs w:val="24"/>
          <w:lang w:val="en"/>
        </w:rPr>
      </w:pPr>
      <w:r w:rsidRPr="0061186A">
        <w:rPr>
          <w:rFonts w:ascii="Times New Roman" w:hAnsi="Times New Roman" w:cs="Times New Roman"/>
          <w:sz w:val="24"/>
          <w:szCs w:val="24"/>
        </w:rPr>
        <w:t>Depending</w:t>
      </w:r>
      <w:r w:rsidR="007F3E8C" w:rsidRPr="0061186A">
        <w:rPr>
          <w:rFonts w:ascii="Times New Roman" w:hAnsi="Times New Roman" w:cs="Times New Roman"/>
          <w:sz w:val="24"/>
          <w:szCs w:val="24"/>
        </w:rPr>
        <w:t xml:space="preserve"> upon the Certification Package </w:t>
      </w:r>
      <w:r w:rsidR="00C07B31" w:rsidRPr="0061186A">
        <w:rPr>
          <w:rFonts w:ascii="Times New Roman" w:hAnsi="Times New Roman" w:cs="Times New Roman"/>
          <w:sz w:val="24"/>
          <w:szCs w:val="24"/>
        </w:rPr>
        <w:t>an</w:t>
      </w:r>
      <w:r w:rsidR="007F3E8C" w:rsidRPr="0061186A">
        <w:rPr>
          <w:rFonts w:ascii="Times New Roman" w:hAnsi="Times New Roman" w:cs="Times New Roman"/>
          <w:sz w:val="24"/>
          <w:szCs w:val="24"/>
        </w:rPr>
        <w:t xml:space="preserve"> institution subscribe</w:t>
      </w:r>
      <w:r w:rsidR="00C07B31" w:rsidRPr="0061186A">
        <w:rPr>
          <w:rFonts w:ascii="Times New Roman" w:hAnsi="Times New Roman" w:cs="Times New Roman"/>
          <w:sz w:val="24"/>
          <w:szCs w:val="24"/>
        </w:rPr>
        <w:t>s</w:t>
      </w:r>
      <w:r w:rsidR="007F3E8C" w:rsidRPr="0061186A">
        <w:rPr>
          <w:rFonts w:ascii="Times New Roman" w:hAnsi="Times New Roman" w:cs="Times New Roman"/>
          <w:sz w:val="24"/>
          <w:szCs w:val="24"/>
        </w:rPr>
        <w:t xml:space="preserve"> to </w:t>
      </w:r>
      <w:r w:rsidR="00C07B31" w:rsidRPr="0061186A">
        <w:rPr>
          <w:rFonts w:ascii="Times New Roman" w:hAnsi="Times New Roman" w:cs="Times New Roman"/>
          <w:sz w:val="24"/>
          <w:szCs w:val="24"/>
        </w:rPr>
        <w:t>a variety of different informa</w:t>
      </w:r>
      <w:r w:rsidR="008447D7" w:rsidRPr="0061186A">
        <w:rPr>
          <w:rFonts w:ascii="Times New Roman" w:hAnsi="Times New Roman" w:cs="Times New Roman"/>
          <w:sz w:val="24"/>
          <w:szCs w:val="24"/>
        </w:rPr>
        <w:t>tion will be provided. The available packages are:</w:t>
      </w:r>
      <w:r w:rsidR="00C07B31" w:rsidRPr="0061186A">
        <w:rPr>
          <w:rFonts w:ascii="Times New Roman" w:hAnsi="Times New Roman" w:cs="Times New Roman"/>
          <w:sz w:val="24"/>
          <w:szCs w:val="24"/>
        </w:rPr>
        <w:t xml:space="preserve"> </w:t>
      </w:r>
      <w:r w:rsidR="007F3E8C" w:rsidRPr="0061186A">
        <w:rPr>
          <w:rFonts w:ascii="Times New Roman" w:hAnsi="Times New Roman" w:cs="Times New Roman"/>
          <w:sz w:val="24"/>
          <w:szCs w:val="24"/>
        </w:rPr>
        <w:t>“Asse</w:t>
      </w:r>
      <w:r w:rsidR="008447D7" w:rsidRPr="0061186A">
        <w:rPr>
          <w:rFonts w:ascii="Times New Roman" w:hAnsi="Times New Roman" w:cs="Times New Roman"/>
          <w:sz w:val="24"/>
          <w:szCs w:val="24"/>
        </w:rPr>
        <w:t>ss”, “Analyze”, and “Accelerate”</w:t>
      </w:r>
      <w:r w:rsidR="007F3E8C" w:rsidRPr="0061186A">
        <w:rPr>
          <w:rFonts w:ascii="Times New Roman" w:hAnsi="Times New Roman" w:cs="Times New Roman"/>
          <w:sz w:val="24"/>
          <w:szCs w:val="24"/>
        </w:rPr>
        <w:t>. If an organization chooses to subscribe to the “Assess” package results are analyzed to provide a high-level summary of the organizations results. The “Analyze” package provide</w:t>
      </w:r>
      <w:r w:rsidR="0061186A" w:rsidRPr="0061186A">
        <w:rPr>
          <w:rFonts w:ascii="Times New Roman" w:hAnsi="Times New Roman" w:cs="Times New Roman"/>
          <w:sz w:val="24"/>
          <w:szCs w:val="24"/>
        </w:rPr>
        <w:t>s</w:t>
      </w:r>
      <w:r w:rsidR="007F3E8C" w:rsidRPr="0061186A">
        <w:rPr>
          <w:rFonts w:ascii="Times New Roman" w:hAnsi="Times New Roman" w:cs="Times New Roman"/>
          <w:sz w:val="24"/>
          <w:szCs w:val="24"/>
        </w:rPr>
        <w:t xml:space="preserve"> insight into results with cust</w:t>
      </w:r>
      <w:r w:rsidR="00B471CF" w:rsidRPr="0061186A">
        <w:rPr>
          <w:rFonts w:ascii="Times New Roman" w:hAnsi="Times New Roman" w:cs="Times New Roman"/>
          <w:sz w:val="24"/>
          <w:szCs w:val="24"/>
        </w:rPr>
        <w:t>om statements and demographics. The “Accelerate” package offers strategic insight and support to change t</w:t>
      </w:r>
      <w:r w:rsidR="005E254F" w:rsidRPr="0061186A">
        <w:rPr>
          <w:rFonts w:ascii="Times New Roman" w:hAnsi="Times New Roman" w:cs="Times New Roman"/>
          <w:sz w:val="24"/>
          <w:szCs w:val="24"/>
        </w:rPr>
        <w:t xml:space="preserve">he culture of the organization. </w:t>
      </w:r>
      <w:r w:rsidR="005E254F" w:rsidRPr="0061186A">
        <w:rPr>
          <w:rFonts w:ascii="Times New Roman" w:hAnsi="Times New Roman" w:cs="Times New Roman"/>
          <w:color w:val="333333"/>
          <w:sz w:val="24"/>
          <w:szCs w:val="24"/>
          <w:lang w:val="en"/>
        </w:rPr>
        <w:t>Organizations that reach an average Trust Index</w:t>
      </w:r>
      <w:r w:rsidR="005E254F" w:rsidRPr="0061186A">
        <w:rPr>
          <w:rFonts w:ascii="Times New Roman" w:hAnsi="Times New Roman" w:cs="Times New Roman"/>
          <w:b/>
          <w:bCs/>
          <w:sz w:val="24"/>
          <w:szCs w:val="24"/>
          <w:lang w:val="en"/>
        </w:rPr>
        <w:t>™</w:t>
      </w:r>
      <w:r w:rsidR="005E254F" w:rsidRPr="0061186A">
        <w:rPr>
          <w:rFonts w:ascii="Times New Roman" w:hAnsi="Times New Roman" w:cs="Times New Roman"/>
          <w:color w:val="333333"/>
          <w:sz w:val="24"/>
          <w:szCs w:val="24"/>
          <w:lang w:val="en"/>
        </w:rPr>
        <w:t xml:space="preserve"> score or greater meet the threshold to be a “Certified Great Place to Work” (Great Place to Work, n.d.).</w:t>
      </w:r>
    </w:p>
    <w:p w:rsidR="00696816" w:rsidRDefault="00BA7268" w:rsidP="003A763B">
      <w:pPr>
        <w:rPr>
          <w:rFonts w:ascii="Times New Roman" w:hAnsi="Times New Roman" w:cs="Times New Roman"/>
          <w:sz w:val="24"/>
          <w:szCs w:val="24"/>
        </w:rPr>
      </w:pPr>
      <w:r w:rsidRPr="0061186A">
        <w:rPr>
          <w:rFonts w:ascii="Times New Roman" w:hAnsi="Times New Roman" w:cs="Times New Roman"/>
          <w:color w:val="333333"/>
          <w:sz w:val="24"/>
          <w:szCs w:val="24"/>
          <w:lang w:val="en"/>
        </w:rPr>
        <w:t xml:space="preserve">Hackensack University Medical Center is a </w:t>
      </w:r>
      <w:r w:rsidR="006F0FA8" w:rsidRPr="0061186A">
        <w:rPr>
          <w:rFonts w:ascii="Times New Roman" w:hAnsi="Times New Roman" w:cs="Times New Roman"/>
          <w:color w:val="333333"/>
          <w:sz w:val="24"/>
          <w:szCs w:val="24"/>
          <w:lang w:val="en"/>
        </w:rPr>
        <w:t>781-</w:t>
      </w:r>
      <w:r w:rsidRPr="0061186A">
        <w:rPr>
          <w:rFonts w:ascii="Times New Roman" w:hAnsi="Times New Roman" w:cs="Times New Roman"/>
          <w:color w:val="333333"/>
          <w:sz w:val="24"/>
          <w:szCs w:val="24"/>
          <w:lang w:val="en"/>
        </w:rPr>
        <w:t>bed</w:t>
      </w:r>
      <w:r w:rsidR="006F0FA8" w:rsidRPr="0061186A">
        <w:rPr>
          <w:rFonts w:ascii="Times New Roman" w:hAnsi="Times New Roman" w:cs="Times New Roman"/>
          <w:color w:val="333333"/>
          <w:sz w:val="24"/>
          <w:szCs w:val="24"/>
          <w:lang w:val="en"/>
        </w:rPr>
        <w:t xml:space="preserve"> nonprofit teaching and research hospital located in Bergen County, New Jersey. Hackensack University Medical Center has been named </w:t>
      </w:r>
      <w:r w:rsidR="006F0FA8" w:rsidRPr="0061186A">
        <w:rPr>
          <w:rFonts w:ascii="Times New Roman" w:hAnsi="Times New Roman" w:cs="Times New Roman"/>
          <w:color w:val="333333"/>
          <w:sz w:val="24"/>
          <w:szCs w:val="24"/>
          <w:lang w:val="en"/>
        </w:rPr>
        <w:lastRenderedPageBreak/>
        <w:t>as “One of the 100 Great Hospitals in America”. Hospitals awarded this ti</w:t>
      </w:r>
      <w:r w:rsidR="0061186A" w:rsidRPr="0061186A">
        <w:rPr>
          <w:rFonts w:ascii="Times New Roman" w:hAnsi="Times New Roman" w:cs="Times New Roman"/>
          <w:color w:val="333333"/>
          <w:sz w:val="24"/>
          <w:szCs w:val="24"/>
          <w:lang w:val="en"/>
        </w:rPr>
        <w:t>tle have been “recognized natio</w:t>
      </w:r>
      <w:r w:rsidR="006F0FA8" w:rsidRPr="0061186A">
        <w:rPr>
          <w:rFonts w:ascii="Times New Roman" w:hAnsi="Times New Roman" w:cs="Times New Roman"/>
          <w:color w:val="333333"/>
          <w:sz w:val="24"/>
          <w:szCs w:val="24"/>
          <w:lang w:val="en"/>
        </w:rPr>
        <w:t xml:space="preserve">nally for excellence in clinical care, patient outcomes and staff and physician satisfaction”. </w:t>
      </w:r>
      <w:r w:rsidR="006F0FA8" w:rsidRPr="0061186A">
        <w:rPr>
          <w:rStyle w:val="selectable"/>
          <w:rFonts w:ascii="Times New Roman" w:hAnsi="Times New Roman" w:cs="Times New Roman"/>
          <w:color w:val="000000"/>
          <w:sz w:val="24"/>
          <w:szCs w:val="24"/>
          <w:lang w:val="en"/>
        </w:rPr>
        <w:t xml:space="preserve">(Hackensack Meridian Health, 2019). 5 Pavilion West (5PW) is a 26 bed inpatient </w:t>
      </w:r>
      <w:r w:rsidR="006F0FA8" w:rsidRPr="00F56947">
        <w:rPr>
          <w:rStyle w:val="selectable"/>
          <w:rFonts w:ascii="Times New Roman" w:hAnsi="Times New Roman" w:cs="Times New Roman"/>
          <w:color w:val="000000"/>
          <w:sz w:val="24"/>
          <w:szCs w:val="24"/>
          <w:lang w:val="en"/>
        </w:rPr>
        <w:t xml:space="preserve">oncology floor. There are </w:t>
      </w:r>
      <w:r w:rsidR="00B55419" w:rsidRPr="00F56947">
        <w:rPr>
          <w:rStyle w:val="selectable"/>
          <w:rFonts w:ascii="Times New Roman" w:hAnsi="Times New Roman" w:cs="Times New Roman"/>
          <w:color w:val="000000"/>
          <w:sz w:val="24"/>
          <w:szCs w:val="24"/>
          <w:lang w:val="en"/>
        </w:rPr>
        <w:t>31</w:t>
      </w:r>
      <w:r w:rsidR="006F0FA8" w:rsidRPr="00F56947">
        <w:rPr>
          <w:rStyle w:val="selectable"/>
          <w:rFonts w:ascii="Times New Roman" w:hAnsi="Times New Roman" w:cs="Times New Roman"/>
          <w:color w:val="000000"/>
          <w:sz w:val="24"/>
          <w:szCs w:val="24"/>
          <w:lang w:val="en"/>
        </w:rPr>
        <w:t xml:space="preserve"> registered nurses (RN), </w:t>
      </w:r>
      <w:r w:rsidR="00F56947" w:rsidRPr="00F56947">
        <w:rPr>
          <w:rStyle w:val="selectable"/>
          <w:rFonts w:ascii="Times New Roman" w:hAnsi="Times New Roman" w:cs="Times New Roman"/>
          <w:color w:val="000000"/>
          <w:sz w:val="24"/>
          <w:szCs w:val="24"/>
          <w:lang w:val="en"/>
        </w:rPr>
        <w:t>14 patient</w:t>
      </w:r>
      <w:r w:rsidR="006F0FA8" w:rsidRPr="00F56947">
        <w:rPr>
          <w:rStyle w:val="selectable"/>
          <w:rFonts w:ascii="Times New Roman" w:hAnsi="Times New Roman" w:cs="Times New Roman"/>
          <w:color w:val="000000"/>
          <w:sz w:val="24"/>
          <w:szCs w:val="24"/>
          <w:lang w:val="en"/>
        </w:rPr>
        <w:t xml:space="preserve"> care technicians (PCTs), and </w:t>
      </w:r>
      <w:r w:rsidR="00B55419" w:rsidRPr="00F56947">
        <w:rPr>
          <w:rStyle w:val="selectable"/>
          <w:rFonts w:ascii="Times New Roman" w:hAnsi="Times New Roman" w:cs="Times New Roman"/>
          <w:color w:val="000000"/>
          <w:sz w:val="24"/>
          <w:szCs w:val="24"/>
          <w:lang w:val="en"/>
        </w:rPr>
        <w:t>3</w:t>
      </w:r>
      <w:r w:rsidR="006F0FA8" w:rsidRPr="0061186A">
        <w:rPr>
          <w:rStyle w:val="selectable"/>
          <w:rFonts w:ascii="Times New Roman" w:hAnsi="Times New Roman" w:cs="Times New Roman"/>
          <w:color w:val="000000"/>
          <w:sz w:val="24"/>
          <w:szCs w:val="24"/>
          <w:lang w:val="en"/>
        </w:rPr>
        <w:t xml:space="preserve"> unit service representatives (USR’s) on staff on 5PW.  </w:t>
      </w:r>
      <w:r w:rsidR="003A763B" w:rsidRPr="0061186A">
        <w:rPr>
          <w:rStyle w:val="selectable"/>
          <w:rFonts w:ascii="Times New Roman" w:hAnsi="Times New Roman" w:cs="Times New Roman"/>
          <w:color w:val="000000"/>
          <w:sz w:val="24"/>
          <w:szCs w:val="24"/>
          <w:lang w:val="en"/>
        </w:rPr>
        <w:t xml:space="preserve">Hackensack University Medical Center participates in </w:t>
      </w:r>
      <w:r w:rsidR="00241980" w:rsidRPr="0061186A">
        <w:rPr>
          <w:rStyle w:val="selectable"/>
          <w:rFonts w:ascii="Times New Roman" w:hAnsi="Times New Roman" w:cs="Times New Roman"/>
          <w:color w:val="000000"/>
          <w:sz w:val="24"/>
          <w:szCs w:val="24"/>
          <w:lang w:val="en"/>
        </w:rPr>
        <w:t>the</w:t>
      </w:r>
      <w:r w:rsidR="003A763B" w:rsidRPr="0061186A">
        <w:rPr>
          <w:rStyle w:val="selectable"/>
          <w:rFonts w:ascii="Times New Roman" w:hAnsi="Times New Roman" w:cs="Times New Roman"/>
          <w:color w:val="000000"/>
          <w:sz w:val="24"/>
          <w:szCs w:val="24"/>
          <w:lang w:val="en"/>
        </w:rPr>
        <w:t xml:space="preserve"> </w:t>
      </w:r>
      <w:r w:rsidR="006E4586" w:rsidRPr="0061186A">
        <w:rPr>
          <w:rFonts w:ascii="Times New Roman" w:hAnsi="Times New Roman" w:cs="Times New Roman"/>
          <w:sz w:val="24"/>
          <w:szCs w:val="24"/>
        </w:rPr>
        <w:t xml:space="preserve">“Great Place to Work Trust Index Employee Survey” </w:t>
      </w:r>
      <w:r w:rsidR="00241980" w:rsidRPr="0061186A">
        <w:rPr>
          <w:rFonts w:ascii="Times New Roman" w:hAnsi="Times New Roman" w:cs="Times New Roman"/>
          <w:sz w:val="24"/>
          <w:szCs w:val="24"/>
        </w:rPr>
        <w:t xml:space="preserve">on an annual basis. Once results are analyzed, departmental leadership works with their employees to develop action plans in areas where opportunities for improvement exists. </w:t>
      </w:r>
    </w:p>
    <w:p w:rsidR="00F406BE" w:rsidRDefault="00F406BE" w:rsidP="003A763B">
      <w:pPr>
        <w:rPr>
          <w:rFonts w:ascii="Times New Roman" w:hAnsi="Times New Roman" w:cs="Times New Roman"/>
          <w:sz w:val="24"/>
          <w:szCs w:val="24"/>
        </w:rPr>
      </w:pPr>
    </w:p>
    <w:p w:rsidR="00F56947" w:rsidRPr="00F56947" w:rsidRDefault="00F406BE" w:rsidP="00F406BE">
      <w:pPr>
        <w:rPr>
          <w:rFonts w:ascii="Times New Roman" w:hAnsi="Times New Roman" w:cs="Times New Roman"/>
          <w:b/>
          <w:sz w:val="24"/>
          <w:szCs w:val="24"/>
        </w:rPr>
      </w:pPr>
      <w:r w:rsidRPr="00F56947">
        <w:rPr>
          <w:rFonts w:ascii="Times New Roman" w:hAnsi="Times New Roman" w:cs="Times New Roman"/>
          <w:b/>
          <w:sz w:val="24"/>
          <w:szCs w:val="24"/>
        </w:rPr>
        <w:t xml:space="preserve">Method: </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In September 2018, a plan was put into place to provide opportunities for the 5PW team member to spend time socializing outside of work. The plan was put into place in hopes of forming friendships and deepening relationships. The outcome of improving our GPTW survey results was the goal, in addition to fostering relationships outside of work in hopes of strengthening teamwork at work. The development of a research project which will compare the 2017 GPTW survey with the 2018 GPTW survey results in hopes that having team members attend these events will foster friendships, deepen existing relationship and have that carry over to the work place.</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The first outing was a BBQ on a Friday evening in August 2018, at a team member’s house. Approximately 20 team members attended along with 18 family members. Each person brought a pot luck dish. The evening consisted of team members sitting together talking, eating delicious food and sharing a drink. The children played together. This night provided an opportunity for many people to meet the spouses and children of their teammates in a relaxed, social setting.</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Our Second event, in September 2018, was to Brush and Board in Ramsey, New Jersey. Eleven team members including one family member attended. The team members were deliberately assigned certain seats at the table in order to encourage communication and socialization between team members that may not have chosen to sit together due to a lack of familiarity. The night was a huge success, as friendship were formed, relationships were born and a good time was had by all creating a beautiful piece of art. The post event conversations, were filled with excitement and positive comments in regards to the event and the people involved.</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 xml:space="preserve">Our Third Outing in October 2018, was to </w:t>
      </w:r>
      <w:proofErr w:type="spellStart"/>
      <w:r w:rsidRPr="00F56947">
        <w:rPr>
          <w:rFonts w:ascii="Times New Roman" w:hAnsi="Times New Roman" w:cs="Times New Roman"/>
          <w:sz w:val="24"/>
          <w:szCs w:val="24"/>
        </w:rPr>
        <w:t>Demerest</w:t>
      </w:r>
      <w:proofErr w:type="spellEnd"/>
      <w:r w:rsidRPr="00F56947">
        <w:rPr>
          <w:rFonts w:ascii="Times New Roman" w:hAnsi="Times New Roman" w:cs="Times New Roman"/>
          <w:sz w:val="24"/>
          <w:szCs w:val="24"/>
        </w:rPr>
        <w:t xml:space="preserve"> Farms, in </w:t>
      </w:r>
      <w:proofErr w:type="spellStart"/>
      <w:r w:rsidRPr="00F56947">
        <w:rPr>
          <w:rFonts w:ascii="Times New Roman" w:hAnsi="Times New Roman" w:cs="Times New Roman"/>
          <w:sz w:val="24"/>
          <w:szCs w:val="24"/>
        </w:rPr>
        <w:t>Demerest</w:t>
      </w:r>
      <w:proofErr w:type="spellEnd"/>
      <w:r w:rsidRPr="00F56947">
        <w:rPr>
          <w:rFonts w:ascii="Times New Roman" w:hAnsi="Times New Roman" w:cs="Times New Roman"/>
          <w:sz w:val="24"/>
          <w:szCs w:val="24"/>
        </w:rPr>
        <w:t xml:space="preserve">, NJ to participate in Apple picking and pumpkin picking. Five staff members attended along with their thirteen family members. The event included a hay ride, pumpkin picking and apple picking. This experience provided the opportunity for team members to meet their co-workers family members. Everyone had a great time, there was a lot of laughter and friendships were formed.  </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 xml:space="preserve">Our Fourth outing was to Happy Hour in November of 2018. Eighteen team members attended. The Happy Hour was held at the Dog and Cask in Rochelle Park, NJ. The team enjoyed appetizers and cocktails. The night was a big success primarily because of the large turnout but </w:t>
      </w:r>
      <w:r w:rsidRPr="00F56947">
        <w:rPr>
          <w:rFonts w:ascii="Times New Roman" w:hAnsi="Times New Roman" w:cs="Times New Roman"/>
          <w:sz w:val="24"/>
          <w:szCs w:val="24"/>
        </w:rPr>
        <w:lastRenderedPageBreak/>
        <w:t xml:space="preserve">also because of the fun everyone had. Many stories were shared, friendships were formed and relationships birthed. </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 xml:space="preserve">Our Fifth event was a Christmas Party arranged on a Thursday night in December 2018. Team members along with their spouses were invited to </w:t>
      </w:r>
      <w:proofErr w:type="spellStart"/>
      <w:r w:rsidRPr="00F56947">
        <w:rPr>
          <w:rFonts w:ascii="Times New Roman" w:hAnsi="Times New Roman" w:cs="Times New Roman"/>
          <w:sz w:val="24"/>
          <w:szCs w:val="24"/>
        </w:rPr>
        <w:t>Mangiamos</w:t>
      </w:r>
      <w:proofErr w:type="spellEnd"/>
      <w:r w:rsidRPr="00F56947">
        <w:rPr>
          <w:rFonts w:ascii="Times New Roman" w:hAnsi="Times New Roman" w:cs="Times New Roman"/>
          <w:sz w:val="24"/>
          <w:szCs w:val="24"/>
        </w:rPr>
        <w:t xml:space="preserve"> Restaurant in Hackensack, </w:t>
      </w:r>
      <w:proofErr w:type="gramStart"/>
      <w:r w:rsidRPr="00F56947">
        <w:rPr>
          <w:rFonts w:ascii="Times New Roman" w:hAnsi="Times New Roman" w:cs="Times New Roman"/>
          <w:sz w:val="24"/>
          <w:szCs w:val="24"/>
        </w:rPr>
        <w:t>NJ .</w:t>
      </w:r>
      <w:proofErr w:type="gramEnd"/>
      <w:r w:rsidRPr="00F56947">
        <w:rPr>
          <w:rFonts w:ascii="Times New Roman" w:hAnsi="Times New Roman" w:cs="Times New Roman"/>
          <w:sz w:val="24"/>
          <w:szCs w:val="24"/>
        </w:rPr>
        <w:t xml:space="preserve"> The event was very well attended. Thirty One team members attended. The evening consisted of dinner, music and drinks. Staff mingled and friendships were formed. </w:t>
      </w:r>
    </w:p>
    <w:p w:rsidR="00F406BE" w:rsidRPr="00F56947" w:rsidRDefault="00F406BE" w:rsidP="00F406BE">
      <w:pPr>
        <w:rPr>
          <w:rFonts w:ascii="Times New Roman" w:hAnsi="Times New Roman" w:cs="Times New Roman"/>
          <w:sz w:val="24"/>
          <w:szCs w:val="24"/>
        </w:rPr>
      </w:pP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 xml:space="preserve">In addition to the outings above, we celebrated two bridal showers, a baby shower along with numerous pizza parties and birthday celebrations. In 2018 we made a concerted effort to celebrate unit successes along with the personal celebrations mentioned above. </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 xml:space="preserve">The entire Staff on 5PW won the first ever group Daisy award. This also was celebrated with </w:t>
      </w:r>
      <w:proofErr w:type="spellStart"/>
      <w:r w:rsidRPr="00F56947">
        <w:rPr>
          <w:rFonts w:ascii="Times New Roman" w:hAnsi="Times New Roman" w:cs="Times New Roman"/>
          <w:sz w:val="24"/>
          <w:szCs w:val="24"/>
        </w:rPr>
        <w:t>cinnabons</w:t>
      </w:r>
      <w:proofErr w:type="spellEnd"/>
      <w:r w:rsidRPr="00F56947">
        <w:rPr>
          <w:rFonts w:ascii="Times New Roman" w:hAnsi="Times New Roman" w:cs="Times New Roman"/>
          <w:sz w:val="24"/>
          <w:szCs w:val="24"/>
        </w:rPr>
        <w:t xml:space="preserve"> and lunch.</w:t>
      </w:r>
    </w:p>
    <w:p w:rsidR="00F406BE" w:rsidRPr="00F56947" w:rsidRDefault="00F406BE" w:rsidP="00F406BE">
      <w:pPr>
        <w:rPr>
          <w:rFonts w:ascii="Times New Roman" w:hAnsi="Times New Roman" w:cs="Times New Roman"/>
          <w:sz w:val="24"/>
          <w:szCs w:val="24"/>
        </w:rPr>
      </w:pPr>
      <w:r w:rsidRPr="00F56947">
        <w:rPr>
          <w:rFonts w:ascii="Times New Roman" w:hAnsi="Times New Roman" w:cs="Times New Roman"/>
          <w:sz w:val="24"/>
          <w:szCs w:val="24"/>
        </w:rPr>
        <w:t>The Great place to work survey began on December 3</w:t>
      </w:r>
      <w:r w:rsidRPr="00F56947">
        <w:rPr>
          <w:rFonts w:ascii="Times New Roman" w:hAnsi="Times New Roman" w:cs="Times New Roman"/>
          <w:sz w:val="24"/>
          <w:szCs w:val="24"/>
          <w:vertAlign w:val="superscript"/>
        </w:rPr>
        <w:t xml:space="preserve">, </w:t>
      </w:r>
      <w:r w:rsidRPr="00F56947">
        <w:rPr>
          <w:rFonts w:ascii="Times New Roman" w:hAnsi="Times New Roman" w:cs="Times New Roman"/>
          <w:sz w:val="24"/>
          <w:szCs w:val="24"/>
        </w:rPr>
        <w:t>2018 and Ended on December 21</w:t>
      </w:r>
      <w:r w:rsidRPr="00F56947">
        <w:rPr>
          <w:rFonts w:ascii="Times New Roman" w:hAnsi="Times New Roman" w:cs="Times New Roman"/>
          <w:sz w:val="24"/>
          <w:szCs w:val="24"/>
          <w:vertAlign w:val="superscript"/>
        </w:rPr>
        <w:t xml:space="preserve">, </w:t>
      </w:r>
      <w:r w:rsidRPr="00F56947">
        <w:rPr>
          <w:rFonts w:ascii="Times New Roman" w:hAnsi="Times New Roman" w:cs="Times New Roman"/>
          <w:sz w:val="24"/>
          <w:szCs w:val="24"/>
        </w:rPr>
        <w:t>2018. Forty eight out of forty nine team members participated in the survey.</w:t>
      </w:r>
    </w:p>
    <w:p w:rsidR="00F406BE" w:rsidRPr="00F56947" w:rsidRDefault="00F406BE" w:rsidP="003F36D3">
      <w:pPr>
        <w:rPr>
          <w:rFonts w:ascii="Times New Roman" w:hAnsi="Times New Roman" w:cs="Times New Roman"/>
          <w:sz w:val="24"/>
          <w:szCs w:val="24"/>
        </w:rPr>
      </w:pPr>
      <w:r w:rsidRPr="00F56947">
        <w:rPr>
          <w:rFonts w:ascii="Times New Roman" w:hAnsi="Times New Roman" w:cs="Times New Roman"/>
          <w:sz w:val="24"/>
          <w:szCs w:val="24"/>
        </w:rPr>
        <w:t>The goal of this study, is to determine if Socialization outside the workplace will increase nursing satisfaction inside the workplace.</w:t>
      </w:r>
    </w:p>
    <w:p w:rsidR="00F56947" w:rsidRPr="00F56947" w:rsidRDefault="00F56947" w:rsidP="00F56947">
      <w:pPr>
        <w:rPr>
          <w:rFonts w:ascii="Times New Roman" w:hAnsi="Times New Roman" w:cs="Times New Roman"/>
          <w:sz w:val="24"/>
          <w:szCs w:val="24"/>
        </w:rPr>
      </w:pPr>
      <w:r w:rsidRPr="00F56947">
        <w:rPr>
          <w:rFonts w:ascii="Times New Roman" w:hAnsi="Times New Roman" w:cs="Times New Roman"/>
          <w:b/>
          <w:sz w:val="24"/>
          <w:szCs w:val="24"/>
        </w:rPr>
        <w:t>Sample Size:</w:t>
      </w:r>
      <w:r w:rsidRPr="00F56947">
        <w:rPr>
          <w:rFonts w:ascii="Times New Roman" w:hAnsi="Times New Roman" w:cs="Times New Roman"/>
          <w:sz w:val="24"/>
          <w:szCs w:val="24"/>
        </w:rPr>
        <w:t xml:space="preserve"> </w:t>
      </w:r>
      <w:r>
        <w:rPr>
          <w:rFonts w:ascii="Times New Roman" w:hAnsi="Times New Roman" w:cs="Times New Roman"/>
          <w:sz w:val="24"/>
          <w:szCs w:val="24"/>
        </w:rPr>
        <w:br/>
      </w:r>
      <w:r w:rsidRPr="00F56947">
        <w:rPr>
          <w:rFonts w:ascii="Times New Roman" w:hAnsi="Times New Roman" w:cs="Times New Roman"/>
          <w:sz w:val="24"/>
          <w:szCs w:val="24"/>
        </w:rPr>
        <w:t>48 Team members, their families and friends</w:t>
      </w:r>
    </w:p>
    <w:p w:rsidR="00F56947" w:rsidRDefault="00F56947" w:rsidP="00F406BE">
      <w:pPr>
        <w:rPr>
          <w:rFonts w:ascii="Times New Roman" w:hAnsi="Times New Roman" w:cs="Times New Roman"/>
          <w:b/>
          <w:sz w:val="24"/>
        </w:rPr>
      </w:pPr>
    </w:p>
    <w:p w:rsidR="00F406BE" w:rsidRDefault="00F406BE" w:rsidP="00F406BE">
      <w:pPr>
        <w:rPr>
          <w:rFonts w:ascii="Times New Roman" w:hAnsi="Times New Roman" w:cs="Times New Roman"/>
          <w:b/>
          <w:sz w:val="24"/>
        </w:rPr>
      </w:pPr>
      <w:r>
        <w:rPr>
          <w:rFonts w:ascii="Times New Roman" w:hAnsi="Times New Roman" w:cs="Times New Roman"/>
          <w:b/>
          <w:sz w:val="24"/>
        </w:rPr>
        <w:t xml:space="preserve">Results: </w:t>
      </w:r>
    </w:p>
    <w:p w:rsidR="00F56947" w:rsidRDefault="00F406BE" w:rsidP="003F36D3">
      <w:pPr>
        <w:rPr>
          <w:rFonts w:ascii="Times New Roman" w:hAnsi="Times New Roman" w:cs="Times New Roman"/>
          <w:sz w:val="24"/>
        </w:rPr>
      </w:pPr>
      <w:r w:rsidRPr="00D93E71">
        <w:rPr>
          <w:rFonts w:ascii="Times New Roman" w:hAnsi="Times New Roman" w:cs="Times New Roman"/>
          <w:sz w:val="24"/>
        </w:rPr>
        <w:t xml:space="preserve">97% (43/44) of all employees completed the survey in 2017 and 98% (47/48) in 2018. </w:t>
      </w:r>
    </w:p>
    <w:p w:rsidR="004B5815" w:rsidRPr="004B5815" w:rsidRDefault="00226AF5" w:rsidP="003F36D3">
      <w:pPr>
        <w:rPr>
          <w:rFonts w:ascii="Times New Roman" w:hAnsi="Times New Roman" w:cs="Times New Roman"/>
          <w:sz w:val="24"/>
        </w:rPr>
      </w:pPr>
      <w:r>
        <w:rPr>
          <w:rFonts w:ascii="Times New Roman" w:hAnsi="Times New Roman" w:cs="Times New Roman"/>
          <w:sz w:val="24"/>
        </w:rPr>
        <w:br/>
      </w:r>
      <w:r w:rsidR="00067EA7" w:rsidRPr="00F56947">
        <w:rPr>
          <w:rFonts w:ascii="Times New Roman" w:hAnsi="Times New Roman" w:cs="Times New Roman"/>
          <w:color w:val="000000" w:themeColor="text1"/>
          <w:sz w:val="24"/>
        </w:rPr>
        <w:t xml:space="preserve">The following questions were selected to evaluate the progress of the interventions </w:t>
      </w:r>
      <w:r w:rsidRPr="00F56947">
        <w:rPr>
          <w:rFonts w:ascii="Times New Roman" w:hAnsi="Times New Roman" w:cs="Times New Roman"/>
          <w:color w:val="000000" w:themeColor="text1"/>
          <w:sz w:val="24"/>
        </w:rPr>
        <w:t xml:space="preserve">as they reflect employee’s perception of job satisfaction, pride, and camaraderie </w:t>
      </w:r>
    </w:p>
    <w:tbl>
      <w:tblPr>
        <w:tblStyle w:val="TableGrid"/>
        <w:tblW w:w="0" w:type="auto"/>
        <w:tblLayout w:type="fixed"/>
        <w:tblLook w:val="04A0" w:firstRow="1" w:lastRow="0" w:firstColumn="1" w:lastColumn="0" w:noHBand="0" w:noVBand="1"/>
      </w:tblPr>
      <w:tblGrid>
        <w:gridCol w:w="5125"/>
        <w:gridCol w:w="1350"/>
        <w:gridCol w:w="1440"/>
        <w:gridCol w:w="1435"/>
      </w:tblGrid>
      <w:tr w:rsidR="00226AF5" w:rsidTr="00226AF5">
        <w:tc>
          <w:tcPr>
            <w:tcW w:w="5125" w:type="dxa"/>
          </w:tcPr>
          <w:p w:rsidR="00226AF5" w:rsidRPr="004B5815" w:rsidRDefault="00226AF5" w:rsidP="003F36D3">
            <w:pPr>
              <w:rPr>
                <w:rFonts w:ascii="Times New Roman" w:hAnsi="Times New Roman" w:cs="Times New Roman"/>
                <w:b/>
                <w:sz w:val="24"/>
              </w:rPr>
            </w:pPr>
            <w:r w:rsidRPr="004B5815">
              <w:rPr>
                <w:rFonts w:ascii="Times New Roman" w:hAnsi="Times New Roman" w:cs="Times New Roman"/>
                <w:b/>
                <w:sz w:val="24"/>
              </w:rPr>
              <w:t>Question</w:t>
            </w:r>
          </w:p>
        </w:tc>
        <w:tc>
          <w:tcPr>
            <w:tcW w:w="1350" w:type="dxa"/>
          </w:tcPr>
          <w:p w:rsidR="00226AF5" w:rsidRPr="004B5815" w:rsidRDefault="00226AF5" w:rsidP="003F36D3">
            <w:pPr>
              <w:rPr>
                <w:rFonts w:ascii="Times New Roman" w:hAnsi="Times New Roman" w:cs="Times New Roman"/>
                <w:b/>
                <w:sz w:val="24"/>
              </w:rPr>
            </w:pPr>
            <w:r w:rsidRPr="004B5815">
              <w:rPr>
                <w:rFonts w:ascii="Times New Roman" w:hAnsi="Times New Roman" w:cs="Times New Roman"/>
                <w:b/>
                <w:sz w:val="24"/>
              </w:rPr>
              <w:t>2017 Result</w:t>
            </w:r>
            <w:r>
              <w:rPr>
                <w:rFonts w:ascii="Times New Roman" w:hAnsi="Times New Roman" w:cs="Times New Roman"/>
                <w:b/>
                <w:sz w:val="24"/>
              </w:rPr>
              <w:t>s</w:t>
            </w:r>
          </w:p>
        </w:tc>
        <w:tc>
          <w:tcPr>
            <w:tcW w:w="1440" w:type="dxa"/>
          </w:tcPr>
          <w:p w:rsidR="00226AF5" w:rsidRPr="004B5815" w:rsidRDefault="00226AF5" w:rsidP="003F36D3">
            <w:pPr>
              <w:rPr>
                <w:rFonts w:ascii="Times New Roman" w:hAnsi="Times New Roman" w:cs="Times New Roman"/>
                <w:b/>
                <w:sz w:val="24"/>
              </w:rPr>
            </w:pPr>
            <w:r w:rsidRPr="004B5815">
              <w:rPr>
                <w:rFonts w:ascii="Times New Roman" w:hAnsi="Times New Roman" w:cs="Times New Roman"/>
                <w:b/>
                <w:sz w:val="24"/>
              </w:rPr>
              <w:t>2018 Result</w:t>
            </w:r>
            <w:r>
              <w:rPr>
                <w:rFonts w:ascii="Times New Roman" w:hAnsi="Times New Roman" w:cs="Times New Roman"/>
                <w:b/>
                <w:sz w:val="24"/>
              </w:rPr>
              <w:t>s</w:t>
            </w:r>
          </w:p>
        </w:tc>
        <w:tc>
          <w:tcPr>
            <w:tcW w:w="1435" w:type="dxa"/>
          </w:tcPr>
          <w:p w:rsidR="00241E0D" w:rsidRDefault="00241E0D" w:rsidP="003F36D3">
            <w:pPr>
              <w:rPr>
                <w:rFonts w:ascii="Times New Roman" w:hAnsi="Times New Roman" w:cs="Times New Roman"/>
                <w:b/>
                <w:sz w:val="24"/>
              </w:rPr>
            </w:pPr>
            <w:r>
              <w:rPr>
                <w:rFonts w:ascii="Times New Roman" w:hAnsi="Times New Roman" w:cs="Times New Roman"/>
                <w:b/>
                <w:sz w:val="24"/>
              </w:rPr>
              <w:t>Percent</w:t>
            </w:r>
          </w:p>
          <w:p w:rsidR="00226AF5" w:rsidRDefault="00226AF5" w:rsidP="003F36D3">
            <w:pPr>
              <w:rPr>
                <w:rFonts w:ascii="Times New Roman" w:hAnsi="Times New Roman" w:cs="Times New Roman"/>
                <w:b/>
                <w:sz w:val="24"/>
              </w:rPr>
            </w:pPr>
            <w:r>
              <w:rPr>
                <w:rFonts w:ascii="Times New Roman" w:hAnsi="Times New Roman" w:cs="Times New Roman"/>
                <w:b/>
                <w:sz w:val="24"/>
              </w:rPr>
              <w:t>Increase/</w:t>
            </w:r>
          </w:p>
          <w:p w:rsidR="00226AF5" w:rsidRPr="004B5815" w:rsidRDefault="00226AF5" w:rsidP="003F36D3">
            <w:pPr>
              <w:rPr>
                <w:rFonts w:ascii="Times New Roman" w:hAnsi="Times New Roman" w:cs="Times New Roman"/>
                <w:b/>
                <w:sz w:val="24"/>
              </w:rPr>
            </w:pPr>
            <w:r>
              <w:rPr>
                <w:rFonts w:ascii="Times New Roman" w:hAnsi="Times New Roman" w:cs="Times New Roman"/>
                <w:b/>
                <w:sz w:val="24"/>
              </w:rPr>
              <w:t>Decrease</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 xml:space="preserve">My work has special meaning: this is not “just a job”. </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88</w:t>
            </w:r>
          </w:p>
        </w:tc>
        <w:tc>
          <w:tcPr>
            <w:tcW w:w="1440" w:type="dxa"/>
          </w:tcPr>
          <w:p w:rsidR="00226AF5" w:rsidRDefault="00894B3F" w:rsidP="00241E0D">
            <w:pPr>
              <w:jc w:val="center"/>
              <w:rPr>
                <w:rFonts w:ascii="Times New Roman" w:hAnsi="Times New Roman" w:cs="Times New Roman"/>
                <w:sz w:val="24"/>
              </w:rPr>
            </w:pPr>
            <w:r>
              <w:rPr>
                <w:rFonts w:ascii="Times New Roman" w:hAnsi="Times New Roman" w:cs="Times New Roman"/>
                <w:sz w:val="24"/>
              </w:rPr>
              <w:t>98</w:t>
            </w:r>
          </w:p>
        </w:tc>
        <w:tc>
          <w:tcPr>
            <w:tcW w:w="1435" w:type="dxa"/>
          </w:tcPr>
          <w:p w:rsidR="00226AF5" w:rsidRPr="00F56947" w:rsidRDefault="00241E0D"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11.36</w:t>
            </w:r>
            <w:r w:rsidR="00F93B86" w:rsidRPr="00F56947">
              <w:rPr>
                <w:rFonts w:ascii="Times New Roman" w:hAnsi="Times New Roman" w:cs="Times New Roman"/>
                <w:b/>
                <w:color w:val="00B050"/>
                <w:sz w:val="24"/>
              </w:rPr>
              <w:t>%</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 xml:space="preserve">People here are willing to give extra to get the job done. </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76</w:t>
            </w:r>
          </w:p>
        </w:tc>
        <w:tc>
          <w:tcPr>
            <w:tcW w:w="1440" w:type="dxa"/>
          </w:tcPr>
          <w:p w:rsidR="00226AF5" w:rsidRDefault="00D46206" w:rsidP="00241E0D">
            <w:pPr>
              <w:jc w:val="center"/>
              <w:rPr>
                <w:rFonts w:ascii="Times New Roman" w:hAnsi="Times New Roman" w:cs="Times New Roman"/>
                <w:sz w:val="24"/>
              </w:rPr>
            </w:pPr>
            <w:r>
              <w:rPr>
                <w:rFonts w:ascii="Times New Roman" w:hAnsi="Times New Roman" w:cs="Times New Roman"/>
                <w:sz w:val="24"/>
              </w:rPr>
              <w:t>87</w:t>
            </w:r>
          </w:p>
        </w:tc>
        <w:tc>
          <w:tcPr>
            <w:tcW w:w="1435" w:type="dxa"/>
          </w:tcPr>
          <w:p w:rsidR="00226AF5" w:rsidRPr="00F56947" w:rsidRDefault="00241E0D"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14.47</w:t>
            </w:r>
            <w:r w:rsidR="00F93B86" w:rsidRPr="00F56947">
              <w:rPr>
                <w:rFonts w:ascii="Times New Roman" w:hAnsi="Times New Roman" w:cs="Times New Roman"/>
                <w:b/>
                <w:color w:val="00B050"/>
                <w:sz w:val="24"/>
              </w:rPr>
              <w:t>%</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People look forward to coming to work here</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56</w:t>
            </w:r>
          </w:p>
        </w:tc>
        <w:tc>
          <w:tcPr>
            <w:tcW w:w="1440" w:type="dxa"/>
          </w:tcPr>
          <w:p w:rsidR="00226AF5" w:rsidRDefault="00241E0D" w:rsidP="00241E0D">
            <w:pPr>
              <w:jc w:val="center"/>
              <w:rPr>
                <w:rFonts w:ascii="Times New Roman" w:hAnsi="Times New Roman" w:cs="Times New Roman"/>
                <w:sz w:val="24"/>
              </w:rPr>
            </w:pPr>
            <w:r>
              <w:rPr>
                <w:rFonts w:ascii="Times New Roman" w:hAnsi="Times New Roman" w:cs="Times New Roman"/>
                <w:sz w:val="24"/>
              </w:rPr>
              <w:t>94</w:t>
            </w:r>
          </w:p>
        </w:tc>
        <w:tc>
          <w:tcPr>
            <w:tcW w:w="1435" w:type="dxa"/>
          </w:tcPr>
          <w:p w:rsidR="00226AF5" w:rsidRPr="00F56947" w:rsidRDefault="00241E0D"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67.85</w:t>
            </w:r>
            <w:r w:rsidR="00F93B86" w:rsidRPr="00F56947">
              <w:rPr>
                <w:rFonts w:ascii="Times New Roman" w:hAnsi="Times New Roman" w:cs="Times New Roman"/>
                <w:b/>
                <w:color w:val="00B050"/>
                <w:sz w:val="24"/>
              </w:rPr>
              <w:t>%</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People celebrate special events around here</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65</w:t>
            </w:r>
          </w:p>
        </w:tc>
        <w:tc>
          <w:tcPr>
            <w:tcW w:w="1440" w:type="dxa"/>
          </w:tcPr>
          <w:p w:rsidR="00226AF5" w:rsidRDefault="00894B3F" w:rsidP="00241E0D">
            <w:pPr>
              <w:jc w:val="center"/>
              <w:rPr>
                <w:rFonts w:ascii="Times New Roman" w:hAnsi="Times New Roman" w:cs="Times New Roman"/>
                <w:sz w:val="24"/>
              </w:rPr>
            </w:pPr>
            <w:r>
              <w:rPr>
                <w:rFonts w:ascii="Times New Roman" w:hAnsi="Times New Roman" w:cs="Times New Roman"/>
                <w:sz w:val="24"/>
              </w:rPr>
              <w:t>94</w:t>
            </w:r>
          </w:p>
        </w:tc>
        <w:tc>
          <w:tcPr>
            <w:tcW w:w="1435" w:type="dxa"/>
          </w:tcPr>
          <w:p w:rsidR="00226AF5" w:rsidRPr="00F56947" w:rsidRDefault="00F93B86"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44.61%</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When you join the company, you are made to feel welcome</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76</w:t>
            </w:r>
          </w:p>
        </w:tc>
        <w:tc>
          <w:tcPr>
            <w:tcW w:w="1440" w:type="dxa"/>
          </w:tcPr>
          <w:p w:rsidR="00226AF5" w:rsidRDefault="00894B3F" w:rsidP="00241E0D">
            <w:pPr>
              <w:jc w:val="center"/>
              <w:rPr>
                <w:rFonts w:ascii="Times New Roman" w:hAnsi="Times New Roman" w:cs="Times New Roman"/>
                <w:sz w:val="24"/>
              </w:rPr>
            </w:pPr>
            <w:r>
              <w:rPr>
                <w:rFonts w:ascii="Times New Roman" w:hAnsi="Times New Roman" w:cs="Times New Roman"/>
                <w:sz w:val="24"/>
              </w:rPr>
              <w:t>96</w:t>
            </w:r>
          </w:p>
        </w:tc>
        <w:tc>
          <w:tcPr>
            <w:tcW w:w="1435" w:type="dxa"/>
          </w:tcPr>
          <w:p w:rsidR="00226AF5" w:rsidRPr="00F56947" w:rsidRDefault="00F93B86"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26.31%</w:t>
            </w:r>
          </w:p>
        </w:tc>
      </w:tr>
      <w:tr w:rsidR="00226AF5" w:rsidTr="00226AF5">
        <w:tc>
          <w:tcPr>
            <w:tcW w:w="5125" w:type="dxa"/>
          </w:tcPr>
          <w:p w:rsidR="00226AF5" w:rsidRDefault="00226AF5" w:rsidP="003F36D3">
            <w:pPr>
              <w:rPr>
                <w:rFonts w:ascii="Times New Roman" w:hAnsi="Times New Roman" w:cs="Times New Roman"/>
                <w:sz w:val="24"/>
              </w:rPr>
            </w:pPr>
            <w:r>
              <w:rPr>
                <w:rFonts w:ascii="Times New Roman" w:hAnsi="Times New Roman" w:cs="Times New Roman"/>
                <w:sz w:val="24"/>
              </w:rPr>
              <w:t>You can count on people to cooperate</w:t>
            </w:r>
          </w:p>
        </w:tc>
        <w:tc>
          <w:tcPr>
            <w:tcW w:w="1350" w:type="dxa"/>
          </w:tcPr>
          <w:p w:rsidR="00226AF5" w:rsidRDefault="00226AF5" w:rsidP="00832501">
            <w:pPr>
              <w:jc w:val="center"/>
              <w:rPr>
                <w:rFonts w:ascii="Times New Roman" w:hAnsi="Times New Roman" w:cs="Times New Roman"/>
                <w:sz w:val="24"/>
              </w:rPr>
            </w:pPr>
            <w:r>
              <w:rPr>
                <w:rFonts w:ascii="Times New Roman" w:hAnsi="Times New Roman" w:cs="Times New Roman"/>
                <w:sz w:val="24"/>
              </w:rPr>
              <w:t>76</w:t>
            </w:r>
          </w:p>
        </w:tc>
        <w:tc>
          <w:tcPr>
            <w:tcW w:w="1440" w:type="dxa"/>
          </w:tcPr>
          <w:p w:rsidR="00226AF5" w:rsidRDefault="00894B3F" w:rsidP="00241E0D">
            <w:pPr>
              <w:jc w:val="center"/>
              <w:rPr>
                <w:rFonts w:ascii="Times New Roman" w:hAnsi="Times New Roman" w:cs="Times New Roman"/>
                <w:sz w:val="24"/>
              </w:rPr>
            </w:pPr>
            <w:r>
              <w:rPr>
                <w:rFonts w:ascii="Times New Roman" w:hAnsi="Times New Roman" w:cs="Times New Roman"/>
                <w:sz w:val="24"/>
              </w:rPr>
              <w:t>87</w:t>
            </w:r>
          </w:p>
        </w:tc>
        <w:tc>
          <w:tcPr>
            <w:tcW w:w="1435" w:type="dxa"/>
          </w:tcPr>
          <w:p w:rsidR="00226AF5" w:rsidRPr="00F56947" w:rsidRDefault="00F93B86"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14.47%</w:t>
            </w:r>
          </w:p>
        </w:tc>
      </w:tr>
      <w:tr w:rsidR="00560639" w:rsidTr="00F56947">
        <w:tc>
          <w:tcPr>
            <w:tcW w:w="5125" w:type="dxa"/>
            <w:shd w:val="clear" w:color="auto" w:fill="auto"/>
          </w:tcPr>
          <w:p w:rsidR="00560639" w:rsidRDefault="00560639" w:rsidP="003F36D3">
            <w:pPr>
              <w:rPr>
                <w:rFonts w:ascii="Times New Roman" w:hAnsi="Times New Roman" w:cs="Times New Roman"/>
                <w:sz w:val="24"/>
              </w:rPr>
            </w:pPr>
            <w:r>
              <w:rPr>
                <w:rFonts w:ascii="Times New Roman" w:hAnsi="Times New Roman" w:cs="Times New Roman"/>
                <w:sz w:val="24"/>
              </w:rPr>
              <w:t>This is a fun place to work</w:t>
            </w:r>
          </w:p>
        </w:tc>
        <w:tc>
          <w:tcPr>
            <w:tcW w:w="1350" w:type="dxa"/>
            <w:shd w:val="clear" w:color="auto" w:fill="auto"/>
          </w:tcPr>
          <w:p w:rsidR="00560639" w:rsidRDefault="00F56947" w:rsidP="00832501">
            <w:pPr>
              <w:jc w:val="center"/>
              <w:rPr>
                <w:rFonts w:ascii="Times New Roman" w:hAnsi="Times New Roman" w:cs="Times New Roman"/>
                <w:sz w:val="24"/>
              </w:rPr>
            </w:pPr>
            <w:r>
              <w:rPr>
                <w:rFonts w:ascii="Times New Roman" w:hAnsi="Times New Roman" w:cs="Times New Roman"/>
                <w:sz w:val="24"/>
              </w:rPr>
              <w:t>70</w:t>
            </w:r>
          </w:p>
        </w:tc>
        <w:tc>
          <w:tcPr>
            <w:tcW w:w="1440" w:type="dxa"/>
            <w:shd w:val="clear" w:color="auto" w:fill="auto"/>
          </w:tcPr>
          <w:p w:rsidR="00560639" w:rsidRDefault="00560639" w:rsidP="00241E0D">
            <w:pPr>
              <w:jc w:val="center"/>
              <w:rPr>
                <w:rFonts w:ascii="Times New Roman" w:hAnsi="Times New Roman" w:cs="Times New Roman"/>
                <w:sz w:val="24"/>
              </w:rPr>
            </w:pPr>
            <w:r>
              <w:rPr>
                <w:rFonts w:ascii="Times New Roman" w:hAnsi="Times New Roman" w:cs="Times New Roman"/>
                <w:sz w:val="24"/>
              </w:rPr>
              <w:t>89</w:t>
            </w:r>
          </w:p>
        </w:tc>
        <w:tc>
          <w:tcPr>
            <w:tcW w:w="1435" w:type="dxa"/>
            <w:shd w:val="clear" w:color="auto" w:fill="auto"/>
          </w:tcPr>
          <w:p w:rsidR="00560639" w:rsidRPr="00F56947" w:rsidRDefault="00F56947" w:rsidP="00F93B86">
            <w:pPr>
              <w:jc w:val="center"/>
              <w:rPr>
                <w:rFonts w:ascii="Times New Roman" w:hAnsi="Times New Roman" w:cs="Times New Roman"/>
                <w:b/>
                <w:color w:val="00B050"/>
                <w:sz w:val="24"/>
              </w:rPr>
            </w:pPr>
            <w:r w:rsidRPr="00F56947">
              <w:rPr>
                <w:rFonts w:ascii="Times New Roman" w:hAnsi="Times New Roman" w:cs="Times New Roman"/>
                <w:b/>
                <w:color w:val="00B050"/>
                <w:sz w:val="24"/>
              </w:rPr>
              <w:t>21.14%</w:t>
            </w:r>
          </w:p>
        </w:tc>
      </w:tr>
      <w:tr w:rsidR="00226AF5" w:rsidTr="00F93B86">
        <w:tc>
          <w:tcPr>
            <w:tcW w:w="5125" w:type="dxa"/>
            <w:shd w:val="clear" w:color="auto" w:fill="auto"/>
          </w:tcPr>
          <w:p w:rsidR="00226AF5" w:rsidRPr="00F93B86" w:rsidRDefault="00226AF5" w:rsidP="003F36D3">
            <w:pPr>
              <w:rPr>
                <w:rFonts w:ascii="Times New Roman" w:hAnsi="Times New Roman" w:cs="Times New Roman"/>
                <w:i/>
                <w:sz w:val="24"/>
              </w:rPr>
            </w:pPr>
            <w:r w:rsidRPr="00F93B86">
              <w:rPr>
                <w:rFonts w:ascii="Times New Roman" w:hAnsi="Times New Roman" w:cs="Times New Roman"/>
                <w:i/>
                <w:sz w:val="24"/>
              </w:rPr>
              <w:lastRenderedPageBreak/>
              <w:t xml:space="preserve">Taking everything into account, I would say this is a great place to work </w:t>
            </w:r>
          </w:p>
        </w:tc>
        <w:tc>
          <w:tcPr>
            <w:tcW w:w="1350" w:type="dxa"/>
            <w:shd w:val="clear" w:color="auto" w:fill="auto"/>
          </w:tcPr>
          <w:p w:rsidR="00226AF5" w:rsidRPr="00F93B86" w:rsidRDefault="00226AF5" w:rsidP="00832501">
            <w:pPr>
              <w:jc w:val="center"/>
              <w:rPr>
                <w:rFonts w:ascii="Times New Roman" w:hAnsi="Times New Roman" w:cs="Times New Roman"/>
                <w:i/>
                <w:sz w:val="24"/>
              </w:rPr>
            </w:pPr>
            <w:r w:rsidRPr="00F93B86">
              <w:rPr>
                <w:rFonts w:ascii="Times New Roman" w:hAnsi="Times New Roman" w:cs="Times New Roman"/>
                <w:i/>
                <w:sz w:val="24"/>
              </w:rPr>
              <w:t>76</w:t>
            </w:r>
          </w:p>
        </w:tc>
        <w:tc>
          <w:tcPr>
            <w:tcW w:w="1440" w:type="dxa"/>
            <w:shd w:val="clear" w:color="auto" w:fill="auto"/>
          </w:tcPr>
          <w:p w:rsidR="00226AF5" w:rsidRPr="00F93B86" w:rsidRDefault="00894B3F" w:rsidP="00241E0D">
            <w:pPr>
              <w:jc w:val="center"/>
              <w:rPr>
                <w:rFonts w:ascii="Times New Roman" w:hAnsi="Times New Roman" w:cs="Times New Roman"/>
                <w:i/>
                <w:sz w:val="24"/>
              </w:rPr>
            </w:pPr>
            <w:r w:rsidRPr="00F93B86">
              <w:rPr>
                <w:rFonts w:ascii="Times New Roman" w:hAnsi="Times New Roman" w:cs="Times New Roman"/>
                <w:i/>
                <w:sz w:val="24"/>
              </w:rPr>
              <w:t>100</w:t>
            </w:r>
          </w:p>
        </w:tc>
        <w:tc>
          <w:tcPr>
            <w:tcW w:w="1435" w:type="dxa"/>
            <w:shd w:val="clear" w:color="auto" w:fill="auto"/>
          </w:tcPr>
          <w:p w:rsidR="00226AF5" w:rsidRPr="00F56947" w:rsidRDefault="00F93B86" w:rsidP="00F93B86">
            <w:pPr>
              <w:jc w:val="center"/>
              <w:rPr>
                <w:rFonts w:ascii="Times New Roman" w:hAnsi="Times New Roman" w:cs="Times New Roman"/>
                <w:b/>
                <w:i/>
                <w:color w:val="00B050"/>
                <w:sz w:val="24"/>
              </w:rPr>
            </w:pPr>
            <w:r w:rsidRPr="00F56947">
              <w:rPr>
                <w:rFonts w:ascii="Times New Roman" w:hAnsi="Times New Roman" w:cs="Times New Roman"/>
                <w:b/>
                <w:i/>
                <w:color w:val="00B050"/>
                <w:sz w:val="24"/>
              </w:rPr>
              <w:t>31.57</w:t>
            </w:r>
            <w:r w:rsidR="00F56947" w:rsidRPr="00F56947">
              <w:rPr>
                <w:rFonts w:ascii="Times New Roman" w:hAnsi="Times New Roman" w:cs="Times New Roman"/>
                <w:b/>
                <w:i/>
                <w:color w:val="00B050"/>
                <w:sz w:val="24"/>
              </w:rPr>
              <w:t>%</w:t>
            </w:r>
          </w:p>
        </w:tc>
      </w:tr>
      <w:tr w:rsidR="00226AF5" w:rsidTr="00F93B86">
        <w:trPr>
          <w:trHeight w:val="287"/>
        </w:trPr>
        <w:tc>
          <w:tcPr>
            <w:tcW w:w="5125" w:type="dxa"/>
            <w:shd w:val="clear" w:color="auto" w:fill="auto"/>
          </w:tcPr>
          <w:p w:rsidR="00226AF5" w:rsidRPr="00F93B86" w:rsidRDefault="00226AF5" w:rsidP="004B5815">
            <w:pPr>
              <w:rPr>
                <w:rFonts w:ascii="Times New Roman" w:hAnsi="Times New Roman" w:cs="Times New Roman"/>
                <w:i/>
                <w:sz w:val="24"/>
              </w:rPr>
            </w:pPr>
            <w:r w:rsidRPr="00F93B86">
              <w:rPr>
                <w:rFonts w:ascii="Times New Roman" w:hAnsi="Times New Roman" w:cs="Times New Roman"/>
                <w:i/>
                <w:sz w:val="24"/>
              </w:rPr>
              <w:t xml:space="preserve">Average of all Great Place to Work ® Model © Statements </w:t>
            </w:r>
          </w:p>
        </w:tc>
        <w:tc>
          <w:tcPr>
            <w:tcW w:w="1350" w:type="dxa"/>
            <w:shd w:val="clear" w:color="auto" w:fill="auto"/>
          </w:tcPr>
          <w:p w:rsidR="00226AF5" w:rsidRPr="00F93B86" w:rsidRDefault="00226AF5" w:rsidP="00832501">
            <w:pPr>
              <w:jc w:val="center"/>
              <w:rPr>
                <w:rFonts w:ascii="Times New Roman" w:hAnsi="Times New Roman" w:cs="Times New Roman"/>
                <w:i/>
                <w:sz w:val="24"/>
              </w:rPr>
            </w:pPr>
            <w:r w:rsidRPr="00F93B86">
              <w:rPr>
                <w:rFonts w:ascii="Times New Roman" w:hAnsi="Times New Roman" w:cs="Times New Roman"/>
                <w:i/>
                <w:sz w:val="24"/>
              </w:rPr>
              <w:t>76</w:t>
            </w:r>
          </w:p>
        </w:tc>
        <w:tc>
          <w:tcPr>
            <w:tcW w:w="1440" w:type="dxa"/>
            <w:shd w:val="clear" w:color="auto" w:fill="auto"/>
          </w:tcPr>
          <w:p w:rsidR="00226AF5" w:rsidRPr="00F93B86" w:rsidRDefault="00894B3F" w:rsidP="00241E0D">
            <w:pPr>
              <w:jc w:val="center"/>
              <w:rPr>
                <w:rFonts w:ascii="Times New Roman" w:hAnsi="Times New Roman" w:cs="Times New Roman"/>
                <w:i/>
                <w:sz w:val="24"/>
              </w:rPr>
            </w:pPr>
            <w:r w:rsidRPr="00F93B86">
              <w:rPr>
                <w:rFonts w:ascii="Times New Roman" w:hAnsi="Times New Roman" w:cs="Times New Roman"/>
                <w:i/>
                <w:sz w:val="24"/>
              </w:rPr>
              <w:t>92</w:t>
            </w:r>
          </w:p>
        </w:tc>
        <w:tc>
          <w:tcPr>
            <w:tcW w:w="1435" w:type="dxa"/>
            <w:shd w:val="clear" w:color="auto" w:fill="auto"/>
          </w:tcPr>
          <w:p w:rsidR="00226AF5" w:rsidRPr="00F56947" w:rsidRDefault="00F93B86" w:rsidP="00F93B86">
            <w:pPr>
              <w:jc w:val="center"/>
              <w:rPr>
                <w:rFonts w:ascii="Times New Roman" w:hAnsi="Times New Roman" w:cs="Times New Roman"/>
                <w:b/>
                <w:i/>
                <w:color w:val="00B050"/>
                <w:sz w:val="24"/>
              </w:rPr>
            </w:pPr>
            <w:r w:rsidRPr="00F56947">
              <w:rPr>
                <w:rFonts w:ascii="Times New Roman" w:hAnsi="Times New Roman" w:cs="Times New Roman"/>
                <w:b/>
                <w:i/>
                <w:color w:val="00B050"/>
                <w:sz w:val="24"/>
              </w:rPr>
              <w:t>21.05</w:t>
            </w:r>
            <w:r w:rsidR="00F56947" w:rsidRPr="00F56947">
              <w:rPr>
                <w:rFonts w:ascii="Times New Roman" w:hAnsi="Times New Roman" w:cs="Times New Roman"/>
                <w:b/>
                <w:i/>
                <w:color w:val="00B050"/>
                <w:sz w:val="24"/>
              </w:rPr>
              <w:t>%</w:t>
            </w:r>
          </w:p>
        </w:tc>
      </w:tr>
    </w:tbl>
    <w:p w:rsidR="004B5815" w:rsidRDefault="004B5815"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r w:rsidRPr="005C7461">
        <w:rPr>
          <w:rFonts w:ascii="Times New Roman" w:hAnsi="Times New Roman" w:cs="Times New Roman"/>
          <w:b/>
          <w:noProof/>
          <w:sz w:val="24"/>
        </w:rPr>
        <w:drawing>
          <wp:anchor distT="0" distB="0" distL="114300" distR="114300" simplePos="0" relativeHeight="251658240" behindDoc="1" locked="0" layoutInCell="1" allowOverlap="1">
            <wp:simplePos x="0" y="0"/>
            <wp:positionH relativeFrom="margin">
              <wp:align>right</wp:align>
            </wp:positionH>
            <wp:positionV relativeFrom="paragraph">
              <wp:posOffset>12936</wp:posOffset>
            </wp:positionV>
            <wp:extent cx="5943600" cy="2450465"/>
            <wp:effectExtent l="0" t="0" r="0" b="6985"/>
            <wp:wrapNone/>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943600" cy="2450465"/>
                    </a:xfrm>
                    <a:prstGeom prst="rect">
                      <a:avLst/>
                    </a:prstGeom>
                  </pic:spPr>
                </pic:pic>
              </a:graphicData>
            </a:graphic>
          </wp:anchor>
        </w:drawing>
      </w: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Pr="004A7801" w:rsidRDefault="005C7461" w:rsidP="003F36D3">
      <w:pPr>
        <w:rPr>
          <w:rFonts w:ascii="Times New Roman" w:hAnsi="Times New Roman" w:cs="Times New Roman"/>
          <w:b/>
          <w:sz w:val="24"/>
        </w:rPr>
      </w:pPr>
    </w:p>
    <w:p w:rsidR="00226AF5" w:rsidRDefault="00226AF5" w:rsidP="003F36D3">
      <w:pPr>
        <w:rPr>
          <w:rFonts w:ascii="Times New Roman" w:hAnsi="Times New Roman" w:cs="Times New Roman"/>
          <w:sz w:val="24"/>
        </w:rPr>
      </w:pPr>
      <w:r>
        <w:rPr>
          <w:rFonts w:ascii="Times New Roman" w:hAnsi="Times New Roman" w:cs="Times New Roman"/>
          <w:b/>
          <w:sz w:val="24"/>
        </w:rPr>
        <w:t xml:space="preserve">Discussion: </w:t>
      </w:r>
      <w:r w:rsidR="002B15D4">
        <w:rPr>
          <w:rFonts w:ascii="Times New Roman" w:hAnsi="Times New Roman" w:cs="Times New Roman"/>
          <w:b/>
          <w:sz w:val="24"/>
        </w:rPr>
        <w:br/>
      </w:r>
      <w:r>
        <w:rPr>
          <w:rFonts w:ascii="Times New Roman" w:hAnsi="Times New Roman" w:cs="Times New Roman"/>
          <w:b/>
          <w:sz w:val="24"/>
        </w:rPr>
        <w:br/>
      </w:r>
      <w:r>
        <w:rPr>
          <w:rFonts w:ascii="Times New Roman" w:hAnsi="Times New Roman" w:cs="Times New Roman"/>
          <w:sz w:val="24"/>
        </w:rPr>
        <w:t>An impressive increase was noted in the per</w:t>
      </w:r>
      <w:r w:rsidR="00B55419">
        <w:rPr>
          <w:rFonts w:ascii="Times New Roman" w:hAnsi="Times New Roman" w:cs="Times New Roman"/>
          <w:sz w:val="24"/>
        </w:rPr>
        <w:t>centage of positive responses to</w:t>
      </w:r>
      <w:r>
        <w:rPr>
          <w:rFonts w:ascii="Times New Roman" w:hAnsi="Times New Roman" w:cs="Times New Roman"/>
          <w:sz w:val="24"/>
        </w:rPr>
        <w:t xml:space="preserve"> all questions, including the Great Place to Work ® Statement “Taking everything into account, I would say</w:t>
      </w:r>
      <w:r w:rsidR="002B15D4">
        <w:rPr>
          <w:rFonts w:ascii="Times New Roman" w:hAnsi="Times New Roman" w:cs="Times New Roman"/>
          <w:sz w:val="24"/>
        </w:rPr>
        <w:t xml:space="preserve"> this is a great place to work”. In addition t</w:t>
      </w:r>
      <w:r w:rsidR="00EC5AC9">
        <w:rPr>
          <w:rFonts w:ascii="Times New Roman" w:hAnsi="Times New Roman" w:cs="Times New Roman"/>
          <w:sz w:val="24"/>
        </w:rPr>
        <w:t xml:space="preserve">o the objective numeric results, many employees that completed the survey chose to leave an optional comment. </w:t>
      </w:r>
      <w:r w:rsidR="00EC5AC9" w:rsidRPr="003A5E73">
        <w:rPr>
          <w:rFonts w:ascii="Times New Roman" w:hAnsi="Times New Roman" w:cs="Times New Roman"/>
          <w:sz w:val="24"/>
        </w:rPr>
        <w:t xml:space="preserve">Of the </w:t>
      </w:r>
      <w:r w:rsidR="00F51192" w:rsidRPr="003A5E73">
        <w:rPr>
          <w:rFonts w:ascii="Times New Roman" w:hAnsi="Times New Roman" w:cs="Times New Roman"/>
          <w:sz w:val="24"/>
        </w:rPr>
        <w:t>15</w:t>
      </w:r>
      <w:r w:rsidR="00EC5AC9" w:rsidRPr="003A5E73">
        <w:rPr>
          <w:rFonts w:ascii="Times New Roman" w:hAnsi="Times New Roman" w:cs="Times New Roman"/>
          <w:sz w:val="24"/>
        </w:rPr>
        <w:t xml:space="preserve"> total comments received, </w:t>
      </w:r>
      <w:r w:rsidR="00F51192" w:rsidRPr="003A5E73">
        <w:rPr>
          <w:rFonts w:ascii="Times New Roman" w:hAnsi="Times New Roman" w:cs="Times New Roman"/>
          <w:sz w:val="24"/>
        </w:rPr>
        <w:t>32</w:t>
      </w:r>
      <w:r w:rsidR="00EC5AC9">
        <w:rPr>
          <w:rFonts w:ascii="Times New Roman" w:hAnsi="Times New Roman" w:cs="Times New Roman"/>
          <w:sz w:val="24"/>
        </w:rPr>
        <w:t xml:space="preserve"> commented on the team-building activities. This subjective data reinforces the success of the interventions.</w:t>
      </w:r>
    </w:p>
    <w:p w:rsidR="005C7461" w:rsidRDefault="005C7461" w:rsidP="003F36D3">
      <w:pPr>
        <w:rPr>
          <w:rFonts w:ascii="Times New Roman" w:hAnsi="Times New Roman" w:cs="Times New Roman"/>
          <w:sz w:val="24"/>
        </w:rPr>
      </w:pPr>
      <w:r w:rsidRPr="005C7461">
        <w:rPr>
          <w:rFonts w:ascii="Times New Roman" w:hAnsi="Times New Roman" w:cs="Times New Roman"/>
          <w:noProof/>
          <w:sz w:val="24"/>
        </w:rPr>
        <w:drawing>
          <wp:anchor distT="0" distB="0" distL="114300" distR="114300" simplePos="0" relativeHeight="251660288" behindDoc="1" locked="0" layoutInCell="1" allowOverlap="1" wp14:anchorId="78F50C64" wp14:editId="6BE94D10">
            <wp:simplePos x="0" y="0"/>
            <wp:positionH relativeFrom="margin">
              <wp:align>center</wp:align>
            </wp:positionH>
            <wp:positionV relativeFrom="paragraph">
              <wp:posOffset>13748</wp:posOffset>
            </wp:positionV>
            <wp:extent cx="7356994" cy="2137144"/>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356994" cy="2137144"/>
                    </a:xfrm>
                    <a:prstGeom prst="rect">
                      <a:avLst/>
                    </a:prstGeom>
                  </pic:spPr>
                </pic:pic>
              </a:graphicData>
            </a:graphic>
            <wp14:sizeRelH relativeFrom="margin">
              <wp14:pctWidth>0</wp14:pctWidth>
            </wp14:sizeRelH>
            <wp14:sizeRelV relativeFrom="margin">
              <wp14:pctHeight>0</wp14:pctHeight>
            </wp14:sizeRelV>
          </wp:anchor>
        </w:drawing>
      </w:r>
    </w:p>
    <w:p w:rsidR="005C7461" w:rsidRDefault="005C7461" w:rsidP="003F36D3">
      <w:pPr>
        <w:rPr>
          <w:rFonts w:ascii="Times New Roman" w:hAnsi="Times New Roman" w:cs="Times New Roman"/>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AA7DCF" w:rsidP="003F36D3">
      <w:pPr>
        <w:rPr>
          <w:rFonts w:ascii="Times New Roman" w:hAnsi="Times New Roman" w:cs="Times New Roman"/>
          <w:b/>
          <w:sz w:val="24"/>
        </w:rPr>
      </w:pPr>
      <w:r w:rsidRPr="005C7461">
        <w:rPr>
          <w:rFonts w:ascii="Times New Roman" w:hAnsi="Times New Roman" w:cs="Times New Roman"/>
          <w:b/>
          <w:noProof/>
          <w:sz w:val="24"/>
        </w:rPr>
        <w:drawing>
          <wp:anchor distT="0" distB="0" distL="114300" distR="114300" simplePos="0" relativeHeight="251661312" behindDoc="1" locked="0" layoutInCell="1" allowOverlap="1">
            <wp:simplePos x="0" y="0"/>
            <wp:positionH relativeFrom="column">
              <wp:posOffset>-733647</wp:posOffset>
            </wp:positionH>
            <wp:positionV relativeFrom="paragraph">
              <wp:posOffset>266552</wp:posOffset>
            </wp:positionV>
            <wp:extent cx="7265896" cy="1403498"/>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336021" cy="1417043"/>
                    </a:xfrm>
                    <a:prstGeom prst="rect">
                      <a:avLst/>
                    </a:prstGeom>
                  </pic:spPr>
                </pic:pic>
              </a:graphicData>
            </a:graphic>
            <wp14:sizeRelH relativeFrom="margin">
              <wp14:pctWidth>0</wp14:pctWidth>
            </wp14:sizeRelH>
            <wp14:sizeRelV relativeFrom="margin">
              <wp14:pctHeight>0</wp14:pctHeight>
            </wp14:sizeRelV>
          </wp:anchor>
        </w:drawing>
      </w: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AA7DCF" w:rsidP="003F36D3">
      <w:pPr>
        <w:rPr>
          <w:rFonts w:ascii="Times New Roman" w:hAnsi="Times New Roman" w:cs="Times New Roman"/>
          <w:b/>
          <w:sz w:val="24"/>
        </w:rPr>
      </w:pPr>
      <w:r w:rsidRPr="00AA7DCF">
        <w:rPr>
          <w:rFonts w:ascii="Times New Roman" w:hAnsi="Times New Roman" w:cs="Times New Roman"/>
          <w:b/>
          <w:noProof/>
          <w:sz w:val="24"/>
        </w:rPr>
        <w:drawing>
          <wp:anchor distT="0" distB="0" distL="114300" distR="114300" simplePos="0" relativeHeight="251662336" behindDoc="1" locked="0" layoutInCell="1" allowOverlap="1">
            <wp:simplePos x="0" y="0"/>
            <wp:positionH relativeFrom="margin">
              <wp:posOffset>-765544</wp:posOffset>
            </wp:positionH>
            <wp:positionV relativeFrom="paragraph">
              <wp:posOffset>177770</wp:posOffset>
            </wp:positionV>
            <wp:extent cx="7230139" cy="2108018"/>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257350" cy="2115952"/>
                    </a:xfrm>
                    <a:prstGeom prst="rect">
                      <a:avLst/>
                    </a:prstGeom>
                  </pic:spPr>
                </pic:pic>
              </a:graphicData>
            </a:graphic>
            <wp14:sizeRelH relativeFrom="margin">
              <wp14:pctWidth>0</wp14:pctWidth>
            </wp14:sizeRelH>
            <wp14:sizeRelV relativeFrom="margin">
              <wp14:pctHeight>0</wp14:pctHeight>
            </wp14:sizeRelV>
          </wp:anchor>
        </w:drawing>
      </w: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5C7461" w:rsidRDefault="005C7461" w:rsidP="003F36D3">
      <w:pPr>
        <w:rPr>
          <w:rFonts w:ascii="Times New Roman" w:hAnsi="Times New Roman" w:cs="Times New Roman"/>
          <w:b/>
          <w:sz w:val="24"/>
        </w:rPr>
      </w:pPr>
    </w:p>
    <w:p w:rsidR="00EC5AC9" w:rsidRDefault="00EC5AC9" w:rsidP="003F36D3">
      <w:pPr>
        <w:rPr>
          <w:rFonts w:ascii="Times New Roman" w:hAnsi="Times New Roman" w:cs="Times New Roman"/>
          <w:b/>
          <w:sz w:val="24"/>
        </w:rPr>
      </w:pPr>
      <w:r>
        <w:rPr>
          <w:rFonts w:ascii="Times New Roman" w:hAnsi="Times New Roman" w:cs="Times New Roman"/>
          <w:b/>
          <w:sz w:val="24"/>
        </w:rPr>
        <w:t xml:space="preserve">Limitations: </w:t>
      </w:r>
    </w:p>
    <w:p w:rsidR="00EC5AC9" w:rsidRDefault="00EC5AC9" w:rsidP="003F36D3">
      <w:pPr>
        <w:rPr>
          <w:rFonts w:ascii="Times New Roman" w:hAnsi="Times New Roman" w:cs="Times New Roman"/>
          <w:sz w:val="24"/>
        </w:rPr>
      </w:pPr>
      <w:r>
        <w:rPr>
          <w:rFonts w:ascii="Times New Roman" w:hAnsi="Times New Roman" w:cs="Times New Roman"/>
          <w:sz w:val="24"/>
        </w:rPr>
        <w:t xml:space="preserve">The following limitations were identified: </w:t>
      </w:r>
    </w:p>
    <w:p w:rsidR="00EC5AC9" w:rsidRDefault="00EC5AC9" w:rsidP="00EC5AC9">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Availability to attend – </w:t>
      </w:r>
    </w:p>
    <w:p w:rsidR="00EC5AC9" w:rsidRDefault="00EC5AC9" w:rsidP="00EC5AC9">
      <w:pPr>
        <w:pStyle w:val="ListParagraph"/>
        <w:numPr>
          <w:ilvl w:val="1"/>
          <w:numId w:val="2"/>
        </w:numPr>
        <w:rPr>
          <w:rFonts w:ascii="Times New Roman" w:hAnsi="Times New Roman" w:cs="Times New Roman"/>
          <w:sz w:val="24"/>
        </w:rPr>
      </w:pPr>
      <w:r>
        <w:rPr>
          <w:rFonts w:ascii="Times New Roman" w:hAnsi="Times New Roman" w:cs="Times New Roman"/>
          <w:sz w:val="24"/>
        </w:rPr>
        <w:t xml:space="preserve">Because a hospital operates 24/7 it was impossible to schedule an activity that all staff members had the opportunity to attend at the same time </w:t>
      </w:r>
    </w:p>
    <w:p w:rsidR="00EC5AC9" w:rsidRDefault="00EC5AC9" w:rsidP="00EC5AC9">
      <w:pPr>
        <w:pStyle w:val="ListParagraph"/>
        <w:numPr>
          <w:ilvl w:val="1"/>
          <w:numId w:val="2"/>
        </w:numPr>
        <w:rPr>
          <w:rFonts w:ascii="Times New Roman" w:hAnsi="Times New Roman" w:cs="Times New Roman"/>
          <w:sz w:val="24"/>
        </w:rPr>
      </w:pPr>
      <w:r>
        <w:rPr>
          <w:rFonts w:ascii="Times New Roman" w:hAnsi="Times New Roman" w:cs="Times New Roman"/>
          <w:sz w:val="24"/>
        </w:rPr>
        <w:t>Some staff members have ot</w:t>
      </w:r>
      <w:r w:rsidR="00803739">
        <w:rPr>
          <w:rFonts w:ascii="Times New Roman" w:hAnsi="Times New Roman" w:cs="Times New Roman"/>
          <w:sz w:val="24"/>
        </w:rPr>
        <w:t xml:space="preserve">her child care responsibilities, per diem jobs, or school obligations </w:t>
      </w:r>
      <w:r>
        <w:rPr>
          <w:rFonts w:ascii="Times New Roman" w:hAnsi="Times New Roman" w:cs="Times New Roman"/>
          <w:sz w:val="24"/>
        </w:rPr>
        <w:t xml:space="preserve">that do not allow them the “free time” to attend </w:t>
      </w:r>
    </w:p>
    <w:p w:rsidR="0097335F" w:rsidRDefault="0097335F" w:rsidP="0097335F">
      <w:pPr>
        <w:pStyle w:val="ListParagraph"/>
        <w:ind w:left="1440"/>
        <w:rPr>
          <w:rFonts w:ascii="Times New Roman" w:hAnsi="Times New Roman" w:cs="Times New Roman"/>
          <w:sz w:val="24"/>
        </w:rPr>
      </w:pPr>
    </w:p>
    <w:p w:rsidR="00EC5AC9" w:rsidRPr="00EC5AC9" w:rsidRDefault="00EC5AC9" w:rsidP="00EC5AC9">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Cost – Interventions were carefully selected and varied in price-point </w:t>
      </w:r>
      <w:r w:rsidR="00AD6D8D">
        <w:rPr>
          <w:rFonts w:ascii="Times New Roman" w:hAnsi="Times New Roman" w:cs="Times New Roman"/>
          <w:sz w:val="24"/>
        </w:rPr>
        <w:t xml:space="preserve">from free/low cost (barbeque, apple picking; estimated cost = $5.00 - $15.00) to more expensive activities (board n’ brush; estimated cost = $60.00). Interventions were intentionally chosen </w:t>
      </w:r>
      <w:r w:rsidR="009653E0">
        <w:rPr>
          <w:rFonts w:ascii="Times New Roman" w:hAnsi="Times New Roman" w:cs="Times New Roman"/>
          <w:sz w:val="24"/>
        </w:rPr>
        <w:t xml:space="preserve">in an effort to accommodate potential budgetary restrictions of all employees however some employees may still have had financial restrictions that prohibited them from participating. </w:t>
      </w:r>
    </w:p>
    <w:p w:rsidR="004B5815" w:rsidRDefault="004B5815" w:rsidP="003F36D3">
      <w:pPr>
        <w:rPr>
          <w:rFonts w:ascii="Times New Roman" w:hAnsi="Times New Roman" w:cs="Times New Roman"/>
          <w:b/>
          <w:sz w:val="24"/>
        </w:rPr>
      </w:pPr>
      <w:r w:rsidRPr="004A7801">
        <w:rPr>
          <w:rFonts w:ascii="Times New Roman" w:hAnsi="Times New Roman" w:cs="Times New Roman"/>
          <w:b/>
          <w:sz w:val="24"/>
        </w:rPr>
        <w:br/>
      </w:r>
      <w:r w:rsidR="00940E7B">
        <w:rPr>
          <w:rFonts w:ascii="Times New Roman" w:hAnsi="Times New Roman" w:cs="Times New Roman"/>
          <w:b/>
          <w:sz w:val="24"/>
        </w:rPr>
        <w:t xml:space="preserve">Conclusion &amp; </w:t>
      </w:r>
      <w:r w:rsidR="004A7801" w:rsidRPr="004A7801">
        <w:rPr>
          <w:rFonts w:ascii="Times New Roman" w:hAnsi="Times New Roman" w:cs="Times New Roman"/>
          <w:b/>
          <w:sz w:val="24"/>
        </w:rPr>
        <w:t xml:space="preserve">Future Direction: </w:t>
      </w:r>
    </w:p>
    <w:p w:rsidR="00027357" w:rsidRDefault="004A7801" w:rsidP="003F36D3">
      <w:pPr>
        <w:rPr>
          <w:rFonts w:ascii="Times New Roman" w:hAnsi="Times New Roman" w:cs="Times New Roman"/>
          <w:sz w:val="24"/>
        </w:rPr>
      </w:pPr>
      <w:r>
        <w:rPr>
          <w:rFonts w:ascii="Times New Roman" w:hAnsi="Times New Roman" w:cs="Times New Roman"/>
          <w:sz w:val="24"/>
        </w:rPr>
        <w:t>Providing opportunities for employees to interact outside of work</w:t>
      </w:r>
      <w:r w:rsidR="00F56AA9">
        <w:rPr>
          <w:rFonts w:ascii="Times New Roman" w:hAnsi="Times New Roman" w:cs="Times New Roman"/>
          <w:sz w:val="24"/>
        </w:rPr>
        <w:t>,</w:t>
      </w:r>
      <w:r>
        <w:rPr>
          <w:rFonts w:ascii="Times New Roman" w:hAnsi="Times New Roman" w:cs="Times New Roman"/>
          <w:sz w:val="24"/>
        </w:rPr>
        <w:t xml:space="preserve"> and encouraging the celebration of “special events” in the workplace helped to form new relationships and strengthen existing bonds</w:t>
      </w:r>
      <w:r w:rsidR="00F56AA9">
        <w:rPr>
          <w:rFonts w:ascii="Times New Roman" w:hAnsi="Times New Roman" w:cs="Times New Roman"/>
          <w:sz w:val="24"/>
        </w:rPr>
        <w:t>. This led</w:t>
      </w:r>
      <w:r>
        <w:rPr>
          <w:rFonts w:ascii="Times New Roman" w:hAnsi="Times New Roman" w:cs="Times New Roman"/>
          <w:sz w:val="24"/>
        </w:rPr>
        <w:t xml:space="preserve"> to a dramatic impact</w:t>
      </w:r>
      <w:r w:rsidR="00707BFD">
        <w:rPr>
          <w:rFonts w:ascii="Times New Roman" w:hAnsi="Times New Roman" w:cs="Times New Roman"/>
          <w:sz w:val="24"/>
        </w:rPr>
        <w:t xml:space="preserve"> in positive </w:t>
      </w:r>
      <w:r w:rsidR="00F56AA9">
        <w:rPr>
          <w:rFonts w:ascii="Times New Roman" w:hAnsi="Times New Roman" w:cs="Times New Roman"/>
          <w:sz w:val="24"/>
        </w:rPr>
        <w:t>responses</w:t>
      </w:r>
      <w:r w:rsidR="00707BFD">
        <w:rPr>
          <w:rFonts w:ascii="Times New Roman" w:hAnsi="Times New Roman" w:cs="Times New Roman"/>
          <w:sz w:val="24"/>
        </w:rPr>
        <w:t xml:space="preserve"> on the Great Place to Work Survey.</w:t>
      </w:r>
      <w:r w:rsidR="00707BFD">
        <w:rPr>
          <w:rFonts w:ascii="Times New Roman" w:hAnsi="Times New Roman" w:cs="Times New Roman"/>
          <w:sz w:val="24"/>
        </w:rPr>
        <w:br/>
      </w:r>
      <w:r w:rsidR="00707BFD">
        <w:rPr>
          <w:rFonts w:ascii="Times New Roman" w:hAnsi="Times New Roman" w:cs="Times New Roman"/>
          <w:sz w:val="24"/>
        </w:rPr>
        <w:br/>
      </w:r>
      <w:r w:rsidR="00940E7B">
        <w:rPr>
          <w:rFonts w:ascii="Times New Roman" w:hAnsi="Times New Roman" w:cs="Times New Roman"/>
          <w:sz w:val="24"/>
        </w:rPr>
        <w:t>In 2019 5PW Leadership will continue to schedule team activities outside of work on</w:t>
      </w:r>
      <w:r w:rsidR="00F56AA9">
        <w:rPr>
          <w:rFonts w:ascii="Times New Roman" w:hAnsi="Times New Roman" w:cs="Times New Roman"/>
          <w:sz w:val="24"/>
        </w:rPr>
        <w:t xml:space="preserve"> a minimum </w:t>
      </w:r>
      <w:r w:rsidR="00F56AA9">
        <w:rPr>
          <w:rFonts w:ascii="Times New Roman" w:hAnsi="Times New Roman" w:cs="Times New Roman"/>
          <w:sz w:val="24"/>
        </w:rPr>
        <w:lastRenderedPageBreak/>
        <w:t>of</w:t>
      </w:r>
      <w:r w:rsidR="00940E7B">
        <w:rPr>
          <w:rFonts w:ascii="Times New Roman" w:hAnsi="Times New Roman" w:cs="Times New Roman"/>
          <w:sz w:val="24"/>
        </w:rPr>
        <w:t xml:space="preserve"> a quarterly basis. Leadership will also continue to plan and encourage celebrates during work hours for special events. Once</w:t>
      </w:r>
      <w:r w:rsidR="00A60EDE">
        <w:rPr>
          <w:rFonts w:ascii="Times New Roman" w:hAnsi="Times New Roman" w:cs="Times New Roman"/>
          <w:sz w:val="24"/>
        </w:rPr>
        <w:t xml:space="preserve"> this behavior is embedded into the culture of the unit this task may be handed off to 5PW’s Unit Based Council (UBC). </w:t>
      </w:r>
      <w:r w:rsidR="00A60EDE">
        <w:rPr>
          <w:rFonts w:ascii="Times New Roman" w:hAnsi="Times New Roman" w:cs="Times New Roman"/>
          <w:sz w:val="24"/>
        </w:rPr>
        <w:br/>
      </w:r>
      <w:r w:rsidR="00940E7B">
        <w:rPr>
          <w:rFonts w:ascii="Times New Roman" w:hAnsi="Times New Roman" w:cs="Times New Roman"/>
          <w:sz w:val="24"/>
        </w:rPr>
        <w:br/>
      </w:r>
      <w:r w:rsidR="00707BFD">
        <w:rPr>
          <w:rFonts w:ascii="Times New Roman" w:hAnsi="Times New Roman" w:cs="Times New Roman"/>
          <w:sz w:val="24"/>
        </w:rPr>
        <w:t xml:space="preserve">Moving forward these interventions will be implemented on 3 Conklin, a 15 bed medical/oncology floor that shares the same manager and nurse specialist as 5PW. Additionally this Evidence Based Project will be shared at the Nurse Manager Council meeting. Nurse Managers within the organization may then choose to implement similar interventions with their staff to enhance employee satisfaction and camaraderie.  </w:t>
      </w:r>
    </w:p>
    <w:p w:rsidR="005C7461" w:rsidRDefault="005C7461"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9727DE" w:rsidRDefault="009727DE" w:rsidP="003F36D3">
      <w:pPr>
        <w:rPr>
          <w:rFonts w:ascii="Times New Roman" w:hAnsi="Times New Roman" w:cs="Times New Roman"/>
          <w:sz w:val="24"/>
        </w:rPr>
      </w:pPr>
    </w:p>
    <w:p w:rsidR="003F36D3" w:rsidRDefault="009727DE" w:rsidP="009727DE">
      <w:pPr>
        <w:jc w:val="center"/>
        <w:rPr>
          <w:rFonts w:ascii="Times New Roman" w:hAnsi="Times New Roman" w:cs="Times New Roman"/>
          <w:i/>
          <w:sz w:val="24"/>
        </w:rPr>
      </w:pPr>
      <w:r>
        <w:rPr>
          <w:rFonts w:ascii="Times New Roman" w:hAnsi="Times New Roman" w:cs="Times New Roman"/>
          <w:i/>
          <w:sz w:val="24"/>
        </w:rPr>
        <w:lastRenderedPageBreak/>
        <w:br/>
        <w:t>References:</w:t>
      </w:r>
    </w:p>
    <w:p w:rsidR="009727DE" w:rsidRPr="009727DE" w:rsidRDefault="009727DE" w:rsidP="009727DE">
      <w:pPr>
        <w:jc w:val="center"/>
        <w:rPr>
          <w:rFonts w:ascii="Times New Roman" w:hAnsi="Times New Roman" w:cs="Times New Roman"/>
          <w:i/>
          <w:sz w:val="24"/>
        </w:rPr>
      </w:pPr>
    </w:p>
    <w:p w:rsidR="006F0FA8" w:rsidRPr="0061186A" w:rsidRDefault="003F36D3" w:rsidP="009727DE">
      <w:pPr>
        <w:spacing w:line="480" w:lineRule="auto"/>
        <w:ind w:left="720" w:hanging="720"/>
        <w:rPr>
          <w:rFonts w:ascii="Times New Roman" w:hAnsi="Times New Roman" w:cs="Times New Roman"/>
          <w:color w:val="323232"/>
          <w:sz w:val="21"/>
          <w:szCs w:val="21"/>
        </w:rPr>
      </w:pPr>
      <w:r w:rsidRPr="0061186A">
        <w:rPr>
          <w:rFonts w:ascii="Times New Roman" w:hAnsi="Times New Roman" w:cs="Times New Roman"/>
          <w:color w:val="323232"/>
          <w:sz w:val="21"/>
          <w:szCs w:val="21"/>
        </w:rPr>
        <w:t xml:space="preserve">McCabe, T. (2017). Employee Engagement A great place to work. </w:t>
      </w:r>
      <w:r w:rsidRPr="0061186A">
        <w:rPr>
          <w:rFonts w:ascii="Times New Roman" w:hAnsi="Times New Roman" w:cs="Times New Roman"/>
          <w:i/>
          <w:iCs/>
          <w:color w:val="323232"/>
          <w:sz w:val="21"/>
          <w:szCs w:val="21"/>
        </w:rPr>
        <w:t>Human Resources Magazine</w:t>
      </w:r>
      <w:r w:rsidRPr="0061186A">
        <w:rPr>
          <w:rFonts w:ascii="Times New Roman" w:hAnsi="Times New Roman" w:cs="Times New Roman"/>
          <w:color w:val="323232"/>
          <w:sz w:val="21"/>
          <w:szCs w:val="21"/>
        </w:rPr>
        <w:t>, 34-37.</w:t>
      </w:r>
    </w:p>
    <w:p w:rsidR="006F0FA8" w:rsidRPr="0061186A" w:rsidRDefault="00B471CF" w:rsidP="009727DE">
      <w:pPr>
        <w:spacing w:line="480" w:lineRule="auto"/>
        <w:ind w:left="720" w:hanging="720"/>
        <w:rPr>
          <w:rFonts w:ascii="Times New Roman" w:hAnsi="Times New Roman" w:cs="Times New Roman"/>
          <w:sz w:val="24"/>
        </w:rPr>
      </w:pPr>
      <w:r w:rsidRPr="0061186A">
        <w:rPr>
          <w:rFonts w:ascii="Times New Roman" w:hAnsi="Times New Roman" w:cs="Times New Roman"/>
          <w:sz w:val="24"/>
        </w:rPr>
        <w:t xml:space="preserve">Great Place to Work. (n.d.). Great Place to Work. Retrieved from </w:t>
      </w:r>
      <w:hyperlink r:id="rId10" w:history="1">
        <w:r w:rsidR="006738F5" w:rsidRPr="0061186A">
          <w:rPr>
            <w:rStyle w:val="Hyperlink"/>
            <w:rFonts w:ascii="Times New Roman" w:hAnsi="Times New Roman" w:cs="Times New Roman"/>
            <w:sz w:val="24"/>
          </w:rPr>
          <w:t>https://www.greatplacetowork.com/</w:t>
        </w:r>
      </w:hyperlink>
    </w:p>
    <w:p w:rsidR="006738F5" w:rsidRPr="0061186A" w:rsidRDefault="006738F5" w:rsidP="009727DE">
      <w:pPr>
        <w:shd w:val="clear" w:color="auto" w:fill="FFFFFF"/>
        <w:spacing w:after="0" w:line="480" w:lineRule="auto"/>
        <w:ind w:left="720" w:hanging="720"/>
        <w:rPr>
          <w:rFonts w:ascii="Times New Roman" w:eastAsia="Times New Roman" w:hAnsi="Times New Roman" w:cs="Times New Roman"/>
          <w:bCs/>
          <w:color w:val="333333"/>
          <w:sz w:val="21"/>
          <w:szCs w:val="21"/>
        </w:rPr>
      </w:pPr>
      <w:r w:rsidRPr="0061186A">
        <w:rPr>
          <w:rFonts w:ascii="Times New Roman" w:eastAsia="Times New Roman" w:hAnsi="Times New Roman" w:cs="Times New Roman"/>
          <w:bCs/>
          <w:color w:val="333333"/>
          <w:sz w:val="21"/>
          <w:szCs w:val="21"/>
        </w:rPr>
        <w:t xml:space="preserve">Kusuma, P. G., &amp; </w:t>
      </w:r>
      <w:proofErr w:type="spellStart"/>
      <w:r w:rsidRPr="0061186A">
        <w:rPr>
          <w:rFonts w:ascii="Times New Roman" w:eastAsia="Times New Roman" w:hAnsi="Times New Roman" w:cs="Times New Roman"/>
          <w:bCs/>
          <w:color w:val="333333"/>
          <w:sz w:val="21"/>
          <w:szCs w:val="21"/>
        </w:rPr>
        <w:t>Madasu</w:t>
      </w:r>
      <w:proofErr w:type="spellEnd"/>
      <w:r w:rsidRPr="0061186A">
        <w:rPr>
          <w:rFonts w:ascii="Times New Roman" w:eastAsia="Times New Roman" w:hAnsi="Times New Roman" w:cs="Times New Roman"/>
          <w:bCs/>
          <w:color w:val="333333"/>
          <w:sz w:val="21"/>
          <w:szCs w:val="21"/>
        </w:rPr>
        <w:t xml:space="preserve">, S. (2015). 'A Great Place to Work': A comparison of Employee Engagement </w:t>
      </w:r>
      <w:proofErr w:type="spellStart"/>
      <w:r w:rsidRPr="0061186A">
        <w:rPr>
          <w:rFonts w:ascii="Times New Roman" w:eastAsia="Times New Roman" w:hAnsi="Times New Roman" w:cs="Times New Roman"/>
          <w:bCs/>
          <w:color w:val="333333"/>
          <w:sz w:val="21"/>
          <w:szCs w:val="21"/>
        </w:rPr>
        <w:t>PRactice</w:t>
      </w:r>
      <w:proofErr w:type="spellEnd"/>
      <w:r w:rsidRPr="0061186A">
        <w:rPr>
          <w:rFonts w:ascii="Times New Roman" w:eastAsia="Times New Roman" w:hAnsi="Times New Roman" w:cs="Times New Roman"/>
          <w:bCs/>
          <w:color w:val="333333"/>
          <w:sz w:val="21"/>
          <w:szCs w:val="21"/>
        </w:rPr>
        <w:t xml:space="preserve"> of select companies with David Zinger Engagement Pyramid. </w:t>
      </w:r>
      <w:proofErr w:type="spellStart"/>
      <w:r w:rsidRPr="0061186A">
        <w:rPr>
          <w:rFonts w:ascii="Times New Roman" w:eastAsia="Times New Roman" w:hAnsi="Times New Roman" w:cs="Times New Roman"/>
          <w:bCs/>
          <w:i/>
          <w:iCs/>
          <w:color w:val="333333"/>
          <w:sz w:val="21"/>
          <w:szCs w:val="21"/>
        </w:rPr>
        <w:t>Aweshkar</w:t>
      </w:r>
      <w:proofErr w:type="spellEnd"/>
      <w:r w:rsidRPr="0061186A">
        <w:rPr>
          <w:rFonts w:ascii="Times New Roman" w:eastAsia="Times New Roman" w:hAnsi="Times New Roman" w:cs="Times New Roman"/>
          <w:bCs/>
          <w:i/>
          <w:iCs/>
          <w:color w:val="333333"/>
          <w:sz w:val="21"/>
          <w:szCs w:val="21"/>
        </w:rPr>
        <w:t xml:space="preserve"> Research Journal,</w:t>
      </w:r>
      <w:r w:rsidRPr="0061186A">
        <w:rPr>
          <w:rFonts w:ascii="Times New Roman" w:eastAsia="Times New Roman" w:hAnsi="Times New Roman" w:cs="Times New Roman"/>
          <w:bCs/>
          <w:color w:val="333333"/>
          <w:sz w:val="21"/>
          <w:szCs w:val="21"/>
        </w:rPr>
        <w:t xml:space="preserve"> </w:t>
      </w:r>
      <w:proofErr w:type="gramStart"/>
      <w:r w:rsidRPr="0061186A">
        <w:rPr>
          <w:rFonts w:ascii="Times New Roman" w:eastAsia="Times New Roman" w:hAnsi="Times New Roman" w:cs="Times New Roman"/>
          <w:bCs/>
          <w:i/>
          <w:iCs/>
          <w:color w:val="333333"/>
          <w:sz w:val="21"/>
          <w:szCs w:val="21"/>
        </w:rPr>
        <w:t>XIX</w:t>
      </w:r>
      <w:r w:rsidR="006F0FA8" w:rsidRPr="0061186A">
        <w:rPr>
          <w:rFonts w:ascii="Times New Roman" w:eastAsia="Times New Roman" w:hAnsi="Times New Roman" w:cs="Times New Roman"/>
          <w:bCs/>
          <w:color w:val="333333"/>
          <w:sz w:val="21"/>
          <w:szCs w:val="21"/>
        </w:rPr>
        <w:t>(</w:t>
      </w:r>
      <w:proofErr w:type="gramEnd"/>
      <w:r w:rsidR="006F0FA8" w:rsidRPr="0061186A">
        <w:rPr>
          <w:rFonts w:ascii="Times New Roman" w:eastAsia="Times New Roman" w:hAnsi="Times New Roman" w:cs="Times New Roman"/>
          <w:bCs/>
          <w:color w:val="333333"/>
          <w:sz w:val="21"/>
          <w:szCs w:val="21"/>
        </w:rPr>
        <w:t>1),</w:t>
      </w:r>
      <w:r w:rsidR="006F0FA8" w:rsidRPr="0061186A">
        <w:rPr>
          <w:rFonts w:ascii="Times New Roman" w:eastAsia="Times New Roman" w:hAnsi="Times New Roman" w:cs="Times New Roman"/>
          <w:bCs/>
          <w:color w:val="333333"/>
          <w:sz w:val="21"/>
          <w:szCs w:val="21"/>
        </w:rPr>
        <w:br/>
      </w:r>
      <w:r w:rsidRPr="0061186A">
        <w:rPr>
          <w:rFonts w:ascii="Times New Roman" w:eastAsia="Times New Roman" w:hAnsi="Times New Roman" w:cs="Times New Roman"/>
          <w:bCs/>
          <w:color w:val="333333"/>
          <w:sz w:val="21"/>
          <w:szCs w:val="21"/>
        </w:rPr>
        <w:t>55-66. Retrieved January 22, 2019.</w:t>
      </w:r>
    </w:p>
    <w:p w:rsidR="006F0FA8" w:rsidRPr="0061186A" w:rsidRDefault="006F0FA8" w:rsidP="009727DE">
      <w:pPr>
        <w:shd w:val="clear" w:color="auto" w:fill="FFFFFF"/>
        <w:spacing w:after="0" w:line="480" w:lineRule="auto"/>
        <w:rPr>
          <w:rFonts w:ascii="Times New Roman" w:eastAsia="Times New Roman" w:hAnsi="Times New Roman" w:cs="Times New Roman"/>
          <w:bCs/>
          <w:color w:val="333333"/>
          <w:sz w:val="21"/>
          <w:szCs w:val="21"/>
        </w:rPr>
      </w:pPr>
    </w:p>
    <w:p w:rsidR="006738F5" w:rsidRPr="0061186A" w:rsidRDefault="006F0FA8" w:rsidP="009727DE">
      <w:pPr>
        <w:spacing w:line="480" w:lineRule="auto"/>
        <w:ind w:left="720" w:hanging="720"/>
        <w:rPr>
          <w:rFonts w:ascii="Times New Roman" w:hAnsi="Times New Roman" w:cs="Times New Roman"/>
          <w:sz w:val="24"/>
        </w:rPr>
      </w:pPr>
      <w:r w:rsidRPr="0061186A">
        <w:rPr>
          <w:rStyle w:val="selectable"/>
          <w:rFonts w:ascii="Times New Roman" w:hAnsi="Times New Roman" w:cs="Times New Roman"/>
          <w:color w:val="000000"/>
          <w:lang w:val="en"/>
        </w:rPr>
        <w:t xml:space="preserve">Hackensack Meridian Health. (2019). </w:t>
      </w:r>
      <w:r w:rsidRPr="0061186A">
        <w:rPr>
          <w:rStyle w:val="selectable"/>
          <w:rFonts w:ascii="Times New Roman" w:hAnsi="Times New Roman" w:cs="Times New Roman"/>
          <w:i/>
          <w:iCs/>
          <w:color w:val="000000"/>
          <w:lang w:val="en"/>
        </w:rPr>
        <w:t>Hackensack University Medical Center Once Again Named as One of the 100 Great Hospitals in America - Press Releases - Hackensack Meridian Health</w:t>
      </w:r>
      <w:r w:rsidRPr="0061186A">
        <w:rPr>
          <w:rStyle w:val="selectable"/>
          <w:rFonts w:ascii="Times New Roman" w:hAnsi="Times New Roman" w:cs="Times New Roman"/>
          <w:color w:val="000000"/>
          <w:lang w:val="en"/>
        </w:rPr>
        <w:t>. [online] Available at: https://www.hackensackmeridianhealth.org/press-releases/2018/05/07/hackensack-university-medical-center-named-one-100-great-hospitals-america/ [Accessed 22 Jan. 2019].</w:t>
      </w:r>
    </w:p>
    <w:sectPr w:rsidR="006738F5" w:rsidRPr="00611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605AE"/>
    <w:multiLevelType w:val="hybridMultilevel"/>
    <w:tmpl w:val="327C0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C59B3"/>
    <w:multiLevelType w:val="hybridMultilevel"/>
    <w:tmpl w:val="D0A85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C8"/>
    <w:rsid w:val="00027357"/>
    <w:rsid w:val="00067EA7"/>
    <w:rsid w:val="00090AD8"/>
    <w:rsid w:val="000B6C82"/>
    <w:rsid w:val="0013787D"/>
    <w:rsid w:val="00226AF5"/>
    <w:rsid w:val="00241980"/>
    <w:rsid w:val="00241E0D"/>
    <w:rsid w:val="002B15D4"/>
    <w:rsid w:val="002F2B71"/>
    <w:rsid w:val="002F5169"/>
    <w:rsid w:val="00322BB2"/>
    <w:rsid w:val="003A5E73"/>
    <w:rsid w:val="003A763B"/>
    <w:rsid w:val="003F36D3"/>
    <w:rsid w:val="004334C8"/>
    <w:rsid w:val="004A7801"/>
    <w:rsid w:val="004B19A9"/>
    <w:rsid w:val="004B5815"/>
    <w:rsid w:val="00560639"/>
    <w:rsid w:val="005C7461"/>
    <w:rsid w:val="005E254F"/>
    <w:rsid w:val="005F6F33"/>
    <w:rsid w:val="0061186A"/>
    <w:rsid w:val="006738F5"/>
    <w:rsid w:val="00696816"/>
    <w:rsid w:val="006E4586"/>
    <w:rsid w:val="006F0FA8"/>
    <w:rsid w:val="00707BFD"/>
    <w:rsid w:val="00760807"/>
    <w:rsid w:val="007E1699"/>
    <w:rsid w:val="007F3E8C"/>
    <w:rsid w:val="00803739"/>
    <w:rsid w:val="00832501"/>
    <w:rsid w:val="008447D7"/>
    <w:rsid w:val="00894B3F"/>
    <w:rsid w:val="00895D4F"/>
    <w:rsid w:val="0093510A"/>
    <w:rsid w:val="00940E7B"/>
    <w:rsid w:val="009653E0"/>
    <w:rsid w:val="009727DE"/>
    <w:rsid w:val="0097335F"/>
    <w:rsid w:val="00A26650"/>
    <w:rsid w:val="00A60EDE"/>
    <w:rsid w:val="00AA7DCF"/>
    <w:rsid w:val="00AC20B2"/>
    <w:rsid w:val="00AD6D8D"/>
    <w:rsid w:val="00B471CF"/>
    <w:rsid w:val="00B55419"/>
    <w:rsid w:val="00B8471F"/>
    <w:rsid w:val="00BA7268"/>
    <w:rsid w:val="00C07B31"/>
    <w:rsid w:val="00C3364D"/>
    <w:rsid w:val="00D46206"/>
    <w:rsid w:val="00D93E71"/>
    <w:rsid w:val="00D94A50"/>
    <w:rsid w:val="00E1547D"/>
    <w:rsid w:val="00E303E7"/>
    <w:rsid w:val="00E358F5"/>
    <w:rsid w:val="00E378BF"/>
    <w:rsid w:val="00E800ED"/>
    <w:rsid w:val="00E87833"/>
    <w:rsid w:val="00E92A2C"/>
    <w:rsid w:val="00EC5AC9"/>
    <w:rsid w:val="00F14679"/>
    <w:rsid w:val="00F406BE"/>
    <w:rsid w:val="00F51192"/>
    <w:rsid w:val="00F56947"/>
    <w:rsid w:val="00F56AA9"/>
    <w:rsid w:val="00F66C19"/>
    <w:rsid w:val="00F757AC"/>
    <w:rsid w:val="00F9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D41E2-D113-45DB-B9EA-3693184C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679"/>
    <w:pPr>
      <w:ind w:left="720"/>
      <w:contextualSpacing/>
    </w:pPr>
  </w:style>
  <w:style w:type="character" w:styleId="Hyperlink">
    <w:name w:val="Hyperlink"/>
    <w:basedOn w:val="DefaultParagraphFont"/>
    <w:uiPriority w:val="99"/>
    <w:unhideWhenUsed/>
    <w:rsid w:val="006738F5"/>
    <w:rPr>
      <w:color w:val="0563C1" w:themeColor="hyperlink"/>
      <w:u w:val="single"/>
    </w:rPr>
  </w:style>
  <w:style w:type="character" w:customStyle="1" w:styleId="selectable">
    <w:name w:val="selectable"/>
    <w:basedOn w:val="DefaultParagraphFont"/>
    <w:rsid w:val="006F0FA8"/>
  </w:style>
  <w:style w:type="table" w:styleId="TableGrid">
    <w:name w:val="Table Grid"/>
    <w:basedOn w:val="TableNormal"/>
    <w:uiPriority w:val="39"/>
    <w:rsid w:val="004B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33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3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926845">
      <w:bodyDiv w:val="1"/>
      <w:marLeft w:val="0"/>
      <w:marRight w:val="0"/>
      <w:marTop w:val="0"/>
      <w:marBottom w:val="0"/>
      <w:divBdr>
        <w:top w:val="none" w:sz="0" w:space="0" w:color="auto"/>
        <w:left w:val="none" w:sz="0" w:space="0" w:color="auto"/>
        <w:bottom w:val="none" w:sz="0" w:space="0" w:color="auto"/>
        <w:right w:val="none" w:sz="0" w:space="0" w:color="auto"/>
      </w:divBdr>
      <w:divsChild>
        <w:div w:id="615059100">
          <w:marLeft w:val="0"/>
          <w:marRight w:val="0"/>
          <w:marTop w:val="0"/>
          <w:marBottom w:val="0"/>
          <w:divBdr>
            <w:top w:val="none" w:sz="0" w:space="0" w:color="auto"/>
            <w:left w:val="none" w:sz="0" w:space="0" w:color="auto"/>
            <w:bottom w:val="none" w:sz="0" w:space="0" w:color="auto"/>
            <w:right w:val="none" w:sz="0" w:space="0" w:color="auto"/>
          </w:divBdr>
          <w:divsChild>
            <w:div w:id="1387685339">
              <w:marLeft w:val="0"/>
              <w:marRight w:val="0"/>
              <w:marTop w:val="0"/>
              <w:marBottom w:val="0"/>
              <w:divBdr>
                <w:top w:val="none" w:sz="0" w:space="0" w:color="auto"/>
                <w:left w:val="none" w:sz="0" w:space="0" w:color="auto"/>
                <w:bottom w:val="none" w:sz="0" w:space="0" w:color="auto"/>
                <w:right w:val="none" w:sz="0" w:space="0" w:color="auto"/>
              </w:divBdr>
              <w:divsChild>
                <w:div w:id="199251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reatplacetowork.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2766F-A4F5-4090-A909-BEC5CDD51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1681</Words>
  <Characters>9584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HackensackUMC</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Forsythe, Jenna</dc:creator>
  <cp:keywords/>
  <dc:description/>
  <cp:lastModifiedBy>Valenti, Margaret</cp:lastModifiedBy>
  <cp:revision>2</cp:revision>
  <cp:lastPrinted>2019-02-05T21:39:00Z</cp:lastPrinted>
  <dcterms:created xsi:type="dcterms:W3CDTF">2019-10-25T14:21:00Z</dcterms:created>
  <dcterms:modified xsi:type="dcterms:W3CDTF">2019-10-25T14:21:00Z</dcterms:modified>
</cp:coreProperties>
</file>