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3B9" w:rsidRPr="00516618" w:rsidRDefault="004B36E8" w:rsidP="004B36E8">
      <w:pPr>
        <w:pStyle w:val="Heading1"/>
        <w:spacing w:before="170"/>
        <w:ind w:left="0"/>
        <w:rPr>
          <w:rFonts w:ascii="Arial"/>
          <w:b w:val="0"/>
          <w:sz w:val="24"/>
          <w:szCs w:val="24"/>
        </w:rPr>
      </w:pPr>
      <w:r>
        <w:rPr>
          <w:color w:val="337AB7"/>
        </w:rPr>
        <w:t xml:space="preserve">Nurses on Boards: </w:t>
      </w:r>
      <w:r w:rsidR="004F6C9A">
        <w:rPr>
          <w:color w:val="337AB7"/>
        </w:rPr>
        <w:t xml:space="preserve">Bringing the voice of nurses to </w:t>
      </w:r>
      <w:r w:rsidR="00516618">
        <w:rPr>
          <w:color w:val="337AB7"/>
        </w:rPr>
        <w:t xml:space="preserve">impact </w:t>
      </w:r>
      <w:r w:rsidR="00516618">
        <w:rPr>
          <w:color w:val="337AB7"/>
        </w:rPr>
        <w:t>compassion in health care</w:t>
      </w:r>
      <w:r w:rsidR="00516618">
        <w:rPr>
          <w:color w:val="337AB7"/>
        </w:rPr>
        <w:t xml:space="preserve">, </w:t>
      </w:r>
      <w:r w:rsidR="004F6C9A">
        <w:rPr>
          <w:color w:val="337AB7"/>
        </w:rPr>
        <w:t xml:space="preserve">healthcare </w:t>
      </w:r>
      <w:r w:rsidR="00516618">
        <w:rPr>
          <w:color w:val="337AB7"/>
        </w:rPr>
        <w:t xml:space="preserve">industries, </w:t>
      </w:r>
      <w:r w:rsidR="004F6C9A">
        <w:rPr>
          <w:color w:val="337AB7"/>
        </w:rPr>
        <w:t>innovation</w:t>
      </w:r>
      <w:r w:rsidR="00516618">
        <w:rPr>
          <w:color w:val="337AB7"/>
        </w:rPr>
        <w:t>s</w:t>
      </w:r>
      <w:r w:rsidR="004F6C9A">
        <w:rPr>
          <w:color w:val="337AB7"/>
        </w:rPr>
        <w:t>, and the bottom line</w:t>
      </w:r>
      <w:r w:rsidR="00516618">
        <w:rPr>
          <w:color w:val="337AB7"/>
        </w:rPr>
        <w:t xml:space="preserve">  </w:t>
      </w:r>
      <w:r w:rsidR="00516618" w:rsidRPr="00516618">
        <w:rPr>
          <w:b w:val="0"/>
          <w:color w:val="337AB7"/>
          <w:sz w:val="24"/>
          <w:szCs w:val="24"/>
        </w:rPr>
        <w:t>Dr. Stephanie Paulmeno, DNP, MS, RN, NHA, CPH, CCM, CDP</w:t>
      </w:r>
    </w:p>
    <w:p w:rsidR="00AE3E37" w:rsidRDefault="00AE3E37">
      <w:pPr>
        <w:pStyle w:val="BodyText"/>
        <w:spacing w:before="3"/>
        <w:rPr>
          <w:rFonts w:ascii="Arial"/>
          <w:sz w:val="21"/>
        </w:rPr>
      </w:pPr>
    </w:p>
    <w:p w:rsidR="00DC796C" w:rsidRPr="00B932C0" w:rsidRDefault="00DC796C" w:rsidP="00DC796C">
      <w:pPr>
        <w:pStyle w:val="Heading3"/>
        <w:jc w:val="both"/>
        <w:rPr>
          <w:color w:val="C00000"/>
        </w:rPr>
      </w:pPr>
      <w:r w:rsidRPr="00B932C0">
        <w:rPr>
          <w:color w:val="C00000"/>
        </w:rPr>
        <w:t>Abstract/Pro</w:t>
      </w:r>
      <w:r w:rsidR="00652438" w:rsidRPr="00B932C0">
        <w:rPr>
          <w:color w:val="C00000"/>
        </w:rPr>
        <w:t xml:space="preserve">blem </w:t>
      </w:r>
      <w:r w:rsidRPr="00B932C0">
        <w:rPr>
          <w:color w:val="C00000"/>
        </w:rPr>
        <w:t>Statement</w:t>
      </w:r>
      <w:r w:rsidR="00652438" w:rsidRPr="00B932C0">
        <w:rPr>
          <w:rFonts w:eastAsia="Segoe UI Emoji"/>
          <w:color w:val="C00000"/>
        </w:rPr>
        <w:t xml:space="preserve"> (295 words)</w:t>
      </w:r>
    </w:p>
    <w:p w:rsidR="00DC796C" w:rsidRPr="00652438" w:rsidRDefault="00DC796C" w:rsidP="00B932C0">
      <w:pPr>
        <w:pStyle w:val="BodyText"/>
        <w:spacing w:before="90" w:line="276" w:lineRule="auto"/>
        <w:ind w:left="100"/>
      </w:pPr>
      <w:r w:rsidRPr="00652438">
        <w:t>A nurse entrepreneur, Rebeca Love, addressed a 2018 Nurses Association convention. Her presentation noted, “If you are not at the table, you’re on the plate”. I had experienced that impact many times over the years and it motivated my interest in Board service. Basic nursing education prepares us for clinical practice; not Board service</w:t>
      </w:r>
      <w:r w:rsidR="00516618" w:rsidRPr="00652438">
        <w:t>. It</w:t>
      </w:r>
      <w:r w:rsidRPr="00652438">
        <w:t xml:space="preserve"> is not a curriculum topic. I was often the only Board nurse and I wanted change.</w:t>
      </w:r>
    </w:p>
    <w:p w:rsidR="00DC796C" w:rsidRPr="00652438" w:rsidRDefault="00DC796C" w:rsidP="00B932C0">
      <w:pPr>
        <w:pStyle w:val="BodyText"/>
        <w:spacing w:before="90" w:line="276" w:lineRule="auto"/>
        <w:ind w:left="100"/>
      </w:pPr>
      <w:r w:rsidRPr="00652438">
        <w:t>My initial Board exposure began with early executive roles. I attended conferences to develop skills. Formal training occurred during a required curriculum prerequisite to licensure as a facility administrator. I quickly learned that my treasured values; quality care, compassion, and managerial excellence were not Board motivators. I modified my Board presentation style. They were not interested in nursing’s “warm fuzzies”; good, compassionate care, or a happy staff. I learned to convert my “asks” into financial and public relations terms so they could see how my issues aligned with their focus on the bottom line. The</w:t>
      </w:r>
      <w:r w:rsidR="00516618" w:rsidRPr="00652438">
        <w:t>y</w:t>
      </w:r>
      <w:r w:rsidRPr="00652438">
        <w:t xml:space="preserve"> were, ultimately, two sides of the same coin.</w:t>
      </w:r>
    </w:p>
    <w:p w:rsidR="00DC796C" w:rsidRPr="00652438" w:rsidRDefault="00DC796C" w:rsidP="00B932C0">
      <w:pPr>
        <w:pStyle w:val="BodyText"/>
        <w:spacing w:before="90" w:line="276" w:lineRule="auto"/>
        <w:ind w:left="100"/>
      </w:pPr>
      <w:r w:rsidRPr="00652438">
        <w:t>By 2018, while President of the Connecticut Nurses Association; I had long-served on numerous Boards. I knew the impact that having nurses on Boards could have. Nurses are the largest segment of healthcare practitioners across the world. We are with patients more than any other healthcare providers. We use the supplies and equipment provided by innovators and manufacturers. Nurses must internalize knowledge and practice aspects of every other healthcare professional’s bodies of knowledge, which is why we are so versatile. We can stand in for many other health professionals but the art and science of nursing is uniquely ours. Few recognize the many areas where nurses practice; health facilities, 1</w:t>
      </w:r>
      <w:r w:rsidRPr="00652438">
        <w:rPr>
          <w:rFonts w:cs="Calibri"/>
        </w:rPr>
        <w:t>°</w:t>
      </w:r>
      <w:r w:rsidRPr="00652438">
        <w:t>, 2</w:t>
      </w:r>
      <w:r w:rsidRPr="00652438">
        <w:rPr>
          <w:rFonts w:cs="Calibri"/>
        </w:rPr>
        <w:t>°</w:t>
      </w:r>
      <w:r w:rsidRPr="00652438">
        <w:t xml:space="preserve">,and graduate level education, research, environmental science, law enforcement/forensics, and businesses/manufacturing.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74"/>
        <w:rPr>
          <w:color w:val="BF5A14"/>
        </w:rPr>
      </w:pPr>
      <w:bookmarkStart w:id="0" w:name="_Abstract_(300_word"/>
      <w:bookmarkEnd w:id="0"/>
      <w:r>
        <w:rPr>
          <w:color w:val="BF5A14"/>
        </w:rPr>
        <w:lastRenderedPageBreak/>
        <w:t>Image</w:t>
      </w:r>
      <w:r w:rsidR="00DC796C">
        <w:rPr>
          <w:color w:val="BF5A14"/>
        </w:rPr>
        <w:t>:</w:t>
      </w:r>
    </w:p>
    <w:p w:rsidR="00402BE5" w:rsidRPr="00402BE5" w:rsidRDefault="00DA42D6">
      <w:pPr>
        <w:pStyle w:val="Heading3"/>
        <w:spacing w:before="74"/>
        <w:rPr>
          <w:sz w:val="6"/>
          <w:szCs w:val="6"/>
        </w:rPr>
      </w:pPr>
      <w:r>
        <w:rPr>
          <w:noProof/>
        </w:rPr>
        <mc:AlternateContent>
          <mc:Choice Requires="wps">
            <w:drawing>
              <wp:anchor distT="0" distB="0" distL="114300" distR="114300" simplePos="0" relativeHeight="251659264" behindDoc="0" locked="0" layoutInCell="1" allowOverlap="1" wp14:anchorId="78BFEE41" wp14:editId="76242A5F">
                <wp:simplePos x="0" y="0"/>
                <wp:positionH relativeFrom="column">
                  <wp:posOffset>1174649</wp:posOffset>
                </wp:positionH>
                <wp:positionV relativeFrom="paragraph">
                  <wp:posOffset>852170</wp:posOffset>
                </wp:positionV>
                <wp:extent cx="1031240" cy="533400"/>
                <wp:effectExtent l="0" t="0" r="16510" b="19050"/>
                <wp:wrapNone/>
                <wp:docPr id="2" name="Text Box 2"/>
                <wp:cNvGraphicFramePr/>
                <a:graphic xmlns:a="http://schemas.openxmlformats.org/drawingml/2006/main">
                  <a:graphicData uri="http://schemas.microsoft.com/office/word/2010/wordprocessingShape">
                    <wps:wsp>
                      <wps:cNvSpPr txBox="1"/>
                      <wps:spPr>
                        <a:xfrm>
                          <a:off x="0" y="0"/>
                          <a:ext cx="1031240" cy="533400"/>
                        </a:xfrm>
                        <a:prstGeom prst="rect">
                          <a:avLst/>
                        </a:prstGeom>
                        <a:solidFill>
                          <a:srgbClr val="FFC000"/>
                        </a:solidFill>
                        <a:ln>
                          <a:solidFill>
                            <a:schemeClr val="tx2">
                              <a:lumMod val="75000"/>
                            </a:schemeClr>
                          </a:solidFill>
                        </a:ln>
                        <a:effectLst/>
                      </wps:spPr>
                      <wps:txbx>
                        <w:txbxContent>
                          <w:p w:rsidR="00402BE5" w:rsidRPr="00DA42D6" w:rsidRDefault="00402BE5" w:rsidP="00402BE5">
                            <w:pPr>
                              <w:jc w:val="center"/>
                              <w:rPr>
                                <w:b/>
                                <w:sz w:val="18"/>
                                <w:szCs w:val="1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DA42D6">
                              <w:rPr>
                                <w:b/>
                                <w:sz w:val="18"/>
                                <w:szCs w:val="1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Essential Competencies for Nurses on Boards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2.5pt;margin-top:67.1pt;width:81.2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" fillcolor="#ffc000" strokecolor="#17365d [2415]">
                <v:textbox>
                  <w:txbxContent>
                    <w:p w:rsidR="00402BE5" w:rsidRPr="00DA42D6" w:rsidRDefault="00402BE5" w:rsidP="00402BE5">
                      <w:pPr>
                        <w:jc w:val="center"/>
                        <w:rPr>
                          <w:b/>
                          <w:sz w:val="18"/>
                          <w:szCs w:val="1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DA42D6">
                        <w:rPr>
                          <w:b/>
                          <w:sz w:val="18"/>
                          <w:szCs w:val="18"/>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Essential Competencies for Nurses on Boards</w:t>
                      </w:r>
                    </w:p>
                  </w:txbxContent>
                </v:textbox>
              </v:shape>
            </w:pict>
          </mc:Fallback>
        </mc:AlternateContent>
      </w:r>
      <w:r>
        <w:rPr>
          <w:noProof/>
        </w:rPr>
        <w:drawing>
          <wp:inline distT="0" distB="0" distL="0" distR="0" wp14:anchorId="647A7AF7" wp14:editId="49CC4AB1">
            <wp:extent cx="3143682" cy="2216506"/>
            <wp:effectExtent l="0" t="0" r="19050" b="127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02BE5" w:rsidRPr="00402BE5" w:rsidRDefault="00402BE5" w:rsidP="00DA42D6">
      <w:pPr>
        <w:pStyle w:val="BodyText"/>
        <w:spacing w:before="2"/>
        <w:jc w:val="center"/>
        <w:rPr>
          <w:rFonts w:ascii="Arial"/>
          <w:sz w:val="16"/>
        </w:rPr>
      </w:pPr>
      <w:r w:rsidRPr="00402BE5">
        <w:rPr>
          <w:rFonts w:ascii="Arial"/>
          <w:sz w:val="16"/>
        </w:rPr>
        <w:t>Table based on information in Stal</w:t>
      </w:r>
      <w:r>
        <w:rPr>
          <w:rFonts w:ascii="Arial"/>
          <w:sz w:val="16"/>
        </w:rPr>
        <w:t>t</w:t>
      </w:r>
      <w:r w:rsidRPr="00402BE5">
        <w:rPr>
          <w:rFonts w:ascii="Arial"/>
          <w:sz w:val="16"/>
        </w:rPr>
        <w:t>er &amp; Arms</w:t>
      </w:r>
      <w:r>
        <w:rPr>
          <w:rFonts w:ascii="Arial"/>
          <w:sz w:val="16"/>
        </w:rPr>
        <w:t xml:space="preserve"> (2016</w:t>
      </w:r>
      <w:r w:rsidR="00DA42D6">
        <w:rPr>
          <w:rFonts w:ascii="Arial"/>
          <w:sz w:val="16"/>
        </w:rPr>
        <w:t>)</w:t>
      </w:r>
      <w:r>
        <w:rPr>
          <w:rFonts w:ascii="Arial"/>
          <w:sz w:val="16"/>
        </w:rPr>
        <w:t xml:space="preserve">; </w:t>
      </w:r>
      <w:r w:rsidRPr="00402BE5">
        <w:rPr>
          <w:rFonts w:ascii="Arial"/>
          <w:i/>
          <w:sz w:val="16"/>
        </w:rPr>
        <w:t>OJIN</w:t>
      </w:r>
    </w:p>
    <w:p w:rsidR="00652438" w:rsidRDefault="00652438" w:rsidP="005973B9">
      <w:pPr>
        <w:spacing w:line="204" w:lineRule="exact"/>
        <w:rPr>
          <w:rFonts w:ascii="Arial"/>
          <w:b/>
          <w:color w:val="BF5A14"/>
          <w:sz w:val="20"/>
        </w:rPr>
      </w:pPr>
    </w:p>
    <w:p w:rsidR="00DC796C" w:rsidRDefault="005973B9" w:rsidP="005973B9">
      <w:pPr>
        <w:spacing w:line="204" w:lineRule="exact"/>
        <w:rPr>
          <w:rFonts w:ascii="Arial"/>
          <w:b/>
          <w:color w:val="BF5A14"/>
          <w:sz w:val="20"/>
        </w:rPr>
      </w:pPr>
      <w:r>
        <w:rPr>
          <w:rFonts w:ascii="Arial"/>
          <w:b/>
          <w:color w:val="BF5A14"/>
          <w:sz w:val="20"/>
        </w:rPr>
        <w:br/>
      </w:r>
    </w:p>
    <w:p w:rsidR="00DC796C" w:rsidRDefault="00B932C0" w:rsidP="005973B9">
      <w:pPr>
        <w:spacing w:line="204" w:lineRule="exact"/>
        <w:rPr>
          <w:rFonts w:ascii="Arial"/>
          <w:b/>
          <w:color w:val="BF5A14"/>
          <w:sz w:val="20"/>
        </w:rPr>
      </w:pPr>
      <w:r>
        <w:rPr>
          <w:noProof/>
          <w:sz w:val="18"/>
          <w:szCs w:val="18"/>
        </w:rPr>
        <mc:AlternateContent>
          <mc:Choice Requires="wps">
            <w:drawing>
              <wp:anchor distT="0" distB="0" distL="114300" distR="114300" simplePos="0" relativeHeight="251661312" behindDoc="0" locked="0" layoutInCell="1" allowOverlap="1" wp14:anchorId="6DE8294A" wp14:editId="7E84FF74">
                <wp:simplePos x="0" y="0"/>
                <wp:positionH relativeFrom="column">
                  <wp:posOffset>454660</wp:posOffset>
                </wp:positionH>
                <wp:positionV relativeFrom="paragraph">
                  <wp:posOffset>101600</wp:posOffset>
                </wp:positionV>
                <wp:extent cx="4768850" cy="0"/>
                <wp:effectExtent l="0" t="0" r="12700" b="19050"/>
                <wp:wrapNone/>
                <wp:docPr id="6" name="Straight Connector 6"/>
                <wp:cNvGraphicFramePr/>
                <a:graphic xmlns:a="http://schemas.openxmlformats.org/drawingml/2006/main">
                  <a:graphicData uri="http://schemas.microsoft.com/office/word/2010/wordprocessingShape">
                    <wps:wsp>
                      <wps:cNvCnPr/>
                      <wps:spPr>
                        <a:xfrm flipV="1">
                          <a:off x="0" y="0"/>
                          <a:ext cx="4768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pt,8pt" to="41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" strokecolor="#4579b8 [3044]"/>
            </w:pict>
          </mc:Fallback>
        </mc:AlternateContent>
      </w:r>
    </w:p>
    <w:p w:rsidR="00DC796C" w:rsidRDefault="008044C6" w:rsidP="005973B9">
      <w:pPr>
        <w:spacing w:line="204" w:lineRule="exact"/>
        <w:rPr>
          <w:rFonts w:ascii="Arial"/>
          <w:b/>
          <w:color w:val="BF5A14"/>
          <w:sz w:val="20"/>
        </w:rPr>
      </w:pPr>
      <w:r w:rsidRPr="00652438">
        <w:rPr>
          <w:noProof/>
          <w:sz w:val="18"/>
          <w:szCs w:val="18"/>
        </w:rPr>
        <w:drawing>
          <wp:anchor distT="0" distB="0" distL="114300" distR="114300" simplePos="0" relativeHeight="251660288" behindDoc="1" locked="0" layoutInCell="1" allowOverlap="1" wp14:anchorId="5A496E66" wp14:editId="4E1D2C13">
            <wp:simplePos x="0" y="0"/>
            <wp:positionH relativeFrom="column">
              <wp:posOffset>15875</wp:posOffset>
            </wp:positionH>
            <wp:positionV relativeFrom="paragraph">
              <wp:posOffset>24130</wp:posOffset>
            </wp:positionV>
            <wp:extent cx="592455" cy="730250"/>
            <wp:effectExtent l="0" t="0" r="0" b="0"/>
            <wp:wrapTight wrapText="bothSides">
              <wp:wrapPolygon edited="0">
                <wp:start x="0" y="0"/>
                <wp:lineTo x="0" y="20849"/>
                <wp:lineTo x="20836" y="20849"/>
                <wp:lineTo x="20836" y="0"/>
                <wp:lineTo x="0" y="0"/>
              </wp:wrapPolygon>
            </wp:wrapTight>
            <wp:docPr id="4" name="Picture 4" descr="C:\Users\SPAUL\OneDrive\Desktop\PHOTOS\Dr. Stephanie Paulmeno. DNP.Cropped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AUL\OneDrive\Desktop\PHOTOS\Dr. Stephanie Paulmeno. DNP.Cropped jpg.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812" t="13354" r="6812" b="13354"/>
                    <a:stretch/>
                  </pic:blipFill>
                  <pic:spPr bwMode="auto">
                    <a:xfrm>
                      <a:off x="0" y="0"/>
                      <a:ext cx="592455" cy="730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C796C" w:rsidRDefault="00DC796C" w:rsidP="005973B9">
      <w:pPr>
        <w:spacing w:line="204" w:lineRule="exact"/>
        <w:rPr>
          <w:rFonts w:ascii="Arial"/>
          <w:b/>
          <w:color w:val="BF5A14"/>
          <w:sz w:val="20"/>
        </w:rPr>
      </w:pPr>
      <w:r>
        <w:rPr>
          <w:rFonts w:ascii="Arial"/>
          <w:b/>
          <w:color w:val="BF5A14"/>
          <w:sz w:val="20"/>
        </w:rPr>
        <w:lastRenderedPageBreak/>
        <w:t xml:space="preserve"> </w:t>
      </w:r>
    </w:p>
    <w:p w:rsidR="00B932C0" w:rsidRDefault="005973B9" w:rsidP="00B932C0">
      <w:pPr>
        <w:spacing w:line="204" w:lineRule="exact"/>
        <w:rPr>
          <w:rFonts w:ascii="Arial"/>
          <w:b/>
          <w:color w:val="BF5A14"/>
          <w:sz w:val="20"/>
        </w:rPr>
      </w:pPr>
      <w:r>
        <w:rPr>
          <w:rFonts w:ascii="Arial"/>
          <w:b/>
          <w:color w:val="BF5A14"/>
          <w:sz w:val="20"/>
        </w:rPr>
        <w:t xml:space="preserve">Recent Publications </w:t>
      </w:r>
    </w:p>
    <w:p w:rsidR="0037779D" w:rsidRPr="00B932C0" w:rsidRDefault="0037779D" w:rsidP="00B932C0">
      <w:pPr>
        <w:pStyle w:val="ListParagraph"/>
        <w:numPr>
          <w:ilvl w:val="0"/>
          <w:numId w:val="4"/>
        </w:numPr>
        <w:spacing w:line="204" w:lineRule="exact"/>
        <w:rPr>
          <w:sz w:val="18"/>
          <w:szCs w:val="18"/>
        </w:rPr>
      </w:pPr>
      <w:r w:rsidRPr="00B932C0">
        <w:rPr>
          <w:rFonts w:cs="Arial"/>
          <w:color w:val="000000"/>
          <w:sz w:val="18"/>
          <w:szCs w:val="18"/>
          <w:shd w:val="clear" w:color="auto" w:fill="FFFFFF"/>
        </w:rPr>
        <w:t>Dorritie, R</w:t>
      </w:r>
      <w:r w:rsidR="002E4D95" w:rsidRPr="00B932C0">
        <w:rPr>
          <w:rFonts w:cs="Arial"/>
          <w:color w:val="000000"/>
          <w:sz w:val="18"/>
          <w:szCs w:val="18"/>
          <w:shd w:val="clear" w:color="auto" w:fill="FFFFFF"/>
        </w:rPr>
        <w:t>.,</w:t>
      </w:r>
      <w:r w:rsidRPr="00B932C0">
        <w:rPr>
          <w:rFonts w:cs="Arial"/>
          <w:color w:val="000000"/>
          <w:sz w:val="18"/>
          <w:szCs w:val="18"/>
          <w:shd w:val="clear" w:color="auto" w:fill="FFFFFF"/>
        </w:rPr>
        <w:t xml:space="preserve"> Fiore-Lopez, N</w:t>
      </w:r>
      <w:r w:rsidR="002E4D95" w:rsidRPr="00B932C0">
        <w:rPr>
          <w:rFonts w:cs="Arial"/>
          <w:color w:val="000000"/>
          <w:sz w:val="18"/>
          <w:szCs w:val="18"/>
          <w:shd w:val="clear" w:color="auto" w:fill="FFFFFF"/>
        </w:rPr>
        <w:t>.,</w:t>
      </w:r>
      <w:r w:rsidRPr="00B932C0">
        <w:rPr>
          <w:rFonts w:cs="Arial"/>
          <w:color w:val="000000"/>
          <w:sz w:val="18"/>
          <w:szCs w:val="18"/>
          <w:shd w:val="clear" w:color="auto" w:fill="FFFFFF"/>
        </w:rPr>
        <w:t xml:space="preserve"> Sonenberg, A</w:t>
      </w:r>
      <w:r w:rsidR="002E4D95" w:rsidRPr="00B932C0">
        <w:rPr>
          <w:rFonts w:cs="Arial"/>
          <w:color w:val="000000"/>
          <w:sz w:val="18"/>
          <w:szCs w:val="18"/>
          <w:shd w:val="clear" w:color="auto" w:fill="FFFFFF"/>
        </w:rPr>
        <w:t>. (2020).</w:t>
      </w:r>
      <w:r w:rsidRPr="00B932C0">
        <w:rPr>
          <w:rFonts w:cs="Arial"/>
          <w:color w:val="000000"/>
          <w:sz w:val="18"/>
          <w:szCs w:val="18"/>
          <w:shd w:val="clear" w:color="auto" w:fill="FFFFFF"/>
        </w:rPr>
        <w:t> </w:t>
      </w:r>
      <w:r w:rsidR="002E4D95" w:rsidRPr="00B932C0">
        <w:rPr>
          <w:rFonts w:cs="Arial"/>
          <w:color w:val="000000"/>
          <w:sz w:val="18"/>
          <w:szCs w:val="18"/>
          <w:shd w:val="clear" w:color="auto" w:fill="FFFFFF"/>
        </w:rPr>
        <w:t>Leading For C</w:t>
      </w:r>
      <w:r w:rsidRPr="00B932C0">
        <w:rPr>
          <w:rFonts w:cs="Arial"/>
          <w:color w:val="000000"/>
          <w:sz w:val="18"/>
          <w:szCs w:val="18"/>
          <w:shd w:val="clear" w:color="auto" w:fill="FFFFFF"/>
        </w:rPr>
        <w:t>hange: Nurses on boards. Nursing Management (Springhouse): March 2020</w:t>
      </w:r>
      <w:r w:rsidR="002E4D95" w:rsidRPr="00B932C0">
        <w:rPr>
          <w:rFonts w:cs="Arial"/>
          <w:color w:val="000000"/>
          <w:sz w:val="18"/>
          <w:szCs w:val="18"/>
          <w:shd w:val="clear" w:color="auto" w:fill="FFFFFF"/>
        </w:rPr>
        <w:t>;</w:t>
      </w:r>
      <w:r w:rsidRPr="00B932C0">
        <w:rPr>
          <w:rFonts w:cs="Arial"/>
          <w:color w:val="000000"/>
          <w:sz w:val="18"/>
          <w:szCs w:val="18"/>
          <w:shd w:val="clear" w:color="auto" w:fill="FFFFFF"/>
        </w:rPr>
        <w:t xml:space="preserve"> Vol</w:t>
      </w:r>
      <w:r w:rsidR="002E4D95" w:rsidRPr="00B932C0">
        <w:rPr>
          <w:rFonts w:cs="Arial"/>
          <w:color w:val="000000"/>
          <w:sz w:val="18"/>
          <w:szCs w:val="18"/>
          <w:shd w:val="clear" w:color="auto" w:fill="FFFFFF"/>
        </w:rPr>
        <w:t xml:space="preserve">. </w:t>
      </w:r>
      <w:r w:rsidRPr="00B932C0">
        <w:rPr>
          <w:rFonts w:cs="Arial"/>
          <w:color w:val="000000"/>
          <w:sz w:val="18"/>
          <w:szCs w:val="18"/>
          <w:shd w:val="clear" w:color="auto" w:fill="FFFFFF"/>
        </w:rPr>
        <w:t>51</w:t>
      </w:r>
      <w:r w:rsidR="002E4D95" w:rsidRPr="00B932C0">
        <w:rPr>
          <w:rFonts w:cs="Arial"/>
          <w:color w:val="000000"/>
          <w:sz w:val="18"/>
          <w:szCs w:val="18"/>
          <w:shd w:val="clear" w:color="auto" w:fill="FFFFFF"/>
        </w:rPr>
        <w:t>; Issue 3 - pp</w:t>
      </w:r>
      <w:r w:rsidRPr="00B932C0">
        <w:rPr>
          <w:rFonts w:cs="Arial"/>
          <w:color w:val="000000"/>
          <w:sz w:val="18"/>
          <w:szCs w:val="18"/>
          <w:shd w:val="clear" w:color="auto" w:fill="FFFFFF"/>
        </w:rPr>
        <w:t xml:space="preserve">14-20 </w:t>
      </w:r>
      <w:proofErr w:type="spellStart"/>
      <w:r w:rsidRPr="00B932C0">
        <w:rPr>
          <w:rFonts w:cs="Arial"/>
          <w:color w:val="000000"/>
          <w:sz w:val="18"/>
          <w:szCs w:val="18"/>
          <w:shd w:val="clear" w:color="auto" w:fill="FFFFFF"/>
        </w:rPr>
        <w:t>doi</w:t>
      </w:r>
      <w:proofErr w:type="spellEnd"/>
      <w:r w:rsidRPr="00B932C0">
        <w:rPr>
          <w:rFonts w:cs="Arial"/>
          <w:color w:val="000000"/>
          <w:sz w:val="18"/>
          <w:szCs w:val="18"/>
          <w:shd w:val="clear" w:color="auto" w:fill="FFFFFF"/>
        </w:rPr>
        <w:t>: 10.1097/01.NUMA.0000654844.72394.8f</w:t>
      </w:r>
    </w:p>
    <w:p w:rsidR="00705A96" w:rsidRPr="004F6C9A" w:rsidRDefault="00705A96" w:rsidP="00B932C0">
      <w:pPr>
        <w:pStyle w:val="ListParagraph"/>
        <w:numPr>
          <w:ilvl w:val="0"/>
          <w:numId w:val="4"/>
        </w:numPr>
        <w:tabs>
          <w:tab w:val="left" w:pos="384"/>
        </w:tabs>
        <w:spacing w:before="103" w:line="216" w:lineRule="exact"/>
        <w:ind w:right="138"/>
        <w:jc w:val="left"/>
        <w:rPr>
          <w:rFonts w:ascii="Tw Cen MT" w:hAnsi="Tw Cen MT"/>
          <w:sz w:val="18"/>
          <w:szCs w:val="18"/>
        </w:rPr>
      </w:pPr>
      <w:r w:rsidRPr="004F6C9A">
        <w:rPr>
          <w:rFonts w:ascii="Tw Cen MT" w:hAnsi="Tw Cen MT" w:cs="Segoe UI"/>
          <w:color w:val="212121"/>
          <w:sz w:val="18"/>
          <w:szCs w:val="18"/>
          <w:shd w:val="clear" w:color="auto" w:fill="FFFFFF"/>
        </w:rPr>
        <w:t>Graystone</w:t>
      </w:r>
      <w:r w:rsidR="00C16092" w:rsidRPr="004F6C9A">
        <w:rPr>
          <w:rFonts w:ascii="Tw Cen MT" w:hAnsi="Tw Cen MT" w:cs="Segoe UI"/>
          <w:color w:val="212121"/>
          <w:sz w:val="18"/>
          <w:szCs w:val="18"/>
          <w:shd w:val="clear" w:color="auto" w:fill="FFFFFF"/>
        </w:rPr>
        <w:t>,</w:t>
      </w:r>
      <w:r w:rsidRPr="004F6C9A">
        <w:rPr>
          <w:rFonts w:ascii="Tw Cen MT" w:hAnsi="Tw Cen MT" w:cs="Segoe UI"/>
          <w:color w:val="212121"/>
          <w:sz w:val="18"/>
          <w:szCs w:val="18"/>
          <w:shd w:val="clear" w:color="auto" w:fill="FFFFFF"/>
        </w:rPr>
        <w:t xml:space="preserve"> R. (2019). Nurses on Boards: A National Imperative. </w:t>
      </w:r>
      <w:r w:rsidRPr="004F6C9A">
        <w:rPr>
          <w:rFonts w:ascii="Tw Cen MT" w:hAnsi="Tw Cen MT" w:cs="Segoe UI"/>
          <w:i/>
          <w:iCs/>
          <w:color w:val="212121"/>
          <w:sz w:val="18"/>
          <w:szCs w:val="18"/>
          <w:shd w:val="clear" w:color="auto" w:fill="FFFFFF"/>
        </w:rPr>
        <w:t>The Journal of N</w:t>
      </w:r>
      <w:r w:rsidRPr="004F6C9A">
        <w:rPr>
          <w:rFonts w:ascii="Tw Cen MT" w:hAnsi="Tw Cen MT" w:cs="Segoe UI"/>
          <w:i/>
          <w:iCs/>
          <w:color w:val="212121"/>
          <w:sz w:val="18"/>
          <w:szCs w:val="18"/>
          <w:shd w:val="clear" w:color="auto" w:fill="FFFFFF"/>
        </w:rPr>
        <w:t xml:space="preserve">ursing </w:t>
      </w:r>
      <w:r w:rsidRPr="004F6C9A">
        <w:rPr>
          <w:rFonts w:ascii="Tw Cen MT" w:hAnsi="Tw Cen MT" w:cs="Segoe UI"/>
          <w:i/>
          <w:iCs/>
          <w:color w:val="212121"/>
          <w:sz w:val="18"/>
          <w:szCs w:val="18"/>
          <w:shd w:val="clear" w:color="auto" w:fill="FFFFFF"/>
        </w:rPr>
        <w:t>A</w:t>
      </w:r>
      <w:r w:rsidRPr="004F6C9A">
        <w:rPr>
          <w:rFonts w:ascii="Tw Cen MT" w:hAnsi="Tw Cen MT" w:cs="Segoe UI"/>
          <w:i/>
          <w:iCs/>
          <w:color w:val="212121"/>
          <w:sz w:val="18"/>
          <w:szCs w:val="18"/>
          <w:shd w:val="clear" w:color="auto" w:fill="FFFFFF"/>
        </w:rPr>
        <w:t>dministration</w:t>
      </w:r>
      <w:r w:rsidRPr="004F6C9A">
        <w:rPr>
          <w:rFonts w:ascii="Tw Cen MT" w:hAnsi="Tw Cen MT" w:cs="Segoe UI"/>
          <w:color w:val="212121"/>
          <w:sz w:val="18"/>
          <w:szCs w:val="18"/>
          <w:shd w:val="clear" w:color="auto" w:fill="FFFFFF"/>
        </w:rPr>
        <w:t>, </w:t>
      </w:r>
      <w:r w:rsidRPr="004F6C9A">
        <w:rPr>
          <w:rFonts w:ascii="Tw Cen MT" w:hAnsi="Tw Cen MT" w:cs="Segoe UI"/>
          <w:i/>
          <w:iCs/>
          <w:color w:val="212121"/>
          <w:sz w:val="18"/>
          <w:szCs w:val="18"/>
          <w:shd w:val="clear" w:color="auto" w:fill="FFFFFF"/>
        </w:rPr>
        <w:t>49</w:t>
      </w:r>
      <w:r w:rsidRPr="004F6C9A">
        <w:rPr>
          <w:rFonts w:ascii="Tw Cen MT" w:hAnsi="Tw Cen MT" w:cs="Segoe UI"/>
          <w:color w:val="212121"/>
          <w:sz w:val="18"/>
          <w:szCs w:val="18"/>
          <w:shd w:val="clear" w:color="auto" w:fill="FFFFFF"/>
        </w:rPr>
        <w:t>(3), 111–112. https://doi.org/10.1097/NNA.0000000000000720</w:t>
      </w:r>
    </w:p>
    <w:p w:rsidR="0037146F" w:rsidRPr="004F6C9A" w:rsidRDefault="004B36E8" w:rsidP="00B932C0">
      <w:pPr>
        <w:pStyle w:val="ListParagraph"/>
        <w:numPr>
          <w:ilvl w:val="0"/>
          <w:numId w:val="4"/>
        </w:numPr>
        <w:shd w:val="clear" w:color="auto" w:fill="FFFFFF"/>
        <w:tabs>
          <w:tab w:val="left" w:pos="384"/>
        </w:tabs>
        <w:spacing w:before="103" w:line="216" w:lineRule="exact"/>
        <w:ind w:right="138"/>
        <w:rPr>
          <w:rFonts w:ascii="Tw Cen MT" w:hAnsi="Tw Cen MT" w:cs="Arial"/>
          <w:spacing w:val="-1"/>
          <w:sz w:val="18"/>
          <w:szCs w:val="18"/>
        </w:rPr>
      </w:pPr>
      <w:r w:rsidRPr="004F6C9A">
        <w:rPr>
          <w:rFonts w:ascii="Tw Cen MT" w:hAnsi="Tw Cen MT"/>
          <w:sz w:val="18"/>
          <w:szCs w:val="18"/>
        </w:rPr>
        <w:t xml:space="preserve">Harper, K. J., Benson, L. S., (2019) The Importance and Impact of Nurses Serving on Boards. </w:t>
      </w:r>
      <w:r w:rsidRPr="004F6C9A">
        <w:rPr>
          <w:rFonts w:ascii="Tw Cen MT" w:hAnsi="Tw Cen MT"/>
          <w:i/>
          <w:sz w:val="18"/>
          <w:szCs w:val="18"/>
        </w:rPr>
        <w:t>Nursing Economics</w:t>
      </w:r>
      <w:r w:rsidRPr="004F6C9A">
        <w:rPr>
          <w:rFonts w:ascii="Tw Cen MT" w:hAnsi="Tw Cen MT"/>
          <w:sz w:val="18"/>
          <w:szCs w:val="18"/>
        </w:rPr>
        <w:t xml:space="preserve">. </w:t>
      </w:r>
      <w:r w:rsidR="00240293" w:rsidRPr="004F6C9A">
        <w:rPr>
          <w:rFonts w:ascii="Tw Cen MT" w:hAnsi="Tw Cen MT"/>
          <w:sz w:val="18"/>
          <w:szCs w:val="18"/>
        </w:rPr>
        <w:t>Volume 37</w:t>
      </w:r>
      <w:r w:rsidRPr="004F6C9A">
        <w:rPr>
          <w:rFonts w:ascii="Tw Cen MT" w:hAnsi="Tw Cen MT"/>
          <w:sz w:val="18"/>
          <w:szCs w:val="18"/>
        </w:rPr>
        <w:t>(4)</w:t>
      </w:r>
      <w:r w:rsidR="00240293" w:rsidRPr="004F6C9A">
        <w:rPr>
          <w:rFonts w:ascii="Tw Cen MT" w:hAnsi="Tw Cen MT"/>
          <w:sz w:val="18"/>
          <w:szCs w:val="18"/>
        </w:rPr>
        <w:t>; 209-212.</w:t>
      </w:r>
      <w:r w:rsidR="0037146F" w:rsidRPr="004F6C9A">
        <w:rPr>
          <w:rFonts w:ascii="Tw Cen MT" w:hAnsi="Tw Cen MT"/>
          <w:sz w:val="18"/>
          <w:szCs w:val="18"/>
        </w:rPr>
        <w:t xml:space="preserve"> </w:t>
      </w:r>
    </w:p>
    <w:p w:rsidR="0037146F" w:rsidRPr="004F6C9A" w:rsidRDefault="0037146F" w:rsidP="00B932C0">
      <w:pPr>
        <w:pStyle w:val="ListParagraph"/>
        <w:numPr>
          <w:ilvl w:val="0"/>
          <w:numId w:val="4"/>
        </w:numPr>
        <w:shd w:val="clear" w:color="auto" w:fill="FFFFFF"/>
        <w:spacing w:before="103" w:line="216" w:lineRule="exact"/>
        <w:ind w:right="138"/>
        <w:jc w:val="left"/>
        <w:rPr>
          <w:rFonts w:ascii="Tw Cen MT" w:hAnsi="Tw Cen MT" w:cs="Arial"/>
          <w:spacing w:val="-1"/>
          <w:sz w:val="18"/>
          <w:szCs w:val="18"/>
        </w:rPr>
      </w:pPr>
      <w:r w:rsidRPr="004F6C9A">
        <w:rPr>
          <w:rFonts w:ascii="Tw Cen MT" w:hAnsi="Tw Cen MT"/>
          <w:sz w:val="18"/>
          <w:szCs w:val="18"/>
        </w:rPr>
        <w:t>Love, R. (</w:t>
      </w:r>
      <w:r w:rsidR="004F6C9A" w:rsidRPr="004F6C9A">
        <w:rPr>
          <w:rFonts w:ascii="Tw Cen MT" w:hAnsi="Tw Cen MT"/>
          <w:sz w:val="18"/>
          <w:szCs w:val="18"/>
        </w:rPr>
        <w:t xml:space="preserve">2018).  </w:t>
      </w:r>
      <w:r w:rsidRPr="004F6C9A">
        <w:rPr>
          <w:rFonts w:ascii="Tw Cen MT" w:hAnsi="Tw Cen MT" w:cs="Arial"/>
          <w:spacing w:val="-1"/>
          <w:sz w:val="18"/>
          <w:szCs w:val="18"/>
        </w:rPr>
        <w:t>How nurses can help drive healthcare innovation</w:t>
      </w:r>
      <w:r w:rsidRPr="004F6C9A">
        <w:rPr>
          <w:rFonts w:ascii="Tw Cen MT" w:hAnsi="Tw Cen MT" w:cs="Arial"/>
          <w:spacing w:val="-1"/>
          <w:sz w:val="18"/>
          <w:szCs w:val="18"/>
        </w:rPr>
        <w:t xml:space="preserve">. </w:t>
      </w:r>
      <w:r w:rsidR="004F6C9A">
        <w:rPr>
          <w:rFonts w:ascii="Tw Cen MT" w:hAnsi="Tw Cen MT" w:cs="Arial"/>
          <w:color w:val="555555"/>
          <w:sz w:val="18"/>
          <w:szCs w:val="18"/>
          <w:shd w:val="clear" w:color="auto" w:fill="FFFFFF"/>
        </w:rPr>
        <w:t xml:space="preserve">A </w:t>
      </w:r>
      <w:r w:rsidR="004F6C9A" w:rsidRPr="004F6C9A">
        <w:rPr>
          <w:rFonts w:ascii="Tw Cen MT" w:hAnsi="Tw Cen MT" w:cs="Arial"/>
          <w:color w:val="555555"/>
          <w:sz w:val="18"/>
          <w:szCs w:val="18"/>
          <w:shd w:val="clear" w:color="auto" w:fill="FFFFFF"/>
        </w:rPr>
        <w:t>TedTalk</w:t>
      </w:r>
      <w:r w:rsidR="008A700F">
        <w:rPr>
          <w:rFonts w:ascii="Tw Cen MT" w:hAnsi="Tw Cen MT" w:cs="Arial"/>
          <w:color w:val="555555"/>
          <w:sz w:val="18"/>
          <w:szCs w:val="18"/>
          <w:shd w:val="clear" w:color="auto" w:fill="FFFFFF"/>
        </w:rPr>
        <w:t>.</w:t>
      </w:r>
      <w:r w:rsidR="008A700F">
        <w:rPr>
          <w:rFonts w:ascii="Tw Cen MT" w:hAnsi="Tw Cen MT" w:cs="Arial"/>
          <w:i/>
          <w:color w:val="555555"/>
          <w:sz w:val="18"/>
          <w:szCs w:val="18"/>
          <w:shd w:val="clear" w:color="auto" w:fill="FFFFFF"/>
        </w:rPr>
        <w:t xml:space="preserve"> T</w:t>
      </w:r>
      <w:r w:rsidRPr="004F6C9A">
        <w:rPr>
          <w:rFonts w:ascii="Tw Cen MT" w:hAnsi="Tw Cen MT" w:cs="Arial"/>
          <w:i/>
          <w:color w:val="555555"/>
          <w:sz w:val="18"/>
          <w:szCs w:val="18"/>
          <w:shd w:val="clear" w:color="auto" w:fill="FFFFFF"/>
        </w:rPr>
        <w:t>EDxBeaconStreet</w:t>
      </w:r>
      <w:r w:rsidRPr="004F6C9A">
        <w:rPr>
          <w:rFonts w:ascii="Tw Cen MT" w:hAnsi="Tw Cen MT" w:cs="Arial"/>
          <w:color w:val="555555"/>
          <w:sz w:val="18"/>
          <w:szCs w:val="18"/>
          <w:shd w:val="clear" w:color="auto" w:fill="FFFFFF"/>
        </w:rPr>
        <w:t>.</w:t>
      </w:r>
      <w:r w:rsidRPr="004F6C9A">
        <w:rPr>
          <w:rFonts w:ascii="Tw Cen MT" w:hAnsi="Tw Cen MT"/>
          <w:sz w:val="18"/>
          <w:szCs w:val="18"/>
        </w:rPr>
        <w:t xml:space="preserve"> </w:t>
      </w:r>
      <w:r w:rsidRPr="004F6C9A">
        <w:rPr>
          <w:rFonts w:ascii="Tw Cen MT" w:hAnsi="Tw Cen MT" w:cs="Arial"/>
          <w:color w:val="555555"/>
          <w:sz w:val="18"/>
          <w:szCs w:val="18"/>
          <w:shd w:val="clear" w:color="auto" w:fill="FFFFFF"/>
        </w:rPr>
        <w:t>https://www.ted.com/talks/rebecca_love_how_nurses_can_help_drive_healthcare_innovation</w:t>
      </w:r>
    </w:p>
    <w:p w:rsidR="00B67392" w:rsidRPr="004F6C9A" w:rsidRDefault="00C16092" w:rsidP="00B932C0">
      <w:pPr>
        <w:pStyle w:val="ListParagraph"/>
        <w:numPr>
          <w:ilvl w:val="0"/>
          <w:numId w:val="4"/>
        </w:numPr>
        <w:shd w:val="clear" w:color="auto" w:fill="FFFFFF"/>
        <w:tabs>
          <w:tab w:val="left" w:pos="384"/>
        </w:tabs>
        <w:spacing w:before="103" w:line="216" w:lineRule="exact"/>
        <w:ind w:right="138"/>
        <w:jc w:val="left"/>
        <w:rPr>
          <w:rFonts w:ascii="Tw Cen MT" w:hAnsi="Tw Cen MT"/>
          <w:color w:val="212121"/>
          <w:sz w:val="18"/>
          <w:szCs w:val="18"/>
        </w:rPr>
      </w:pPr>
      <w:r w:rsidRPr="004F6C9A">
        <w:rPr>
          <w:rFonts w:ascii="Tw Cen MT" w:hAnsi="Tw Cen MT"/>
          <w:sz w:val="18"/>
          <w:szCs w:val="18"/>
        </w:rPr>
        <w:t xml:space="preserve">Stalter, </w:t>
      </w:r>
      <w:r w:rsidR="00B67392" w:rsidRPr="004F6C9A">
        <w:rPr>
          <w:rFonts w:ascii="Tw Cen MT" w:hAnsi="Tw Cen MT"/>
          <w:sz w:val="18"/>
          <w:szCs w:val="18"/>
        </w:rPr>
        <w:t xml:space="preserve">A. M., Arms, D. (2016) </w:t>
      </w:r>
      <w:r w:rsidR="00B67392" w:rsidRPr="004F6C9A">
        <w:rPr>
          <w:rFonts w:ascii="Tw Cen MT" w:hAnsi="Tw Cen MT"/>
          <w:color w:val="212121"/>
          <w:sz w:val="18"/>
          <w:szCs w:val="18"/>
        </w:rPr>
        <w:t>Serving on Organizational Boards: What Nurses Need to Know</w:t>
      </w:r>
      <w:r w:rsidR="00B67392" w:rsidRPr="004F6C9A">
        <w:rPr>
          <w:rFonts w:ascii="Tw Cen MT" w:hAnsi="Tw Cen MT"/>
          <w:color w:val="212121"/>
          <w:sz w:val="18"/>
          <w:szCs w:val="18"/>
        </w:rPr>
        <w:t xml:space="preserve">. </w:t>
      </w:r>
      <w:r w:rsidR="00B67392" w:rsidRPr="004F6C9A">
        <w:rPr>
          <w:rFonts w:ascii="Tw Cen MT" w:hAnsi="Tw Cen MT" w:cs="Segoe UI"/>
          <w:i/>
          <w:color w:val="212121"/>
          <w:sz w:val="18"/>
          <w:szCs w:val="18"/>
          <w:shd w:val="clear" w:color="auto" w:fill="FFFFFF"/>
        </w:rPr>
        <w:t xml:space="preserve">Online J Issues </w:t>
      </w:r>
      <w:proofErr w:type="spellStart"/>
      <w:r w:rsidR="00B67392" w:rsidRPr="004F6C9A">
        <w:rPr>
          <w:rFonts w:ascii="Tw Cen MT" w:hAnsi="Tw Cen MT" w:cs="Segoe UI"/>
          <w:i/>
          <w:color w:val="212121"/>
          <w:sz w:val="18"/>
          <w:szCs w:val="18"/>
          <w:shd w:val="clear" w:color="auto" w:fill="FFFFFF"/>
        </w:rPr>
        <w:t>Nurs</w:t>
      </w:r>
      <w:proofErr w:type="spellEnd"/>
      <w:r w:rsidR="00B67392" w:rsidRPr="004F6C9A">
        <w:rPr>
          <w:rFonts w:ascii="Tw Cen MT" w:hAnsi="Tw Cen MT" w:cs="Segoe UI"/>
          <w:color w:val="212121"/>
          <w:sz w:val="18"/>
          <w:szCs w:val="18"/>
          <w:shd w:val="clear" w:color="auto" w:fill="FFFFFF"/>
        </w:rPr>
        <w:t>. Feb 26;</w:t>
      </w:r>
      <w:r w:rsidR="00B67392" w:rsidRPr="004F6C9A">
        <w:rPr>
          <w:rFonts w:ascii="Tw Cen MT" w:hAnsi="Tw Cen MT" w:cs="Segoe UI"/>
          <w:color w:val="212121"/>
          <w:sz w:val="18"/>
          <w:szCs w:val="18"/>
          <w:shd w:val="clear" w:color="auto" w:fill="FFFFFF"/>
        </w:rPr>
        <w:t xml:space="preserve"> </w:t>
      </w:r>
      <w:r w:rsidR="00B67392" w:rsidRPr="004F6C9A">
        <w:rPr>
          <w:rFonts w:ascii="Tw Cen MT" w:hAnsi="Tw Cen MT" w:cs="Segoe UI"/>
          <w:color w:val="212121"/>
          <w:sz w:val="18"/>
          <w:szCs w:val="18"/>
          <w:shd w:val="clear" w:color="auto" w:fill="FFFFFF"/>
        </w:rPr>
        <w:t xml:space="preserve">21(2):8. </w:t>
      </w:r>
      <w:proofErr w:type="spellStart"/>
      <w:proofErr w:type="gramStart"/>
      <w:r w:rsidR="00B67392" w:rsidRPr="004F6C9A">
        <w:rPr>
          <w:rFonts w:ascii="Tw Cen MT" w:hAnsi="Tw Cen MT" w:cs="Segoe UI"/>
          <w:color w:val="212121"/>
          <w:sz w:val="18"/>
          <w:szCs w:val="18"/>
          <w:shd w:val="clear" w:color="auto" w:fill="FFFFFF"/>
        </w:rPr>
        <w:t>doi</w:t>
      </w:r>
      <w:proofErr w:type="spellEnd"/>
      <w:proofErr w:type="gramEnd"/>
      <w:r w:rsidR="00B67392" w:rsidRPr="004F6C9A">
        <w:rPr>
          <w:rFonts w:ascii="Tw Cen MT" w:hAnsi="Tw Cen MT" w:cs="Segoe UI"/>
          <w:color w:val="212121"/>
          <w:sz w:val="18"/>
          <w:szCs w:val="18"/>
          <w:shd w:val="clear" w:color="auto" w:fill="FFFFFF"/>
        </w:rPr>
        <w:t>: 10.3912/OJIN.Vol21No02PPT01. PMID: 27854429.</w:t>
      </w:r>
    </w:p>
    <w:p w:rsidR="00AE3E37" w:rsidRPr="004F6C9A" w:rsidRDefault="008756E6">
      <w:pPr>
        <w:spacing w:line="200" w:lineRule="exact"/>
        <w:jc w:val="both"/>
        <w:rPr>
          <w:rFonts w:ascii="Calibri" w:hAnsi="Calibri"/>
          <w:sz w:val="18"/>
          <w:szCs w:val="18"/>
        </w:rPr>
        <w:sectPr w:rsidR="00AE3E37" w:rsidRPr="004F6C9A">
          <w:type w:val="continuous"/>
          <w:pgSz w:w="11910" w:h="16840"/>
          <w:pgMar w:top="1740" w:right="600" w:bottom="840" w:left="620" w:header="720" w:footer="720" w:gutter="0"/>
          <w:cols w:num="2" w:space="720" w:equalWidth="0">
            <w:col w:w="5214" w:space="138"/>
            <w:col w:w="5338"/>
          </w:cols>
        </w:sectPr>
      </w:pPr>
      <w:r w:rsidRPr="004F6C9A">
        <w:rPr>
          <w:rFonts w:ascii="Calibri" w:hAnsi="Calibri"/>
          <w:sz w:val="18"/>
          <w:szCs w:val="18"/>
        </w:rPr>
        <w:t xml:space="preserve">   </w:t>
      </w:r>
    </w:p>
    <w:p w:rsidR="008044C6" w:rsidRDefault="00652438" w:rsidP="008044C6">
      <w:pPr>
        <w:pStyle w:val="BodyText"/>
        <w:rPr>
          <w:rFonts w:ascii="Arial" w:hAnsi="Arial" w:cs="Arial"/>
          <w:b/>
          <w:color w:val="C00000"/>
          <w:sz w:val="20"/>
        </w:rPr>
      </w:pPr>
      <w:r w:rsidRPr="00B932C0">
        <w:rPr>
          <w:rFonts w:ascii="Arial" w:hAnsi="Arial" w:cs="Arial"/>
          <w:b/>
          <w:color w:val="C00000"/>
          <w:sz w:val="20"/>
        </w:rPr>
        <w:lastRenderedPageBreak/>
        <w:t xml:space="preserve">Biography: </w:t>
      </w:r>
      <w:r w:rsidR="00B932C0">
        <w:rPr>
          <w:rFonts w:ascii="Arial" w:hAnsi="Arial" w:cs="Arial"/>
          <w:b/>
          <w:color w:val="C00000"/>
          <w:sz w:val="20"/>
        </w:rPr>
        <w:t>(</w:t>
      </w:r>
      <w:r w:rsidRPr="00B932C0">
        <w:rPr>
          <w:rFonts w:ascii="Arial" w:hAnsi="Arial" w:cs="Arial"/>
          <w:b/>
          <w:color w:val="C00000"/>
          <w:sz w:val="20"/>
        </w:rPr>
        <w:t>150 Words</w:t>
      </w:r>
      <w:r w:rsidR="00B932C0">
        <w:rPr>
          <w:rFonts w:ascii="Arial" w:hAnsi="Arial" w:cs="Arial"/>
          <w:b/>
          <w:color w:val="C00000"/>
          <w:sz w:val="20"/>
        </w:rPr>
        <w:t>)</w:t>
      </w:r>
    </w:p>
    <w:p w:rsidR="008044C6" w:rsidRDefault="008044C6" w:rsidP="008044C6">
      <w:pPr>
        <w:pStyle w:val="BodyText"/>
      </w:pPr>
    </w:p>
    <w:p w:rsidR="00B932C0" w:rsidRDefault="00435B76" w:rsidP="008044C6">
      <w:pPr>
        <w:pStyle w:val="BodyText"/>
        <w:tabs>
          <w:tab w:val="left" w:pos="0"/>
          <w:tab w:val="left" w:pos="90"/>
        </w:tabs>
        <w:spacing w:line="360" w:lineRule="auto"/>
      </w:pPr>
      <w:r w:rsidRPr="00435B76">
        <w:t>Dr. Paulmeno has practiced nursing as a clinician, educator, researcher and administrator for over five decade</w:t>
      </w:r>
      <w:r w:rsidR="008044C6">
        <w:t>s</w:t>
      </w:r>
      <w:r w:rsidRPr="00435B76">
        <w:t>; spanning the areas of psychiatric nursing, long term care, and public health. She is the founder/owner of a public health consulting firm operating since 2009 and has twice held elected public office.</w:t>
      </w:r>
      <w:r w:rsidR="00B932C0">
        <w:t xml:space="preserve"> </w:t>
      </w:r>
    </w:p>
    <w:p w:rsidR="008044C6" w:rsidRDefault="008044C6" w:rsidP="008044C6">
      <w:pPr>
        <w:pStyle w:val="BodyText"/>
        <w:spacing w:line="360" w:lineRule="auto"/>
        <w:rPr>
          <w:bCs/>
        </w:rPr>
      </w:pPr>
    </w:p>
    <w:p w:rsidR="008044C6" w:rsidRDefault="00435B76" w:rsidP="008044C6">
      <w:pPr>
        <w:pStyle w:val="BodyText"/>
        <w:spacing w:line="360" w:lineRule="auto"/>
        <w:rPr>
          <w:bCs/>
        </w:rPr>
      </w:pPr>
      <w:r w:rsidRPr="00435B76">
        <w:rPr>
          <w:bCs/>
        </w:rPr>
        <w:t>She holds a Doctorate in Nursing Practice from Quinnipiac University; Bachelor’s and Master’s degrees in Gerontology;</w:t>
      </w:r>
      <w:r w:rsidR="00B932C0">
        <w:rPr>
          <w:bCs/>
        </w:rPr>
        <w:t xml:space="preserve"> and Nursing Home </w:t>
      </w:r>
    </w:p>
    <w:p w:rsidR="008044C6" w:rsidRDefault="00435B76" w:rsidP="008044C6">
      <w:pPr>
        <w:pStyle w:val="BodyText"/>
        <w:spacing w:line="360" w:lineRule="auto"/>
        <w:rPr>
          <w:bCs/>
        </w:rPr>
      </w:pPr>
      <w:r w:rsidRPr="00435B76">
        <w:rPr>
          <w:bCs/>
        </w:rPr>
        <w:t>Administrat</w:t>
      </w:r>
      <w:r w:rsidR="008044C6">
        <w:rPr>
          <w:bCs/>
        </w:rPr>
        <w:t>or</w:t>
      </w:r>
      <w:r w:rsidRPr="00435B76">
        <w:rPr>
          <w:bCs/>
        </w:rPr>
        <w:t xml:space="preserve"> licensure. She is nationally Board-certifi</w:t>
      </w:r>
      <w:r w:rsidR="008044C6">
        <w:rPr>
          <w:bCs/>
        </w:rPr>
        <w:t>ed</w:t>
      </w:r>
      <w:r w:rsidRPr="00435B76">
        <w:rPr>
          <w:bCs/>
        </w:rPr>
        <w:t xml:space="preserve"> in </w:t>
      </w:r>
      <w:r w:rsidR="00B932C0" w:rsidRPr="00435B76">
        <w:rPr>
          <w:bCs/>
        </w:rPr>
        <w:t xml:space="preserve">public </w:t>
      </w:r>
    </w:p>
    <w:p w:rsidR="008044C6" w:rsidRDefault="00B932C0" w:rsidP="008044C6">
      <w:pPr>
        <w:pStyle w:val="BodyText"/>
        <w:spacing w:line="360" w:lineRule="auto"/>
        <w:rPr>
          <w:bCs/>
        </w:rPr>
      </w:pPr>
      <w:proofErr w:type="gramStart"/>
      <w:r>
        <w:rPr>
          <w:bCs/>
        </w:rPr>
        <w:t>health</w:t>
      </w:r>
      <w:proofErr w:type="gramEnd"/>
      <w:r w:rsidR="00435B76" w:rsidRPr="00435B76">
        <w:rPr>
          <w:bCs/>
        </w:rPr>
        <w:t xml:space="preserve">, case management, and as a dementia practitioner. She is a </w:t>
      </w:r>
    </w:p>
    <w:p w:rsidR="008044C6" w:rsidRDefault="008044C6" w:rsidP="008044C6">
      <w:pPr>
        <w:pStyle w:val="BodyText"/>
        <w:spacing w:line="360" w:lineRule="auto"/>
        <w:rPr>
          <w:bCs/>
        </w:rPr>
      </w:pPr>
    </w:p>
    <w:p w:rsidR="00435B76" w:rsidRPr="00435B76" w:rsidRDefault="00435B76" w:rsidP="008044C6">
      <w:pPr>
        <w:pStyle w:val="BodyText"/>
        <w:spacing w:line="360" w:lineRule="auto"/>
        <w:rPr>
          <w:bCs/>
        </w:rPr>
      </w:pPr>
      <w:bookmarkStart w:id="1" w:name="_GoBack"/>
      <w:bookmarkEnd w:id="1"/>
      <w:proofErr w:type="gramStart"/>
      <w:r w:rsidRPr="00435B76">
        <w:rPr>
          <w:bCs/>
        </w:rPr>
        <w:t>member</w:t>
      </w:r>
      <w:proofErr w:type="gramEnd"/>
      <w:r w:rsidRPr="00435B76">
        <w:rPr>
          <w:bCs/>
        </w:rPr>
        <w:t xml:space="preserve"> of the International Nursing Honor Society, </w:t>
      </w:r>
      <w:r w:rsidRPr="00435B76">
        <w:rPr>
          <w:shd w:val="clear" w:color="auto" w:fill="FFFFFF"/>
        </w:rPr>
        <w:t>Sigma Theta Tau.</w:t>
      </w:r>
      <w:r w:rsidRPr="00435B76">
        <w:rPr>
          <w:bCs/>
        </w:rPr>
        <w:t xml:space="preserve"> </w:t>
      </w:r>
    </w:p>
    <w:p w:rsidR="008044C6" w:rsidRDefault="008044C6" w:rsidP="008044C6">
      <w:pPr>
        <w:spacing w:line="360" w:lineRule="auto"/>
        <w:rPr>
          <w:bCs/>
          <w:sz w:val="18"/>
          <w:szCs w:val="18"/>
        </w:rPr>
      </w:pPr>
    </w:p>
    <w:p w:rsidR="00435B76" w:rsidRPr="00435B76" w:rsidRDefault="00435B76" w:rsidP="008044C6">
      <w:pPr>
        <w:spacing w:line="360" w:lineRule="auto"/>
        <w:rPr>
          <w:bCs/>
          <w:sz w:val="18"/>
          <w:szCs w:val="18"/>
        </w:rPr>
      </w:pPr>
      <w:r w:rsidRPr="00435B76">
        <w:rPr>
          <w:bCs/>
          <w:sz w:val="18"/>
          <w:szCs w:val="18"/>
        </w:rPr>
        <w:t xml:space="preserve">Public service accomplishments include Board and Commission service as President: Connecticut Nurses’ Association; Chairman: The Patient is U Foundation; Trustee: Connecticut Nurses’ Foundation; Board: Wheel it Forward; Board: Southwestern Connecticut Area Agency on Aging; and service as a Red Cross Nurse and Medical Reserve Corps member. She’s received multiple nursing legacy and recognition awards. </w:t>
      </w:r>
    </w:p>
    <w:sectPr w:rsidR="00435B76" w:rsidRPr="00435B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A0A" w:rsidRDefault="00877A0A">
      <w:r>
        <w:separator/>
      </w:r>
    </w:p>
  </w:endnote>
  <w:endnote w:type="continuationSeparator" w:id="0">
    <w:p w:rsidR="00877A0A" w:rsidRDefault="0087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78EA34E" wp14:editId="261BAC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652438" w:rsidRDefault="00A9710C">
                          <w:pPr>
                            <w:spacing w:before="8"/>
                            <w:ind w:left="20" w:right="-12"/>
                            <w:rPr>
                              <w:rFonts w:ascii="Arial"/>
                              <w:color w:val="FFFFFF" w:themeColor="background1"/>
                              <w:sz w:val="32"/>
                              <w:szCs w:val="32"/>
                            </w:rPr>
                          </w:pPr>
                          <w:r w:rsidRPr="005B3A56">
                            <w:rPr>
                              <w:rFonts w:ascii="Arial"/>
                              <w:color w:val="FFFFFF" w:themeColor="background1"/>
                              <w:sz w:val="16"/>
                            </w:rPr>
                            <w:t xml:space="preserve">ISSN: 2167-0846 JPAR an open access </w:t>
                          </w:r>
                          <w:proofErr w:type="spellStart"/>
                          <w:r w:rsidRPr="00652438">
                            <w:rPr>
                              <w:rFonts w:ascii="Arial"/>
                              <w:color w:val="FFFFFF" w:themeColor="background1"/>
                              <w:sz w:val="32"/>
                              <w:szCs w:val="32"/>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652438" w:rsidRDefault="00A9710C">
                    <w:pPr>
                      <w:spacing w:before="8"/>
                      <w:ind w:left="20" w:right="-12"/>
                      <w:rPr>
                        <w:rFonts w:ascii="Arial"/>
                        <w:color w:val="FFFFFF" w:themeColor="background1"/>
                        <w:sz w:val="32"/>
                        <w:szCs w:val="32"/>
                      </w:rPr>
                    </w:pPr>
                    <w:r w:rsidRPr="005B3A56">
                      <w:rPr>
                        <w:rFonts w:ascii="Arial"/>
                        <w:color w:val="FFFFFF" w:themeColor="background1"/>
                        <w:sz w:val="16"/>
                      </w:rPr>
                      <w:t xml:space="preserve">ISSN: 2167-0846 JPAR an open access </w:t>
                    </w:r>
                    <w:proofErr w:type="spellStart"/>
                    <w:r w:rsidRPr="00652438">
                      <w:rPr>
                        <w:rFonts w:ascii="Arial"/>
                        <w:color w:val="FFFFFF" w:themeColor="background1"/>
                        <w:sz w:val="32"/>
                        <w:szCs w:val="32"/>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B550B7" wp14:editId="5CE6486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A0A" w:rsidRDefault="00877A0A">
      <w:r>
        <w:separator/>
      </w:r>
    </w:p>
  </w:footnote>
  <w:footnote w:type="continuationSeparator" w:id="0">
    <w:p w:rsidR="00877A0A" w:rsidRDefault="00877A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618" w:rsidRPr="00516618" w:rsidRDefault="00516618" w:rsidP="00516618">
    <w:pPr>
      <w:pStyle w:val="Heading1"/>
      <w:rPr>
        <w:sz w:val="28"/>
        <w:szCs w:val="28"/>
      </w:rPr>
    </w:pPr>
    <w:r w:rsidRPr="00516618">
      <w:rPr>
        <w:sz w:val="28"/>
        <w:szCs w:val="28"/>
      </w:rPr>
      <w:t>51st Global Congress on</w:t>
    </w:r>
    <w:r w:rsidRPr="00516618">
      <w:rPr>
        <w:sz w:val="28"/>
        <w:szCs w:val="28"/>
      </w:rPr>
      <w:br/>
      <w:t>Nursing Care and Research</w:t>
    </w:r>
    <w:r w:rsidRPr="00516618">
      <w:rPr>
        <w:sz w:val="28"/>
        <w:szCs w:val="28"/>
      </w:rPr>
      <w:t xml:space="preserve">                                                                             </w:t>
    </w:r>
    <w:r>
      <w:rPr>
        <w:sz w:val="28"/>
        <w:szCs w:val="28"/>
      </w:rPr>
      <w:t xml:space="preserve">                                          </w:t>
    </w:r>
    <w:r w:rsidRPr="00516618">
      <w:rPr>
        <w:sz w:val="28"/>
        <w:szCs w:val="28"/>
      </w:rPr>
      <w:t xml:space="preserve"> Tract 14: Health Care Companies</w:t>
    </w:r>
  </w:p>
  <w:p w:rsidR="00AE3E37" w:rsidRPr="00516618" w:rsidRDefault="00AE3E37" w:rsidP="00516618">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67244"/>
    <w:multiLevelType w:val="hybridMultilevel"/>
    <w:tmpl w:val="BA84C88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40293"/>
    <w:rsid w:val="00292ED9"/>
    <w:rsid w:val="00296035"/>
    <w:rsid w:val="002E4D95"/>
    <w:rsid w:val="00314AFB"/>
    <w:rsid w:val="0037146F"/>
    <w:rsid w:val="00374129"/>
    <w:rsid w:val="0037779D"/>
    <w:rsid w:val="003B64C0"/>
    <w:rsid w:val="003B76D9"/>
    <w:rsid w:val="00402BE5"/>
    <w:rsid w:val="00404E5B"/>
    <w:rsid w:val="00414F7B"/>
    <w:rsid w:val="004355DC"/>
    <w:rsid w:val="00435B76"/>
    <w:rsid w:val="004749B4"/>
    <w:rsid w:val="00494130"/>
    <w:rsid w:val="004B36E8"/>
    <w:rsid w:val="004F3523"/>
    <w:rsid w:val="004F6C9A"/>
    <w:rsid w:val="00516618"/>
    <w:rsid w:val="00516D0A"/>
    <w:rsid w:val="00585FC6"/>
    <w:rsid w:val="00591EC5"/>
    <w:rsid w:val="005973B9"/>
    <w:rsid w:val="005B3A56"/>
    <w:rsid w:val="006060CE"/>
    <w:rsid w:val="0063497F"/>
    <w:rsid w:val="00652438"/>
    <w:rsid w:val="00705A96"/>
    <w:rsid w:val="0078738A"/>
    <w:rsid w:val="008044C6"/>
    <w:rsid w:val="00852695"/>
    <w:rsid w:val="00873DF0"/>
    <w:rsid w:val="008756E6"/>
    <w:rsid w:val="00877A0A"/>
    <w:rsid w:val="008A700F"/>
    <w:rsid w:val="009B2D44"/>
    <w:rsid w:val="00A07E82"/>
    <w:rsid w:val="00A9710C"/>
    <w:rsid w:val="00AE3E37"/>
    <w:rsid w:val="00B21A57"/>
    <w:rsid w:val="00B67392"/>
    <w:rsid w:val="00B932C0"/>
    <w:rsid w:val="00C16092"/>
    <w:rsid w:val="00C33602"/>
    <w:rsid w:val="00CD6F55"/>
    <w:rsid w:val="00D14F7A"/>
    <w:rsid w:val="00D40477"/>
    <w:rsid w:val="00D62425"/>
    <w:rsid w:val="00DA2F7E"/>
    <w:rsid w:val="00DA42D6"/>
    <w:rsid w:val="00DC796C"/>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B67392"/>
    <w:rPr>
      <w:color w:val="800080" w:themeColor="followedHyperlink"/>
      <w:u w:val="single"/>
    </w:rPr>
  </w:style>
  <w:style w:type="character" w:customStyle="1" w:styleId="Heading3Char">
    <w:name w:val="Heading 3 Char"/>
    <w:basedOn w:val="DefaultParagraphFont"/>
    <w:link w:val="Heading3"/>
    <w:uiPriority w:val="1"/>
    <w:rsid w:val="00DC796C"/>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B67392"/>
    <w:rPr>
      <w:color w:val="800080" w:themeColor="followedHyperlink"/>
      <w:u w:val="single"/>
    </w:rPr>
  </w:style>
  <w:style w:type="character" w:customStyle="1" w:styleId="Heading3Char">
    <w:name w:val="Heading 3 Char"/>
    <w:basedOn w:val="DefaultParagraphFont"/>
    <w:link w:val="Heading3"/>
    <w:uiPriority w:val="1"/>
    <w:rsid w:val="00DC796C"/>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4717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554750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6745792">
      <w:bodyDiv w:val="1"/>
      <w:marLeft w:val="0"/>
      <w:marRight w:val="0"/>
      <w:marTop w:val="0"/>
      <w:marBottom w:val="0"/>
      <w:divBdr>
        <w:top w:val="none" w:sz="0" w:space="0" w:color="auto"/>
        <w:left w:val="none" w:sz="0" w:space="0" w:color="auto"/>
        <w:bottom w:val="none" w:sz="0" w:space="0" w:color="auto"/>
        <w:right w:val="none" w:sz="0" w:space="0" w:color="auto"/>
      </w:divBdr>
    </w:div>
    <w:div w:id="1693144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84FCA2-E5E3-499A-B1B5-52726C1E7FAF}" type="doc">
      <dgm:prSet loTypeId="urn:microsoft.com/office/officeart/2005/8/layout/cycle6" loCatId="relationship" qsTypeId="urn:microsoft.com/office/officeart/2005/8/quickstyle/simple1" qsCatId="simple" csTypeId="urn:microsoft.com/office/officeart/2005/8/colors/accent1_2" csCatId="accent1" phldr="1"/>
      <dgm:spPr/>
      <dgm:t>
        <a:bodyPr/>
        <a:lstStyle/>
        <a:p>
          <a:endParaRPr lang="en-US"/>
        </a:p>
      </dgm:t>
    </dgm:pt>
    <dgm:pt modelId="{98A95D9D-02A2-4ECB-9049-4C0BB6DCFCA1}">
      <dgm:prSet phldrT="[Text]" custT="1"/>
      <dgm:spPr/>
      <dgm:t>
        <a:bodyPr/>
        <a:lstStyle/>
        <a:p>
          <a:pPr algn="ctr"/>
          <a:r>
            <a:rPr lang="en-US" sz="800" b="1">
              <a:latin typeface="Arial Narrow" panose="020B0606020202030204" pitchFamily="34" charset="0"/>
            </a:rPr>
            <a:t>Professional </a:t>
          </a:r>
          <a:r>
            <a:rPr lang="en-US" sz="800" b="1" baseline="0">
              <a:latin typeface="Arial Narrow" panose="020B0606020202030204" pitchFamily="34" charset="0"/>
            </a:rPr>
            <a:t>commitment combined with the ability to  </a:t>
          </a:r>
          <a:r>
            <a:rPr lang="en-US" sz="800" b="1">
              <a:latin typeface="Arial Narrow" panose="020B0606020202030204" pitchFamily="34" charset="0"/>
            </a:rPr>
            <a:t>effectively serve</a:t>
          </a:r>
        </a:p>
      </dgm:t>
    </dgm:pt>
    <dgm:pt modelId="{7AF24FA1-1F2C-427A-9D3F-36F929E2A6EE}" type="parTrans" cxnId="{9E12BB7E-BFA2-4E07-966B-BF1690BEE59F}">
      <dgm:prSet/>
      <dgm:spPr/>
      <dgm:t>
        <a:bodyPr/>
        <a:lstStyle/>
        <a:p>
          <a:pPr algn="ctr"/>
          <a:endParaRPr lang="en-US"/>
        </a:p>
      </dgm:t>
    </dgm:pt>
    <dgm:pt modelId="{5DD65F4F-2CF1-45F8-A903-4CE6BD5942E0}" type="sibTrans" cxnId="{9E12BB7E-BFA2-4E07-966B-BF1690BEE59F}">
      <dgm:prSet/>
      <dgm:spPr/>
      <dgm:t>
        <a:bodyPr/>
        <a:lstStyle/>
        <a:p>
          <a:pPr algn="ctr"/>
          <a:endParaRPr lang="en-US"/>
        </a:p>
      </dgm:t>
    </dgm:pt>
    <dgm:pt modelId="{ADB79E4E-E9E5-481E-A672-87405DCB037B}">
      <dgm:prSet phldrT="[Text]" custT="1"/>
      <dgm:spPr/>
      <dgm:t>
        <a:bodyPr/>
        <a:lstStyle/>
        <a:p>
          <a:pPr algn="ctr"/>
          <a:r>
            <a:rPr lang="en-US" sz="800" b="1">
              <a:latin typeface="Arial Narrow" panose="020B0606020202030204" pitchFamily="34" charset="0"/>
            </a:rPr>
            <a:t>Awareness of &amp; commitment to the </a:t>
          </a:r>
          <a:r>
            <a:rPr lang="en-US" sz="800" b="1" baseline="0">
              <a:latin typeface="Arial Narrow" panose="020B0606020202030204" pitchFamily="34" charset="0"/>
            </a:rPr>
            <a:t>techniques</a:t>
          </a:r>
          <a:r>
            <a:rPr lang="en-US" sz="800" b="1">
              <a:latin typeface="Arial Narrow" panose="020B0606020202030204" pitchFamily="34" charset="0"/>
            </a:rPr>
            <a:t> &amp;strategies needed to maintain order  during meetings</a:t>
          </a:r>
        </a:p>
      </dgm:t>
    </dgm:pt>
    <dgm:pt modelId="{41866BFF-C7AF-41D9-B25C-F31672ED23BB}" type="parTrans" cxnId="{9AB0CD90-9758-4BD2-B373-5BBD36AFE986}">
      <dgm:prSet/>
      <dgm:spPr/>
      <dgm:t>
        <a:bodyPr/>
        <a:lstStyle/>
        <a:p>
          <a:pPr algn="ctr"/>
          <a:endParaRPr lang="en-US"/>
        </a:p>
      </dgm:t>
    </dgm:pt>
    <dgm:pt modelId="{E3797905-451E-4FE2-9A94-41184079A65D}" type="sibTrans" cxnId="{9AB0CD90-9758-4BD2-B373-5BBD36AFE986}">
      <dgm:prSet/>
      <dgm:spPr/>
      <dgm:t>
        <a:bodyPr/>
        <a:lstStyle/>
        <a:p>
          <a:pPr algn="ctr"/>
          <a:endParaRPr lang="en-US"/>
        </a:p>
      </dgm:t>
    </dgm:pt>
    <dgm:pt modelId="{F64D50C6-CBE1-4DE5-B69F-05F740BC3A8C}">
      <dgm:prSet custT="1"/>
      <dgm:spPr/>
      <dgm:t>
        <a:bodyPr/>
        <a:lstStyle/>
        <a:p>
          <a:pPr algn="ctr"/>
          <a:r>
            <a:rPr lang="en-US" sz="800" b="1">
              <a:latin typeface="Arial Narrow" panose="020B0606020202030204" pitchFamily="34" charset="0"/>
            </a:rPr>
            <a:t>knowledgeable about the type of Board, its mission/purpose,&amp; the roles &amp; responsibilities of Board members </a:t>
          </a:r>
        </a:p>
      </dgm:t>
    </dgm:pt>
    <dgm:pt modelId="{D4211C15-7301-4B0E-9026-61CFB6EE2B7E}" type="parTrans" cxnId="{4AA65945-8C49-4655-A8EB-0FE7C86F9B41}">
      <dgm:prSet/>
      <dgm:spPr/>
      <dgm:t>
        <a:bodyPr/>
        <a:lstStyle/>
        <a:p>
          <a:pPr algn="ctr"/>
          <a:endParaRPr lang="en-US"/>
        </a:p>
      </dgm:t>
    </dgm:pt>
    <dgm:pt modelId="{BBB2BD45-F834-4D6E-B7FE-6757511E16F2}" type="sibTrans" cxnId="{4AA65945-8C49-4655-A8EB-0FE7C86F9B41}">
      <dgm:prSet/>
      <dgm:spPr/>
      <dgm:t>
        <a:bodyPr/>
        <a:lstStyle/>
        <a:p>
          <a:pPr algn="ctr"/>
          <a:endParaRPr lang="en-US"/>
        </a:p>
      </dgm:t>
    </dgm:pt>
    <dgm:pt modelId="{9A0474ED-1A18-4097-8DD3-2A7054C6B59F}">
      <dgm:prSet custT="1"/>
      <dgm:spPr/>
      <dgm:t>
        <a:bodyPr/>
        <a:lstStyle/>
        <a:p>
          <a:pPr algn="ctr"/>
          <a:r>
            <a:rPr lang="en-US" sz="800" b="1">
              <a:latin typeface="Arial Narrow" panose="020B0606020202030204" pitchFamily="34" charset="0"/>
            </a:rPr>
            <a:t>Awareness of operational standards &amp; protocols for conducting Board business</a:t>
          </a:r>
        </a:p>
      </dgm:t>
    </dgm:pt>
    <dgm:pt modelId="{968CA0F8-889C-4AF3-9BE5-3A407EAD012C}" type="parTrans" cxnId="{133EA422-EF58-4566-88AD-C48ED5DF9D44}">
      <dgm:prSet/>
      <dgm:spPr/>
      <dgm:t>
        <a:bodyPr/>
        <a:lstStyle/>
        <a:p>
          <a:pPr algn="ctr"/>
          <a:endParaRPr lang="en-US"/>
        </a:p>
      </dgm:t>
    </dgm:pt>
    <dgm:pt modelId="{26580412-8E44-435E-BD20-A60775D6ACF8}" type="sibTrans" cxnId="{133EA422-EF58-4566-88AD-C48ED5DF9D44}">
      <dgm:prSet/>
      <dgm:spPr/>
      <dgm:t>
        <a:bodyPr/>
        <a:lstStyle/>
        <a:p>
          <a:pPr algn="ctr"/>
          <a:endParaRPr lang="en-US"/>
        </a:p>
      </dgm:t>
    </dgm:pt>
    <dgm:pt modelId="{6A68DE3D-B3FE-41D8-A9EF-6CF512E5FDB9}">
      <dgm:prSet custT="1"/>
      <dgm:spPr/>
      <dgm:t>
        <a:bodyPr/>
        <a:lstStyle/>
        <a:p>
          <a:pPr algn="ctr"/>
          <a:r>
            <a:rPr lang="en-US" sz="800" b="1">
              <a:latin typeface="Arial Narrow" panose="020B0606020202030204" pitchFamily="34" charset="0"/>
            </a:rPr>
            <a:t>Awareness of the underlying principles  that drivie effective , purpose-driven Board meetings</a:t>
          </a:r>
        </a:p>
      </dgm:t>
    </dgm:pt>
    <dgm:pt modelId="{3006B2C8-44E8-4A97-B45D-87885279E28D}" type="parTrans" cxnId="{CF19B5B9-452B-4CE5-85D7-45E118BFB75E}">
      <dgm:prSet/>
      <dgm:spPr/>
      <dgm:t>
        <a:bodyPr/>
        <a:lstStyle/>
        <a:p>
          <a:pPr algn="ctr"/>
          <a:endParaRPr lang="en-US"/>
        </a:p>
      </dgm:t>
    </dgm:pt>
    <dgm:pt modelId="{B57670C7-715A-4AC0-ABA1-3599E74C49D8}" type="sibTrans" cxnId="{CF19B5B9-452B-4CE5-85D7-45E118BFB75E}">
      <dgm:prSet/>
      <dgm:spPr/>
      <dgm:t>
        <a:bodyPr/>
        <a:lstStyle/>
        <a:p>
          <a:pPr algn="ctr"/>
          <a:endParaRPr lang="en-US"/>
        </a:p>
      </dgm:t>
    </dgm:pt>
    <dgm:pt modelId="{7127DF0C-37B3-49F6-98AC-989B343A79BD}">
      <dgm:prSet custT="1"/>
      <dgm:spPr/>
      <dgm:t>
        <a:bodyPr/>
        <a:lstStyle/>
        <a:p>
          <a:pPr algn="ctr"/>
          <a:r>
            <a:rPr lang="en-US" sz="800" b="1">
              <a:latin typeface="Arial Narrow" panose="020B0606020202030204" pitchFamily="34" charset="0"/>
            </a:rPr>
            <a:t>Awareness, understanding, &amp; commitment to the legal &amp; ethical practice of Board business</a:t>
          </a:r>
        </a:p>
      </dgm:t>
    </dgm:pt>
    <dgm:pt modelId="{4764F180-C1FA-496A-BC11-814FE4FDF080}" type="parTrans" cxnId="{21C5F590-616B-48B7-AEB9-9739E379F961}">
      <dgm:prSet/>
      <dgm:spPr/>
      <dgm:t>
        <a:bodyPr/>
        <a:lstStyle/>
        <a:p>
          <a:pPr algn="ctr"/>
          <a:endParaRPr lang="en-US"/>
        </a:p>
      </dgm:t>
    </dgm:pt>
    <dgm:pt modelId="{84587BD8-063A-42AB-BD85-42711BC959B1}" type="sibTrans" cxnId="{21C5F590-616B-48B7-AEB9-9739E379F961}">
      <dgm:prSet/>
      <dgm:spPr/>
      <dgm:t>
        <a:bodyPr/>
        <a:lstStyle/>
        <a:p>
          <a:pPr algn="ctr"/>
          <a:endParaRPr lang="en-US"/>
        </a:p>
      </dgm:t>
    </dgm:pt>
    <dgm:pt modelId="{CF738FDE-6728-48C3-9961-4376AC866058}" type="pres">
      <dgm:prSet presAssocID="{0A84FCA2-E5E3-499A-B1B5-52726C1E7FAF}" presName="cycle" presStyleCnt="0">
        <dgm:presLayoutVars>
          <dgm:dir/>
          <dgm:resizeHandles val="exact"/>
        </dgm:presLayoutVars>
      </dgm:prSet>
      <dgm:spPr/>
    </dgm:pt>
    <dgm:pt modelId="{A83C39BD-3463-40CA-9D68-B9A6F23757EA}" type="pres">
      <dgm:prSet presAssocID="{98A95D9D-02A2-4ECB-9049-4C0BB6DCFCA1}" presName="node" presStyleLbl="node1" presStyleIdx="0" presStyleCnt="6" custScaleX="141173" custScaleY="179476" custRadScaleRad="76242" custRadScaleInc="-1355">
        <dgm:presLayoutVars>
          <dgm:bulletEnabled val="1"/>
        </dgm:presLayoutVars>
      </dgm:prSet>
      <dgm:spPr/>
      <dgm:t>
        <a:bodyPr/>
        <a:lstStyle/>
        <a:p>
          <a:endParaRPr lang="en-US"/>
        </a:p>
      </dgm:t>
    </dgm:pt>
    <dgm:pt modelId="{EEA5E228-3F24-4790-A61E-FEF11E4D0724}" type="pres">
      <dgm:prSet presAssocID="{98A95D9D-02A2-4ECB-9049-4C0BB6DCFCA1}" presName="spNode" presStyleCnt="0"/>
      <dgm:spPr/>
    </dgm:pt>
    <dgm:pt modelId="{5DD76CE8-9953-4229-BAAF-EB6232F606BB}" type="pres">
      <dgm:prSet presAssocID="{5DD65F4F-2CF1-45F8-A903-4CE6BD5942E0}" presName="sibTrans" presStyleLbl="sibTrans1D1" presStyleIdx="0" presStyleCnt="6"/>
      <dgm:spPr/>
    </dgm:pt>
    <dgm:pt modelId="{113094F3-D3B4-4AF2-B37C-013FF77D1115}" type="pres">
      <dgm:prSet presAssocID="{ADB79E4E-E9E5-481E-A672-87405DCB037B}" presName="node" presStyleLbl="node1" presStyleIdx="1" presStyleCnt="6" custScaleX="152192" custScaleY="221051" custRadScaleRad="123563" custRadScaleInc="32255">
        <dgm:presLayoutVars>
          <dgm:bulletEnabled val="1"/>
        </dgm:presLayoutVars>
      </dgm:prSet>
      <dgm:spPr/>
      <dgm:t>
        <a:bodyPr/>
        <a:lstStyle/>
        <a:p>
          <a:endParaRPr lang="en-US"/>
        </a:p>
      </dgm:t>
    </dgm:pt>
    <dgm:pt modelId="{3AD678AA-ED46-44B4-B63A-39C21CB9B666}" type="pres">
      <dgm:prSet presAssocID="{ADB79E4E-E9E5-481E-A672-87405DCB037B}" presName="spNode" presStyleCnt="0"/>
      <dgm:spPr/>
    </dgm:pt>
    <dgm:pt modelId="{6C4B6578-B0C4-41A0-8D21-44ECDB57E4B4}" type="pres">
      <dgm:prSet presAssocID="{E3797905-451E-4FE2-9A94-41184079A65D}" presName="sibTrans" presStyleLbl="sibTrans1D1" presStyleIdx="1" presStyleCnt="6"/>
      <dgm:spPr/>
    </dgm:pt>
    <dgm:pt modelId="{C98F5B50-DF7C-4156-B87A-7E3C203E5F57}" type="pres">
      <dgm:prSet presAssocID="{7127DF0C-37B3-49F6-98AC-989B343A79BD}" presName="node" presStyleLbl="node1" presStyleIdx="2" presStyleCnt="6" custScaleX="152345" custScaleY="198984" custRadScaleRad="131633" custRadScaleInc="-9283">
        <dgm:presLayoutVars>
          <dgm:bulletEnabled val="1"/>
        </dgm:presLayoutVars>
      </dgm:prSet>
      <dgm:spPr/>
      <dgm:t>
        <a:bodyPr/>
        <a:lstStyle/>
        <a:p>
          <a:endParaRPr lang="en-US"/>
        </a:p>
      </dgm:t>
    </dgm:pt>
    <dgm:pt modelId="{1D4275B9-DC33-4B96-8529-D4AADEEA764D}" type="pres">
      <dgm:prSet presAssocID="{7127DF0C-37B3-49F6-98AC-989B343A79BD}" presName="spNode" presStyleCnt="0"/>
      <dgm:spPr/>
    </dgm:pt>
    <dgm:pt modelId="{A75B4221-5843-4A68-8615-34FAB64709B0}" type="pres">
      <dgm:prSet presAssocID="{84587BD8-063A-42AB-BD85-42711BC959B1}" presName="sibTrans" presStyleLbl="sibTrans1D1" presStyleIdx="2" presStyleCnt="6"/>
      <dgm:spPr/>
    </dgm:pt>
    <dgm:pt modelId="{3459E4C0-BB4C-4C10-AFD6-57BD18CB6999}" type="pres">
      <dgm:prSet presAssocID="{6A68DE3D-B3FE-41D8-A9EF-6CF512E5FDB9}" presName="node" presStyleLbl="node1" presStyleIdx="3" presStyleCnt="6" custScaleX="142597" custScaleY="202905" custRadScaleRad="78260" custRadScaleInc="2461">
        <dgm:presLayoutVars>
          <dgm:bulletEnabled val="1"/>
        </dgm:presLayoutVars>
      </dgm:prSet>
      <dgm:spPr/>
      <dgm:t>
        <a:bodyPr/>
        <a:lstStyle/>
        <a:p>
          <a:endParaRPr lang="en-US"/>
        </a:p>
      </dgm:t>
    </dgm:pt>
    <dgm:pt modelId="{DFAC606A-0471-4E01-94B6-D15926182551}" type="pres">
      <dgm:prSet presAssocID="{6A68DE3D-B3FE-41D8-A9EF-6CF512E5FDB9}" presName="spNode" presStyleCnt="0"/>
      <dgm:spPr/>
    </dgm:pt>
    <dgm:pt modelId="{E76C2E6B-DA5F-4FC5-8C7A-532F7C2C67B3}" type="pres">
      <dgm:prSet presAssocID="{B57670C7-715A-4AC0-ABA1-3599E74C49D8}" presName="sibTrans" presStyleLbl="sibTrans1D1" presStyleIdx="3" presStyleCnt="6"/>
      <dgm:spPr/>
    </dgm:pt>
    <dgm:pt modelId="{F7E0FC96-11DB-43D6-9D40-4838B01D844A}" type="pres">
      <dgm:prSet presAssocID="{9A0474ED-1A18-4097-8DD3-2A7054C6B59F}" presName="node" presStyleLbl="node1" presStyleIdx="4" presStyleCnt="6" custScaleX="149105" custScaleY="211629" custRadScaleRad="127905" custRadScaleInc="10811">
        <dgm:presLayoutVars>
          <dgm:bulletEnabled val="1"/>
        </dgm:presLayoutVars>
      </dgm:prSet>
      <dgm:spPr/>
      <dgm:t>
        <a:bodyPr/>
        <a:lstStyle/>
        <a:p>
          <a:endParaRPr lang="en-US"/>
        </a:p>
      </dgm:t>
    </dgm:pt>
    <dgm:pt modelId="{24B8D4D0-39C6-45D1-823B-EB6BA2604432}" type="pres">
      <dgm:prSet presAssocID="{9A0474ED-1A18-4097-8DD3-2A7054C6B59F}" presName="spNode" presStyleCnt="0"/>
      <dgm:spPr/>
    </dgm:pt>
    <dgm:pt modelId="{186D201E-C522-4F8C-A8E6-AA7B84C5F7FC}" type="pres">
      <dgm:prSet presAssocID="{26580412-8E44-435E-BD20-A60775D6ACF8}" presName="sibTrans" presStyleLbl="sibTrans1D1" presStyleIdx="4" presStyleCnt="6"/>
      <dgm:spPr/>
    </dgm:pt>
    <dgm:pt modelId="{B763775A-BCBD-4466-A68A-2A3A81C3EF42}" type="pres">
      <dgm:prSet presAssocID="{F64D50C6-CBE1-4DE5-B69F-05F740BC3A8C}" presName="node" presStyleLbl="node1" presStyleIdx="5" presStyleCnt="6" custScaleX="161261" custScaleY="216472" custRadScaleRad="122270" custRadScaleInc="-29096">
        <dgm:presLayoutVars>
          <dgm:bulletEnabled val="1"/>
        </dgm:presLayoutVars>
      </dgm:prSet>
      <dgm:spPr/>
      <dgm:t>
        <a:bodyPr/>
        <a:lstStyle/>
        <a:p>
          <a:endParaRPr lang="en-US"/>
        </a:p>
      </dgm:t>
    </dgm:pt>
    <dgm:pt modelId="{93AFCAB0-8FDC-42B1-98B1-451F62004054}" type="pres">
      <dgm:prSet presAssocID="{F64D50C6-CBE1-4DE5-B69F-05F740BC3A8C}" presName="spNode" presStyleCnt="0"/>
      <dgm:spPr/>
    </dgm:pt>
    <dgm:pt modelId="{70579A6F-476F-4521-BDC6-27DC8E87E225}" type="pres">
      <dgm:prSet presAssocID="{BBB2BD45-F834-4D6E-B7FE-6757511E16F2}" presName="sibTrans" presStyleLbl="sibTrans1D1" presStyleIdx="5" presStyleCnt="6"/>
      <dgm:spPr/>
    </dgm:pt>
  </dgm:ptLst>
  <dgm:cxnLst>
    <dgm:cxn modelId="{B834CCA7-1427-4A2B-B62D-5C3744362CE2}" type="presOf" srcId="{F64D50C6-CBE1-4DE5-B69F-05F740BC3A8C}" destId="{B763775A-BCBD-4466-A68A-2A3A81C3EF42}" srcOrd="0" destOrd="0" presId="urn:microsoft.com/office/officeart/2005/8/layout/cycle6"/>
    <dgm:cxn modelId="{3BE5D41A-59E2-4AB4-B88B-9814F420BAFD}" type="presOf" srcId="{BBB2BD45-F834-4D6E-B7FE-6757511E16F2}" destId="{70579A6F-476F-4521-BDC6-27DC8E87E225}" srcOrd="0" destOrd="0" presId="urn:microsoft.com/office/officeart/2005/8/layout/cycle6"/>
    <dgm:cxn modelId="{2E31D909-8601-4599-B653-C44CF4CC7CD5}" type="presOf" srcId="{ADB79E4E-E9E5-481E-A672-87405DCB037B}" destId="{113094F3-D3B4-4AF2-B37C-013FF77D1115}" srcOrd="0" destOrd="0" presId="urn:microsoft.com/office/officeart/2005/8/layout/cycle6"/>
    <dgm:cxn modelId="{4AA65945-8C49-4655-A8EB-0FE7C86F9B41}" srcId="{0A84FCA2-E5E3-499A-B1B5-52726C1E7FAF}" destId="{F64D50C6-CBE1-4DE5-B69F-05F740BC3A8C}" srcOrd="5" destOrd="0" parTransId="{D4211C15-7301-4B0E-9026-61CFB6EE2B7E}" sibTransId="{BBB2BD45-F834-4D6E-B7FE-6757511E16F2}"/>
    <dgm:cxn modelId="{B65E35A0-0705-48A8-8A6C-BC45CE1FD348}" type="presOf" srcId="{6A68DE3D-B3FE-41D8-A9EF-6CF512E5FDB9}" destId="{3459E4C0-BB4C-4C10-AFD6-57BD18CB6999}" srcOrd="0" destOrd="0" presId="urn:microsoft.com/office/officeart/2005/8/layout/cycle6"/>
    <dgm:cxn modelId="{21C5F590-616B-48B7-AEB9-9739E379F961}" srcId="{0A84FCA2-E5E3-499A-B1B5-52726C1E7FAF}" destId="{7127DF0C-37B3-49F6-98AC-989B343A79BD}" srcOrd="2" destOrd="0" parTransId="{4764F180-C1FA-496A-BC11-814FE4FDF080}" sibTransId="{84587BD8-063A-42AB-BD85-42711BC959B1}"/>
    <dgm:cxn modelId="{AA5CB045-4818-4AE0-9EBA-DA8021AEFAB8}" type="presOf" srcId="{84587BD8-063A-42AB-BD85-42711BC959B1}" destId="{A75B4221-5843-4A68-8615-34FAB64709B0}" srcOrd="0" destOrd="0" presId="urn:microsoft.com/office/officeart/2005/8/layout/cycle6"/>
    <dgm:cxn modelId="{DBD9F998-9C05-4E7E-A11D-EE8892D6B4E9}" type="presOf" srcId="{E3797905-451E-4FE2-9A94-41184079A65D}" destId="{6C4B6578-B0C4-41A0-8D21-44ECDB57E4B4}" srcOrd="0" destOrd="0" presId="urn:microsoft.com/office/officeart/2005/8/layout/cycle6"/>
    <dgm:cxn modelId="{133EA422-EF58-4566-88AD-C48ED5DF9D44}" srcId="{0A84FCA2-E5E3-499A-B1B5-52726C1E7FAF}" destId="{9A0474ED-1A18-4097-8DD3-2A7054C6B59F}" srcOrd="4" destOrd="0" parTransId="{968CA0F8-889C-4AF3-9BE5-3A407EAD012C}" sibTransId="{26580412-8E44-435E-BD20-A60775D6ACF8}"/>
    <dgm:cxn modelId="{5F35486E-21A8-460E-A0B3-C0397357EE89}" type="presOf" srcId="{B57670C7-715A-4AC0-ABA1-3599E74C49D8}" destId="{E76C2E6B-DA5F-4FC5-8C7A-532F7C2C67B3}" srcOrd="0" destOrd="0" presId="urn:microsoft.com/office/officeart/2005/8/layout/cycle6"/>
    <dgm:cxn modelId="{9E12BB7E-BFA2-4E07-966B-BF1690BEE59F}" srcId="{0A84FCA2-E5E3-499A-B1B5-52726C1E7FAF}" destId="{98A95D9D-02A2-4ECB-9049-4C0BB6DCFCA1}" srcOrd="0" destOrd="0" parTransId="{7AF24FA1-1F2C-427A-9D3F-36F929E2A6EE}" sibTransId="{5DD65F4F-2CF1-45F8-A903-4CE6BD5942E0}"/>
    <dgm:cxn modelId="{9AB0CD90-9758-4BD2-B373-5BBD36AFE986}" srcId="{0A84FCA2-E5E3-499A-B1B5-52726C1E7FAF}" destId="{ADB79E4E-E9E5-481E-A672-87405DCB037B}" srcOrd="1" destOrd="0" parTransId="{41866BFF-C7AF-41D9-B25C-F31672ED23BB}" sibTransId="{E3797905-451E-4FE2-9A94-41184079A65D}"/>
    <dgm:cxn modelId="{CF19B5B9-452B-4CE5-85D7-45E118BFB75E}" srcId="{0A84FCA2-E5E3-499A-B1B5-52726C1E7FAF}" destId="{6A68DE3D-B3FE-41D8-A9EF-6CF512E5FDB9}" srcOrd="3" destOrd="0" parTransId="{3006B2C8-44E8-4A97-B45D-87885279E28D}" sibTransId="{B57670C7-715A-4AC0-ABA1-3599E74C49D8}"/>
    <dgm:cxn modelId="{D523ADDF-F893-497E-ADBF-E1802DFEC1E8}" type="presOf" srcId="{0A84FCA2-E5E3-499A-B1B5-52726C1E7FAF}" destId="{CF738FDE-6728-48C3-9961-4376AC866058}" srcOrd="0" destOrd="0" presId="urn:microsoft.com/office/officeart/2005/8/layout/cycle6"/>
    <dgm:cxn modelId="{3DBCC756-B0AA-47E3-B8D4-BAF45E34D39D}" type="presOf" srcId="{5DD65F4F-2CF1-45F8-A903-4CE6BD5942E0}" destId="{5DD76CE8-9953-4229-BAAF-EB6232F606BB}" srcOrd="0" destOrd="0" presId="urn:microsoft.com/office/officeart/2005/8/layout/cycle6"/>
    <dgm:cxn modelId="{B72E7B10-31F5-4010-A8D8-9E77491E6CF3}" type="presOf" srcId="{26580412-8E44-435E-BD20-A60775D6ACF8}" destId="{186D201E-C522-4F8C-A8E6-AA7B84C5F7FC}" srcOrd="0" destOrd="0" presId="urn:microsoft.com/office/officeart/2005/8/layout/cycle6"/>
    <dgm:cxn modelId="{B1ECA111-6D00-4103-B9CD-28AF2D96C645}" type="presOf" srcId="{98A95D9D-02A2-4ECB-9049-4C0BB6DCFCA1}" destId="{A83C39BD-3463-40CA-9D68-B9A6F23757EA}" srcOrd="0" destOrd="0" presId="urn:microsoft.com/office/officeart/2005/8/layout/cycle6"/>
    <dgm:cxn modelId="{41272531-FF8A-491A-AA16-D44382B40253}" type="presOf" srcId="{7127DF0C-37B3-49F6-98AC-989B343A79BD}" destId="{C98F5B50-DF7C-4156-B87A-7E3C203E5F57}" srcOrd="0" destOrd="0" presId="urn:microsoft.com/office/officeart/2005/8/layout/cycle6"/>
    <dgm:cxn modelId="{FF9765AE-37BC-4A81-9EB7-50E33B30152A}" type="presOf" srcId="{9A0474ED-1A18-4097-8DD3-2A7054C6B59F}" destId="{F7E0FC96-11DB-43D6-9D40-4838B01D844A}" srcOrd="0" destOrd="0" presId="urn:microsoft.com/office/officeart/2005/8/layout/cycle6"/>
    <dgm:cxn modelId="{A05730C1-B2F5-4E74-A02C-C3A463E4D998}" type="presParOf" srcId="{CF738FDE-6728-48C3-9961-4376AC866058}" destId="{A83C39BD-3463-40CA-9D68-B9A6F23757EA}" srcOrd="0" destOrd="0" presId="urn:microsoft.com/office/officeart/2005/8/layout/cycle6"/>
    <dgm:cxn modelId="{3C2E8219-180D-4C5F-B3C2-3D8512C15DFD}" type="presParOf" srcId="{CF738FDE-6728-48C3-9961-4376AC866058}" destId="{EEA5E228-3F24-4790-A61E-FEF11E4D0724}" srcOrd="1" destOrd="0" presId="urn:microsoft.com/office/officeart/2005/8/layout/cycle6"/>
    <dgm:cxn modelId="{2D3EE868-063E-4BB5-BF6E-0089AE3294BD}" type="presParOf" srcId="{CF738FDE-6728-48C3-9961-4376AC866058}" destId="{5DD76CE8-9953-4229-BAAF-EB6232F606BB}" srcOrd="2" destOrd="0" presId="urn:microsoft.com/office/officeart/2005/8/layout/cycle6"/>
    <dgm:cxn modelId="{A7205CD8-57DC-4CEA-8972-D12EA71F5622}" type="presParOf" srcId="{CF738FDE-6728-48C3-9961-4376AC866058}" destId="{113094F3-D3B4-4AF2-B37C-013FF77D1115}" srcOrd="3" destOrd="0" presId="urn:microsoft.com/office/officeart/2005/8/layout/cycle6"/>
    <dgm:cxn modelId="{6E46933C-7F94-420C-89DC-4A75AABCBFE6}" type="presParOf" srcId="{CF738FDE-6728-48C3-9961-4376AC866058}" destId="{3AD678AA-ED46-44B4-B63A-39C21CB9B666}" srcOrd="4" destOrd="0" presId="urn:microsoft.com/office/officeart/2005/8/layout/cycle6"/>
    <dgm:cxn modelId="{66AE0276-D17C-481F-9797-1FDB6C73035B}" type="presParOf" srcId="{CF738FDE-6728-48C3-9961-4376AC866058}" destId="{6C4B6578-B0C4-41A0-8D21-44ECDB57E4B4}" srcOrd="5" destOrd="0" presId="urn:microsoft.com/office/officeart/2005/8/layout/cycle6"/>
    <dgm:cxn modelId="{CFEBB78C-43F8-4B9E-9498-3910F9FB9D4F}" type="presParOf" srcId="{CF738FDE-6728-48C3-9961-4376AC866058}" destId="{C98F5B50-DF7C-4156-B87A-7E3C203E5F57}" srcOrd="6" destOrd="0" presId="urn:microsoft.com/office/officeart/2005/8/layout/cycle6"/>
    <dgm:cxn modelId="{70E4B5D6-2851-4168-A329-B25BCEEFAD88}" type="presParOf" srcId="{CF738FDE-6728-48C3-9961-4376AC866058}" destId="{1D4275B9-DC33-4B96-8529-D4AADEEA764D}" srcOrd="7" destOrd="0" presId="urn:microsoft.com/office/officeart/2005/8/layout/cycle6"/>
    <dgm:cxn modelId="{9D87F603-018E-4AB0-9B60-658F0958859F}" type="presParOf" srcId="{CF738FDE-6728-48C3-9961-4376AC866058}" destId="{A75B4221-5843-4A68-8615-34FAB64709B0}" srcOrd="8" destOrd="0" presId="urn:microsoft.com/office/officeart/2005/8/layout/cycle6"/>
    <dgm:cxn modelId="{46AC22AE-3E34-44F2-94F7-53BE00900013}" type="presParOf" srcId="{CF738FDE-6728-48C3-9961-4376AC866058}" destId="{3459E4C0-BB4C-4C10-AFD6-57BD18CB6999}" srcOrd="9" destOrd="0" presId="urn:microsoft.com/office/officeart/2005/8/layout/cycle6"/>
    <dgm:cxn modelId="{A7C95378-7398-4530-917F-1C6488C060BD}" type="presParOf" srcId="{CF738FDE-6728-48C3-9961-4376AC866058}" destId="{DFAC606A-0471-4E01-94B6-D15926182551}" srcOrd="10" destOrd="0" presId="urn:microsoft.com/office/officeart/2005/8/layout/cycle6"/>
    <dgm:cxn modelId="{66204A6E-4398-408F-8A41-1FDECCEC4401}" type="presParOf" srcId="{CF738FDE-6728-48C3-9961-4376AC866058}" destId="{E76C2E6B-DA5F-4FC5-8C7A-532F7C2C67B3}" srcOrd="11" destOrd="0" presId="urn:microsoft.com/office/officeart/2005/8/layout/cycle6"/>
    <dgm:cxn modelId="{4E0D1DD7-DC7A-4875-B93C-86E523F09142}" type="presParOf" srcId="{CF738FDE-6728-48C3-9961-4376AC866058}" destId="{F7E0FC96-11DB-43D6-9D40-4838B01D844A}" srcOrd="12" destOrd="0" presId="urn:microsoft.com/office/officeart/2005/8/layout/cycle6"/>
    <dgm:cxn modelId="{56A6BEF5-2651-4EDE-B68F-C9AE41598D07}" type="presParOf" srcId="{CF738FDE-6728-48C3-9961-4376AC866058}" destId="{24B8D4D0-39C6-45D1-823B-EB6BA2604432}" srcOrd="13" destOrd="0" presId="urn:microsoft.com/office/officeart/2005/8/layout/cycle6"/>
    <dgm:cxn modelId="{41CE9582-F731-4402-8FBD-687790BE7D31}" type="presParOf" srcId="{CF738FDE-6728-48C3-9961-4376AC866058}" destId="{186D201E-C522-4F8C-A8E6-AA7B84C5F7FC}" srcOrd="14" destOrd="0" presId="urn:microsoft.com/office/officeart/2005/8/layout/cycle6"/>
    <dgm:cxn modelId="{DC066715-43D1-46B5-94AB-0C3D385E2ABB}" type="presParOf" srcId="{CF738FDE-6728-48C3-9961-4376AC866058}" destId="{B763775A-BCBD-4466-A68A-2A3A81C3EF42}" srcOrd="15" destOrd="0" presId="urn:microsoft.com/office/officeart/2005/8/layout/cycle6"/>
    <dgm:cxn modelId="{0AF43871-E4FC-4640-8FEB-24280CA43D94}" type="presParOf" srcId="{CF738FDE-6728-48C3-9961-4376AC866058}" destId="{93AFCAB0-8FDC-42B1-98B1-451F62004054}" srcOrd="16" destOrd="0" presId="urn:microsoft.com/office/officeart/2005/8/layout/cycle6"/>
    <dgm:cxn modelId="{C00CD836-75E0-4C9E-8A33-9A2633AE9AF5}" type="presParOf" srcId="{CF738FDE-6728-48C3-9961-4376AC866058}" destId="{70579A6F-476F-4521-BDC6-27DC8E87E225}" srcOrd="17" destOrd="0" presId="urn:microsoft.com/office/officeart/2005/8/layout/cycle6"/>
  </dgm:cxnLst>
  <dgm:bg/>
  <dgm:whole>
    <a:ln cmpd="sng">
      <a:solidFill>
        <a:schemeClr val="tx2">
          <a:lumMod val="75000"/>
        </a:schemeClr>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3C39BD-3463-40CA-9D68-B9A6F23757EA}">
      <dsp:nvSpPr>
        <dsp:cNvPr id="0" name=""/>
        <dsp:cNvSpPr/>
      </dsp:nvSpPr>
      <dsp:spPr>
        <a:xfrm>
          <a:off x="1160373" y="40646"/>
          <a:ext cx="842965" cy="69659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latin typeface="Arial Narrow" panose="020B0606020202030204" pitchFamily="34" charset="0"/>
            </a:rPr>
            <a:t>Professional </a:t>
          </a:r>
          <a:r>
            <a:rPr lang="en-US" sz="800" b="1" kern="1200" baseline="0">
              <a:latin typeface="Arial Narrow" panose="020B0606020202030204" pitchFamily="34" charset="0"/>
            </a:rPr>
            <a:t>commitment combined with the ability to  </a:t>
          </a:r>
          <a:r>
            <a:rPr lang="en-US" sz="800" b="1" kern="1200">
              <a:latin typeface="Arial Narrow" panose="020B0606020202030204" pitchFamily="34" charset="0"/>
            </a:rPr>
            <a:t>effectively serve</a:t>
          </a:r>
        </a:p>
      </dsp:txBody>
      <dsp:txXfrm>
        <a:off x="1194378" y="74651"/>
        <a:ext cx="774955" cy="628581"/>
      </dsp:txXfrm>
    </dsp:sp>
    <dsp:sp modelId="{5DD76CE8-9953-4229-BAAF-EB6232F606BB}">
      <dsp:nvSpPr>
        <dsp:cNvPr id="0" name=""/>
        <dsp:cNvSpPr/>
      </dsp:nvSpPr>
      <dsp:spPr>
        <a:xfrm>
          <a:off x="1895619" y="45166"/>
          <a:ext cx="1827299" cy="1827299"/>
        </a:xfrm>
        <a:custGeom>
          <a:avLst/>
          <a:gdLst/>
          <a:ahLst/>
          <a:cxnLst/>
          <a:rect l="0" t="0" r="0" b="0"/>
          <a:pathLst>
            <a:path>
              <a:moveTo>
                <a:pt x="109769" y="479446"/>
              </a:moveTo>
              <a:arcTo wR="913649" hR="913649" stAng="12502502" swAng="1613565"/>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13094F3-D3B4-4AF2-B37C-013FF77D1115}">
      <dsp:nvSpPr>
        <dsp:cNvPr id="0" name=""/>
        <dsp:cNvSpPr/>
      </dsp:nvSpPr>
      <dsp:spPr>
        <a:xfrm>
          <a:off x="2165683" y="205496"/>
          <a:ext cx="908761" cy="8579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latin typeface="Arial Narrow" panose="020B0606020202030204" pitchFamily="34" charset="0"/>
            </a:rPr>
            <a:t>Awareness of &amp; commitment to the </a:t>
          </a:r>
          <a:r>
            <a:rPr lang="en-US" sz="800" b="1" kern="1200" baseline="0">
              <a:latin typeface="Arial Narrow" panose="020B0606020202030204" pitchFamily="34" charset="0"/>
            </a:rPr>
            <a:t>techniques</a:t>
          </a:r>
          <a:r>
            <a:rPr lang="en-US" sz="800" b="1" kern="1200">
              <a:latin typeface="Arial Narrow" panose="020B0606020202030204" pitchFamily="34" charset="0"/>
            </a:rPr>
            <a:t> &amp;strategies needed to maintain order  during meetings</a:t>
          </a:r>
        </a:p>
      </dsp:txBody>
      <dsp:txXfrm>
        <a:off x="2207565" y="247378"/>
        <a:ext cx="824997" cy="774190"/>
      </dsp:txXfrm>
    </dsp:sp>
    <dsp:sp modelId="{6C4B6578-B0C4-41A0-8D21-44ECDB57E4B4}">
      <dsp:nvSpPr>
        <dsp:cNvPr id="0" name=""/>
        <dsp:cNvSpPr/>
      </dsp:nvSpPr>
      <dsp:spPr>
        <a:xfrm>
          <a:off x="960271" y="509306"/>
          <a:ext cx="1827299" cy="1827299"/>
        </a:xfrm>
        <a:custGeom>
          <a:avLst/>
          <a:gdLst/>
          <a:ahLst/>
          <a:cxnLst/>
          <a:rect l="0" t="0" r="0" b="0"/>
          <a:pathLst>
            <a:path>
              <a:moveTo>
                <a:pt x="1754428" y="556093"/>
              </a:moveTo>
              <a:arcTo wR="913649" hR="913649" stAng="20217690" swAng="78326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98F5B50-DF7C-4156-B87A-7E3C203E5F57}">
      <dsp:nvSpPr>
        <dsp:cNvPr id="0" name=""/>
        <dsp:cNvSpPr/>
      </dsp:nvSpPr>
      <dsp:spPr>
        <a:xfrm>
          <a:off x="2190786" y="1266638"/>
          <a:ext cx="909675" cy="77230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latin typeface="Arial Narrow" panose="020B0606020202030204" pitchFamily="34" charset="0"/>
            </a:rPr>
            <a:t>Awareness, understanding, &amp; commitment to the legal &amp; ethical practice of Board business</a:t>
          </a:r>
        </a:p>
      </dsp:txBody>
      <dsp:txXfrm>
        <a:off x="2228487" y="1304339"/>
        <a:ext cx="834273" cy="696904"/>
      </dsp:txXfrm>
    </dsp:sp>
    <dsp:sp modelId="{A75B4221-5843-4A68-8615-34FAB64709B0}">
      <dsp:nvSpPr>
        <dsp:cNvPr id="0" name=""/>
        <dsp:cNvSpPr/>
      </dsp:nvSpPr>
      <dsp:spPr>
        <a:xfrm>
          <a:off x="1922923" y="372927"/>
          <a:ext cx="1827299" cy="1827299"/>
        </a:xfrm>
        <a:custGeom>
          <a:avLst/>
          <a:gdLst/>
          <a:ahLst/>
          <a:cxnLst/>
          <a:rect l="0" t="0" r="0" b="0"/>
          <a:pathLst>
            <a:path>
              <a:moveTo>
                <a:pt x="391275" y="1663236"/>
              </a:moveTo>
              <a:arcTo wR="913649" hR="913649" stAng="7492318" swAng="1823349"/>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459E4C0-BB4C-4C10-AFD6-57BD18CB6999}">
      <dsp:nvSpPr>
        <dsp:cNvPr id="0" name=""/>
        <dsp:cNvSpPr/>
      </dsp:nvSpPr>
      <dsp:spPr>
        <a:xfrm>
          <a:off x="1153274" y="1406752"/>
          <a:ext cx="851468" cy="78752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latin typeface="Arial Narrow" panose="020B0606020202030204" pitchFamily="34" charset="0"/>
            </a:rPr>
            <a:t>Awareness of the underlying principles  that drivie effective , purpose-driven Board meetings</a:t>
          </a:r>
        </a:p>
      </dsp:txBody>
      <dsp:txXfrm>
        <a:off x="1191718" y="1445196"/>
        <a:ext cx="774580" cy="710637"/>
      </dsp:txXfrm>
    </dsp:sp>
    <dsp:sp modelId="{E76C2E6B-DA5F-4FC5-8C7A-532F7C2C67B3}">
      <dsp:nvSpPr>
        <dsp:cNvPr id="0" name=""/>
        <dsp:cNvSpPr/>
      </dsp:nvSpPr>
      <dsp:spPr>
        <a:xfrm>
          <a:off x="-632282" y="468718"/>
          <a:ext cx="1827299" cy="1827299"/>
        </a:xfrm>
        <a:custGeom>
          <a:avLst/>
          <a:gdLst/>
          <a:ahLst/>
          <a:cxnLst/>
          <a:rect l="0" t="0" r="0" b="0"/>
          <a:pathLst>
            <a:path>
              <a:moveTo>
                <a:pt x="1784186" y="1190996"/>
              </a:moveTo>
              <a:arcTo wR="913649" hR="913649" stAng="1060291" swAng="169519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7E0FC96-11DB-43D6-9D40-4838B01D844A}">
      <dsp:nvSpPr>
        <dsp:cNvPr id="0" name=""/>
        <dsp:cNvSpPr/>
      </dsp:nvSpPr>
      <dsp:spPr>
        <a:xfrm>
          <a:off x="106621" y="1220530"/>
          <a:ext cx="890328" cy="8213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latin typeface="Arial Narrow" panose="020B0606020202030204" pitchFamily="34" charset="0"/>
            </a:rPr>
            <a:t>Awareness of operational standards &amp; protocols for conducting Board business</a:t>
          </a:r>
        </a:p>
      </dsp:txBody>
      <dsp:txXfrm>
        <a:off x="146718" y="1260627"/>
        <a:ext cx="810134" cy="741191"/>
      </dsp:txXfrm>
    </dsp:sp>
    <dsp:sp modelId="{186D201E-C522-4F8C-A8E6-AA7B84C5F7FC}">
      <dsp:nvSpPr>
        <dsp:cNvPr id="0" name=""/>
        <dsp:cNvSpPr/>
      </dsp:nvSpPr>
      <dsp:spPr>
        <a:xfrm>
          <a:off x="413604" y="446735"/>
          <a:ext cx="1827299" cy="1827299"/>
        </a:xfrm>
        <a:custGeom>
          <a:avLst/>
          <a:gdLst/>
          <a:ahLst/>
          <a:cxnLst/>
          <a:rect l="0" t="0" r="0" b="0"/>
          <a:pathLst>
            <a:path>
              <a:moveTo>
                <a:pt x="11041" y="772034"/>
              </a:moveTo>
              <a:arcTo wR="913649" hR="913649" stAng="11335006" swAng="65781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763775A-BCBD-4466-A68A-2A3A81C3EF42}">
      <dsp:nvSpPr>
        <dsp:cNvPr id="0" name=""/>
        <dsp:cNvSpPr/>
      </dsp:nvSpPr>
      <dsp:spPr>
        <a:xfrm>
          <a:off x="84593" y="207837"/>
          <a:ext cx="962914" cy="84018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b="1" kern="1200">
              <a:latin typeface="Arial Narrow" panose="020B0606020202030204" pitchFamily="34" charset="0"/>
            </a:rPr>
            <a:t>knowledgeable about the type of Board, its mission/purpose,&amp; the roles &amp; responsibilities of Board members </a:t>
          </a:r>
        </a:p>
      </dsp:txBody>
      <dsp:txXfrm>
        <a:off x="125607" y="248851"/>
        <a:ext cx="880886" cy="758153"/>
      </dsp:txXfrm>
    </dsp:sp>
    <dsp:sp modelId="{70579A6F-476F-4521-BDC6-27DC8E87E225}">
      <dsp:nvSpPr>
        <dsp:cNvPr id="0" name=""/>
        <dsp:cNvSpPr/>
      </dsp:nvSpPr>
      <dsp:spPr>
        <a:xfrm>
          <a:off x="-574648" y="19916"/>
          <a:ext cx="1827299" cy="1827299"/>
        </a:xfrm>
        <a:custGeom>
          <a:avLst/>
          <a:gdLst/>
          <a:ahLst/>
          <a:cxnLst/>
          <a:rect l="0" t="0" r="0" b="0"/>
          <a:pathLst>
            <a:path>
              <a:moveTo>
                <a:pt x="1472027" y="190483"/>
              </a:moveTo>
              <a:arcTo wR="913649" hR="913649" stAng="18460367" swAng="1565432"/>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spaulmeno</cp:lastModifiedBy>
  <cp:revision>2</cp:revision>
  <dcterms:created xsi:type="dcterms:W3CDTF">2022-11-30T22:29:00Z</dcterms:created>
  <dcterms:modified xsi:type="dcterms:W3CDTF">2022-11-30T22:29:00Z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