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BC1" w:rsidRDefault="005909DD">
      <w:pPr>
        <w:pStyle w:val="a3"/>
        <w:wordWrap/>
        <w:jc w:val="center"/>
      </w:pPr>
      <w:bookmarkStart w:id="0" w:name="_top"/>
      <w:bookmarkEnd w:id="0"/>
      <w:r>
        <w:rPr>
          <w:b/>
          <w:sz w:val="28"/>
        </w:rPr>
        <w:t>Development and Evaluation of a Korean Dignified Death Measurement Tool</w:t>
      </w:r>
    </w:p>
    <w:p w:rsidR="00BE4BC1" w:rsidRDefault="00BE4BC1">
      <w:pPr>
        <w:pStyle w:val="a3"/>
      </w:pPr>
    </w:p>
    <w:p w:rsidR="00BE4BC1" w:rsidRDefault="005909DD">
      <w:pPr>
        <w:pStyle w:val="a3"/>
      </w:pPr>
      <w:r>
        <w:t xml:space="preserve">The purpose of </w:t>
      </w:r>
      <w:proofErr w:type="gramStart"/>
      <w:r>
        <w:t>this  methodological</w:t>
      </w:r>
      <w:proofErr w:type="gramEnd"/>
      <w:r>
        <w:t xml:space="preserve"> study was to develop and evaluate the Korean Dignified Death Measurement Tool(K-DDMT). </w:t>
      </w:r>
      <w:r>
        <w:rPr>
          <w:b/>
        </w:rPr>
        <w:t>Methods</w:t>
      </w:r>
      <w:r>
        <w:t xml:space="preserve">: The K-DDMT was developed in four steps. The first step was to develop the conceptual framework through literature review. The second step was to develop the K-DDMT preliminary </w:t>
      </w:r>
      <w:proofErr w:type="gramStart"/>
      <w:r>
        <w:t>items,</w:t>
      </w:r>
      <w:proofErr w:type="gramEnd"/>
      <w:r>
        <w:t xml:space="preserve"> The third phase was to review the items by expert in the areas of hospi</w:t>
      </w:r>
      <w:r>
        <w:t>ce and palliative care. The final phase was to test the reliability and validity of preliminary K-DDMT. Participants to test K-DDMT were 160 patients who were admitted in Hospice and Palliative care unit in 3 University Hospitals and 1 general hospital. An</w:t>
      </w:r>
      <w:r>
        <w:t xml:space="preserve">alysis of validity and reliability included item analysis, exploratory factor analysis and criterion-related validities. </w:t>
      </w:r>
      <w:r>
        <w:rPr>
          <w:b/>
        </w:rPr>
        <w:t>Results</w:t>
      </w:r>
      <w:r>
        <w:t xml:space="preserve">: The K-DDMT consisted of 14 items was composed of four factors: death that gives the family the last </w:t>
      </w:r>
      <w:proofErr w:type="gramStart"/>
      <w:r>
        <w:t>words(</w:t>
      </w:r>
      <w:proofErr w:type="gramEnd"/>
      <w:r>
        <w:t>5 items), death afte</w:t>
      </w:r>
      <w:r>
        <w:t>r reconciliation and forgiveness(5 items), Death after completing life affairs(3 items), and death after preparing their own dying places(1 item). K-DDMT used a 4-point Likert scale with the total score ranging from 14 points to 56 points. A higher score i</w:t>
      </w:r>
      <w:r>
        <w:t xml:space="preserve">ndicated a higher level of dignified death. </w:t>
      </w:r>
      <w:r>
        <w:rPr>
          <w:b/>
        </w:rPr>
        <w:t>Conclusions</w:t>
      </w:r>
      <w:r>
        <w:t xml:space="preserve">: The K-DDMT which was </w:t>
      </w:r>
      <w:proofErr w:type="gramStart"/>
      <w:r>
        <w:t>short,</w:t>
      </w:r>
      <w:proofErr w:type="gramEnd"/>
      <w:r>
        <w:t xml:space="preserve"> and relatively easy to use in evaluating the dignified death demonstrated initial validity and reliability. The K-DDMT may contribute to develop the nursing interventions </w:t>
      </w:r>
      <w:r>
        <w:t xml:space="preserve">for the people at the end of life. </w:t>
      </w:r>
      <w:bookmarkStart w:id="1" w:name="_GoBack"/>
      <w:bookmarkEnd w:id="1"/>
    </w:p>
    <w:sectPr w:rsidR="00BE4BC1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2030504000101010101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56E2F"/>
    <w:multiLevelType w:val="multilevel"/>
    <w:tmpl w:val="C29A1E2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3AA3A72"/>
    <w:multiLevelType w:val="multilevel"/>
    <w:tmpl w:val="F42CEF0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D53CE2"/>
    <w:multiLevelType w:val="multilevel"/>
    <w:tmpl w:val="DB54A3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F20ACB"/>
    <w:multiLevelType w:val="multilevel"/>
    <w:tmpl w:val="8046797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AD45F86"/>
    <w:multiLevelType w:val="multilevel"/>
    <w:tmpl w:val="C01EEB3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C59302D"/>
    <w:multiLevelType w:val="multilevel"/>
    <w:tmpl w:val="DCE2497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DD10EA"/>
    <w:multiLevelType w:val="multilevel"/>
    <w:tmpl w:val="1134408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E4BC1"/>
    <w:rsid w:val="005909DD"/>
    <w:rsid w:val="00BE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of an Instrument to measure Dying with Dignity</dc:title>
  <dc:creator>user</dc:creator>
  <cp:lastModifiedBy>user</cp:lastModifiedBy>
  <cp:revision>2</cp:revision>
  <dcterms:created xsi:type="dcterms:W3CDTF">2017-10-20T01:56:00Z</dcterms:created>
  <dcterms:modified xsi:type="dcterms:W3CDTF">2017-10-20T08:19:00Z</dcterms:modified>
</cp:coreProperties>
</file>