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4E05" w:rsidRPr="009952EC" w:rsidRDefault="00154E05" w:rsidP="00154E05">
      <w:pPr>
        <w:spacing w:after="0" w:line="240" w:lineRule="auto"/>
        <w:rPr>
          <w:rFonts w:ascii="Times New Roman" w:hAnsi="Times New Roman" w:cs="Times New Roman"/>
          <w:b/>
          <w:caps/>
          <w:sz w:val="24"/>
          <w:szCs w:val="24"/>
          <w:lang w:val="en"/>
        </w:rPr>
      </w:pPr>
      <w:r w:rsidRPr="009952EC">
        <w:rPr>
          <w:rFonts w:ascii="Times New Roman" w:hAnsi="Times New Roman" w:cs="Times New Roman"/>
          <w:b/>
          <w:caps/>
          <w:sz w:val="24"/>
          <w:szCs w:val="24"/>
          <w:lang w:val="en"/>
        </w:rPr>
        <w:t>First experiences with creating a virtual patient in midwifery</w:t>
      </w:r>
    </w:p>
    <w:p w:rsidR="00154E05" w:rsidRPr="00154E05" w:rsidRDefault="00154E05" w:rsidP="00154E05">
      <w:pPr>
        <w:spacing w:after="0" w:line="240" w:lineRule="auto"/>
        <w:rPr>
          <w:rFonts w:ascii="Times New Roman" w:hAnsi="Times New Roman" w:cs="Times New Roman"/>
          <w:caps/>
          <w:sz w:val="24"/>
          <w:szCs w:val="24"/>
          <w:lang w:val="en"/>
        </w:rPr>
      </w:pPr>
    </w:p>
    <w:p w:rsidR="00154E05" w:rsidRPr="009952EC" w:rsidRDefault="00154E05" w:rsidP="00154E05">
      <w:pPr>
        <w:spacing w:after="0" w:line="240" w:lineRule="auto"/>
        <w:rPr>
          <w:rFonts w:ascii="Times New Roman" w:hAnsi="Times New Roman" w:cs="Times New Roman"/>
          <w:b/>
          <w:caps/>
          <w:sz w:val="24"/>
          <w:szCs w:val="24"/>
          <w:lang w:val="en"/>
        </w:rPr>
      </w:pPr>
      <w:r w:rsidRPr="009952EC">
        <w:rPr>
          <w:rFonts w:ascii="Times New Roman" w:hAnsi="Times New Roman" w:cs="Times New Roman"/>
          <w:b/>
          <w:sz w:val="24"/>
          <w:szCs w:val="24"/>
        </w:rPr>
        <w:t xml:space="preserve">                                     </w:t>
      </w:r>
      <w:r w:rsidRPr="009952EC">
        <w:rPr>
          <w:rFonts w:ascii="Times New Roman" w:hAnsi="Times New Roman" w:cs="Times New Roman"/>
          <w:b/>
          <w:sz w:val="24"/>
          <w:szCs w:val="24"/>
        </w:rPr>
        <w:t xml:space="preserve">Urbanová, E., </w:t>
      </w:r>
      <w:proofErr w:type="spellStart"/>
      <w:r w:rsidRPr="009952EC">
        <w:rPr>
          <w:rFonts w:ascii="Times New Roman" w:hAnsi="Times New Roman" w:cs="Times New Roman"/>
          <w:b/>
          <w:sz w:val="24"/>
          <w:szCs w:val="24"/>
        </w:rPr>
        <w:t>Maskálová</w:t>
      </w:r>
      <w:proofErr w:type="spellEnd"/>
      <w:r w:rsidRPr="009952EC">
        <w:rPr>
          <w:rFonts w:ascii="Times New Roman" w:hAnsi="Times New Roman" w:cs="Times New Roman"/>
          <w:b/>
          <w:sz w:val="24"/>
          <w:szCs w:val="24"/>
        </w:rPr>
        <w:t xml:space="preserve">, E., </w:t>
      </w:r>
      <w:proofErr w:type="spellStart"/>
      <w:r w:rsidRPr="009952EC">
        <w:rPr>
          <w:rFonts w:ascii="Times New Roman" w:hAnsi="Times New Roman" w:cs="Times New Roman"/>
          <w:b/>
          <w:sz w:val="24"/>
          <w:szCs w:val="24"/>
        </w:rPr>
        <w:t>Bašková</w:t>
      </w:r>
      <w:proofErr w:type="spellEnd"/>
      <w:r w:rsidRPr="009952EC">
        <w:rPr>
          <w:rFonts w:ascii="Times New Roman" w:hAnsi="Times New Roman" w:cs="Times New Roman"/>
          <w:b/>
          <w:sz w:val="24"/>
          <w:szCs w:val="24"/>
        </w:rPr>
        <w:t>, M.</w:t>
      </w:r>
      <w:r w:rsidRPr="009952EC">
        <w:rPr>
          <w:rFonts w:ascii="Times New Roman" w:hAnsi="Times New Roman" w:cs="Times New Roman"/>
          <w:b/>
          <w:sz w:val="24"/>
          <w:szCs w:val="24"/>
        </w:rPr>
        <w:br/>
      </w:r>
    </w:p>
    <w:p w:rsidR="00154E05" w:rsidRPr="009952EC" w:rsidRDefault="00154E05" w:rsidP="009952EC">
      <w:pPr>
        <w:spacing w:after="0" w:line="240" w:lineRule="auto"/>
        <w:jc w:val="center"/>
        <w:rPr>
          <w:rFonts w:ascii="Times New Roman" w:hAnsi="Times New Roman" w:cs="Times New Roman"/>
          <w:b/>
          <w:sz w:val="24"/>
          <w:szCs w:val="24"/>
        </w:rPr>
      </w:pPr>
      <w:proofErr w:type="spellStart"/>
      <w:r w:rsidRPr="009952EC">
        <w:rPr>
          <w:rFonts w:ascii="Times New Roman" w:hAnsi="Times New Roman" w:cs="Times New Roman"/>
          <w:b/>
          <w:sz w:val="24"/>
          <w:szCs w:val="24"/>
        </w:rPr>
        <w:t>Institute</w:t>
      </w:r>
      <w:proofErr w:type="spellEnd"/>
      <w:r w:rsidRPr="009952EC">
        <w:rPr>
          <w:rFonts w:ascii="Times New Roman" w:hAnsi="Times New Roman" w:cs="Times New Roman"/>
          <w:b/>
          <w:sz w:val="24"/>
          <w:szCs w:val="24"/>
        </w:rPr>
        <w:t xml:space="preserve"> of  </w:t>
      </w:r>
      <w:proofErr w:type="spellStart"/>
      <w:r w:rsidRPr="009952EC">
        <w:rPr>
          <w:rFonts w:ascii="Times New Roman" w:hAnsi="Times New Roman" w:cs="Times New Roman"/>
          <w:b/>
          <w:sz w:val="24"/>
          <w:szCs w:val="24"/>
        </w:rPr>
        <w:t>Midwifery</w:t>
      </w:r>
      <w:proofErr w:type="spellEnd"/>
      <w:r w:rsidRPr="009952EC">
        <w:rPr>
          <w:rFonts w:ascii="Times New Roman" w:hAnsi="Times New Roman" w:cs="Times New Roman"/>
          <w:b/>
          <w:sz w:val="24"/>
          <w:szCs w:val="24"/>
        </w:rPr>
        <w:t xml:space="preserve">, </w:t>
      </w:r>
      <w:proofErr w:type="spellStart"/>
      <w:r w:rsidRPr="009952EC">
        <w:rPr>
          <w:rFonts w:ascii="Times New Roman" w:hAnsi="Times New Roman" w:cs="Times New Roman"/>
          <w:b/>
          <w:sz w:val="24"/>
          <w:szCs w:val="24"/>
        </w:rPr>
        <w:t>Jessenius</w:t>
      </w:r>
      <w:proofErr w:type="spellEnd"/>
      <w:r w:rsidRPr="009952EC">
        <w:rPr>
          <w:rFonts w:ascii="Times New Roman" w:hAnsi="Times New Roman" w:cs="Times New Roman"/>
          <w:b/>
          <w:sz w:val="24"/>
          <w:szCs w:val="24"/>
        </w:rPr>
        <w:t xml:space="preserve"> </w:t>
      </w:r>
      <w:proofErr w:type="spellStart"/>
      <w:r w:rsidRPr="009952EC">
        <w:rPr>
          <w:rFonts w:ascii="Times New Roman" w:hAnsi="Times New Roman" w:cs="Times New Roman"/>
          <w:b/>
          <w:sz w:val="24"/>
          <w:szCs w:val="24"/>
        </w:rPr>
        <w:t>Faculty</w:t>
      </w:r>
      <w:proofErr w:type="spellEnd"/>
      <w:r w:rsidRPr="009952EC">
        <w:rPr>
          <w:rFonts w:ascii="Times New Roman" w:hAnsi="Times New Roman" w:cs="Times New Roman"/>
          <w:b/>
          <w:sz w:val="24"/>
          <w:szCs w:val="24"/>
        </w:rPr>
        <w:t xml:space="preserve"> of </w:t>
      </w:r>
      <w:proofErr w:type="spellStart"/>
      <w:r w:rsidRPr="009952EC">
        <w:rPr>
          <w:rFonts w:ascii="Times New Roman" w:hAnsi="Times New Roman" w:cs="Times New Roman"/>
          <w:b/>
          <w:sz w:val="24"/>
          <w:szCs w:val="24"/>
        </w:rPr>
        <w:t>Medicine</w:t>
      </w:r>
      <w:proofErr w:type="spellEnd"/>
      <w:r w:rsidRPr="009952EC">
        <w:rPr>
          <w:rFonts w:ascii="Times New Roman" w:hAnsi="Times New Roman" w:cs="Times New Roman"/>
          <w:b/>
          <w:sz w:val="24"/>
          <w:szCs w:val="24"/>
        </w:rPr>
        <w:t xml:space="preserve">, </w:t>
      </w:r>
      <w:proofErr w:type="spellStart"/>
      <w:r w:rsidRPr="009952EC">
        <w:rPr>
          <w:rFonts w:ascii="Times New Roman" w:hAnsi="Times New Roman" w:cs="Times New Roman"/>
          <w:b/>
          <w:sz w:val="24"/>
          <w:szCs w:val="24"/>
        </w:rPr>
        <w:t>Comenius</w:t>
      </w:r>
      <w:proofErr w:type="spellEnd"/>
      <w:r w:rsidRPr="009952EC">
        <w:rPr>
          <w:rFonts w:ascii="Times New Roman" w:hAnsi="Times New Roman" w:cs="Times New Roman"/>
          <w:b/>
          <w:sz w:val="24"/>
          <w:szCs w:val="24"/>
        </w:rPr>
        <w:t xml:space="preserve"> </w:t>
      </w:r>
      <w:proofErr w:type="spellStart"/>
      <w:r w:rsidRPr="009952EC">
        <w:rPr>
          <w:rFonts w:ascii="Times New Roman" w:hAnsi="Times New Roman" w:cs="Times New Roman"/>
          <w:b/>
          <w:sz w:val="24"/>
          <w:szCs w:val="24"/>
        </w:rPr>
        <w:t>University</w:t>
      </w:r>
      <w:proofErr w:type="spellEnd"/>
      <w:r w:rsidRPr="009952EC">
        <w:rPr>
          <w:rFonts w:ascii="Times New Roman" w:hAnsi="Times New Roman" w:cs="Times New Roman"/>
          <w:b/>
          <w:sz w:val="24"/>
          <w:szCs w:val="24"/>
        </w:rPr>
        <w:t xml:space="preserve"> in Bratislava</w:t>
      </w:r>
      <w:r w:rsidRPr="009952EC">
        <w:rPr>
          <w:rFonts w:ascii="Times New Roman" w:hAnsi="Times New Roman" w:cs="Times New Roman"/>
          <w:b/>
          <w:sz w:val="24"/>
          <w:szCs w:val="24"/>
        </w:rPr>
        <w:t>, Slovakia</w:t>
      </w:r>
    </w:p>
    <w:p w:rsidR="00154E05" w:rsidRPr="00154E05" w:rsidRDefault="00154E05" w:rsidP="00F44C70">
      <w:pPr>
        <w:spacing w:after="0" w:line="240" w:lineRule="auto"/>
        <w:rPr>
          <w:rFonts w:ascii="Times New Roman" w:hAnsi="Times New Roman" w:cs="Times New Roman"/>
          <w:sz w:val="24"/>
          <w:szCs w:val="24"/>
          <w:lang w:val="en"/>
        </w:rPr>
      </w:pPr>
    </w:p>
    <w:p w:rsidR="00154E05" w:rsidRPr="00154E05" w:rsidRDefault="00154E05" w:rsidP="00F44C70">
      <w:pPr>
        <w:spacing w:after="0" w:line="240" w:lineRule="auto"/>
        <w:rPr>
          <w:rFonts w:ascii="Times New Roman" w:hAnsi="Times New Roman" w:cs="Times New Roman"/>
          <w:b/>
          <w:sz w:val="24"/>
          <w:szCs w:val="24"/>
          <w:lang w:val="en"/>
        </w:rPr>
      </w:pPr>
    </w:p>
    <w:p w:rsidR="0033474F" w:rsidRPr="00154E05" w:rsidRDefault="00856F8C" w:rsidP="00F44C70">
      <w:pPr>
        <w:spacing w:after="0" w:line="240" w:lineRule="auto"/>
        <w:rPr>
          <w:rFonts w:ascii="Times New Roman" w:hAnsi="Times New Roman" w:cs="Times New Roman"/>
          <w:sz w:val="24"/>
          <w:szCs w:val="24"/>
          <w:lang w:val="en"/>
        </w:rPr>
      </w:pPr>
      <w:r w:rsidRPr="00154E05">
        <w:rPr>
          <w:rFonts w:ascii="Times New Roman" w:hAnsi="Times New Roman" w:cs="Times New Roman"/>
          <w:b/>
          <w:sz w:val="24"/>
          <w:szCs w:val="24"/>
          <w:lang w:val="en"/>
        </w:rPr>
        <w:t>Introduction:</w:t>
      </w:r>
      <w:r w:rsidRPr="00154E05">
        <w:rPr>
          <w:rFonts w:ascii="Times New Roman" w:hAnsi="Times New Roman" w:cs="Times New Roman"/>
          <w:sz w:val="24"/>
          <w:szCs w:val="24"/>
          <w:lang w:val="en"/>
        </w:rPr>
        <w:t xml:space="preserve"> In the paper we present the first experiences with the creation of virtual patients for the needs of the study program of midwifery. Virtual Patient (VP) is an interactive computer simulation of a real clinical case for health education. The student, or the case solver, plays the role of a health care professional, who has a medical history, performs physical examination and makes diagnostic or therapeutic decisions. The case usually begins with a description of the situation, the clinic</w:t>
      </w:r>
      <w:r w:rsidRPr="00154E05">
        <w:rPr>
          <w:rFonts w:ascii="Times New Roman" w:hAnsi="Times New Roman" w:cs="Times New Roman"/>
          <w:sz w:val="24"/>
          <w:szCs w:val="24"/>
          <w:lang w:val="en"/>
        </w:rPr>
        <w:t xml:space="preserve">al or the domestic environment of </w:t>
      </w:r>
      <w:r w:rsidRPr="00154E05">
        <w:rPr>
          <w:rFonts w:ascii="Times New Roman" w:hAnsi="Times New Roman" w:cs="Times New Roman"/>
          <w:sz w:val="24"/>
          <w:szCs w:val="24"/>
          <w:lang w:val="en"/>
        </w:rPr>
        <w:t xml:space="preserve">the patient / client's case study. </w:t>
      </w:r>
      <w:r w:rsidRPr="00154E05">
        <w:rPr>
          <w:rFonts w:ascii="Times New Roman" w:hAnsi="Times New Roman" w:cs="Times New Roman"/>
          <w:sz w:val="24"/>
          <w:szCs w:val="24"/>
          <w:lang w:val="en"/>
        </w:rPr>
        <w:t xml:space="preserve">Then is </w:t>
      </w:r>
      <w:proofErr w:type="gramStart"/>
      <w:r w:rsidRPr="00154E05">
        <w:rPr>
          <w:rFonts w:ascii="Times New Roman" w:hAnsi="Times New Roman" w:cs="Times New Roman"/>
          <w:sz w:val="24"/>
          <w:szCs w:val="24"/>
          <w:lang w:val="en"/>
        </w:rPr>
        <w:t>follow  the</w:t>
      </w:r>
      <w:proofErr w:type="gramEnd"/>
      <w:r w:rsidRPr="00154E05">
        <w:rPr>
          <w:rFonts w:ascii="Times New Roman" w:hAnsi="Times New Roman" w:cs="Times New Roman"/>
          <w:sz w:val="24"/>
          <w:szCs w:val="24"/>
          <w:lang w:val="en"/>
        </w:rPr>
        <w:t xml:space="preserve"> selection of steps to get more information, a clinical decision making that contains a variety of options - right, neutral, incorrect and can improves (exacerbates) the condition of the patient. Feedback is part of VP. It is important for a virtual patient to meet predetermined </w:t>
      </w:r>
      <w:proofErr w:type="gramStart"/>
      <w:r w:rsidRPr="00154E05">
        <w:rPr>
          <w:rFonts w:ascii="Times New Roman" w:hAnsi="Times New Roman" w:cs="Times New Roman"/>
          <w:sz w:val="24"/>
          <w:szCs w:val="24"/>
          <w:lang w:val="en"/>
        </w:rPr>
        <w:t>educational  goals</w:t>
      </w:r>
      <w:proofErr w:type="gramEnd"/>
      <w:r w:rsidRPr="00154E05">
        <w:rPr>
          <w:rFonts w:ascii="Times New Roman" w:hAnsi="Times New Roman" w:cs="Times New Roman"/>
          <w:sz w:val="24"/>
          <w:szCs w:val="24"/>
          <w:lang w:val="en"/>
        </w:rPr>
        <w:t>.</w:t>
      </w:r>
    </w:p>
    <w:p w:rsidR="00CE413B" w:rsidRPr="00154E05" w:rsidRDefault="00DC7D6C" w:rsidP="00F44C70">
      <w:pPr>
        <w:spacing w:after="0" w:line="240" w:lineRule="auto"/>
        <w:rPr>
          <w:rFonts w:ascii="Times New Roman" w:hAnsi="Times New Roman" w:cs="Times New Roman"/>
          <w:sz w:val="24"/>
          <w:szCs w:val="24"/>
          <w:lang w:val="en"/>
        </w:rPr>
      </w:pPr>
      <w:r w:rsidRPr="00154E05">
        <w:rPr>
          <w:rFonts w:ascii="Times New Roman" w:hAnsi="Times New Roman" w:cs="Times New Roman"/>
          <w:b/>
          <w:sz w:val="24"/>
          <w:szCs w:val="24"/>
          <w:lang w:val="en"/>
        </w:rPr>
        <w:t>Methodology:</w:t>
      </w:r>
      <w:r w:rsidRPr="00154E05">
        <w:rPr>
          <w:rFonts w:ascii="Times New Roman" w:hAnsi="Times New Roman" w:cs="Times New Roman"/>
          <w:sz w:val="24"/>
          <w:szCs w:val="24"/>
          <w:lang w:val="en"/>
        </w:rPr>
        <w:t xml:space="preserve"> </w:t>
      </w:r>
      <w:r w:rsidR="00CE413B" w:rsidRPr="00154E05">
        <w:rPr>
          <w:rFonts w:ascii="Times New Roman" w:hAnsi="Times New Roman" w:cs="Times New Roman"/>
          <w:sz w:val="24"/>
          <w:szCs w:val="24"/>
          <w:lang w:val="en"/>
        </w:rPr>
        <w:t xml:space="preserve">VPs </w:t>
      </w:r>
      <w:r w:rsidRPr="00154E05">
        <w:rPr>
          <w:rFonts w:ascii="Times New Roman" w:hAnsi="Times New Roman" w:cs="Times New Roman"/>
          <w:sz w:val="24"/>
          <w:szCs w:val="24"/>
          <w:lang w:val="en"/>
        </w:rPr>
        <w:t xml:space="preserve">are created by </w:t>
      </w:r>
      <w:r w:rsidR="00CE413B" w:rsidRPr="00154E05">
        <w:rPr>
          <w:rFonts w:ascii="Times New Roman" w:hAnsi="Times New Roman" w:cs="Times New Roman"/>
          <w:sz w:val="24"/>
          <w:szCs w:val="24"/>
          <w:lang w:val="en"/>
        </w:rPr>
        <w:t>of several tools, virtual environ</w:t>
      </w:r>
      <w:r w:rsidR="00CE413B" w:rsidRPr="00154E05">
        <w:rPr>
          <w:rFonts w:ascii="Times New Roman" w:hAnsi="Times New Roman" w:cs="Times New Roman"/>
          <w:sz w:val="24"/>
          <w:szCs w:val="24"/>
          <w:lang w:val="en"/>
        </w:rPr>
        <w:t>ments or platforms</w:t>
      </w:r>
      <w:r w:rsidR="00CE413B" w:rsidRPr="00154E05">
        <w:rPr>
          <w:rFonts w:ascii="Times New Roman" w:hAnsi="Times New Roman" w:cs="Times New Roman"/>
          <w:sz w:val="24"/>
          <w:szCs w:val="24"/>
          <w:lang w:val="en"/>
        </w:rPr>
        <w:t>. The choice of the environment depends on a number of factors</w:t>
      </w:r>
      <w:r w:rsidR="00CE413B" w:rsidRPr="00154E05">
        <w:rPr>
          <w:rFonts w:ascii="Times New Roman" w:hAnsi="Times New Roman" w:cs="Times New Roman"/>
          <w:sz w:val="24"/>
          <w:szCs w:val="24"/>
          <w:lang w:val="en"/>
        </w:rPr>
        <w:t xml:space="preserve"> and the availability of the environment is a determining element.</w:t>
      </w:r>
    </w:p>
    <w:p w:rsidR="00F44C70" w:rsidRPr="00154E05" w:rsidRDefault="00F44C70" w:rsidP="00F44C70">
      <w:pPr>
        <w:spacing w:after="0" w:line="240" w:lineRule="auto"/>
        <w:rPr>
          <w:rStyle w:val="st"/>
          <w:rFonts w:ascii="Times New Roman" w:hAnsi="Times New Roman" w:cs="Times New Roman"/>
          <w:sz w:val="24"/>
          <w:szCs w:val="24"/>
        </w:rPr>
      </w:pPr>
      <w:r w:rsidRPr="00154E05">
        <w:rPr>
          <w:rFonts w:ascii="Times New Roman" w:hAnsi="Times New Roman" w:cs="Times New Roman"/>
          <w:sz w:val="24"/>
          <w:szCs w:val="24"/>
          <w:lang w:val="en"/>
        </w:rPr>
        <w:t>I</w:t>
      </w:r>
      <w:r w:rsidRPr="00154E05">
        <w:rPr>
          <w:rFonts w:ascii="Times New Roman" w:hAnsi="Times New Roman" w:cs="Times New Roman"/>
          <w:sz w:val="24"/>
          <w:szCs w:val="24"/>
          <w:lang w:val="en"/>
        </w:rPr>
        <w:t xml:space="preserve">n this </w:t>
      </w:r>
      <w:r w:rsidRPr="00154E05">
        <w:rPr>
          <w:rFonts w:ascii="Times New Roman" w:hAnsi="Times New Roman" w:cs="Times New Roman"/>
          <w:sz w:val="24"/>
          <w:szCs w:val="24"/>
          <w:lang w:val="en"/>
        </w:rPr>
        <w:t>view</w:t>
      </w:r>
      <w:r w:rsidRPr="00154E05">
        <w:rPr>
          <w:rFonts w:ascii="Times New Roman" w:hAnsi="Times New Roman" w:cs="Times New Roman"/>
          <w:sz w:val="24"/>
          <w:szCs w:val="24"/>
          <w:lang w:val="en"/>
        </w:rPr>
        <w:t xml:space="preserve">, we opted for the Open Labyrinth (OL) platform, </w:t>
      </w:r>
      <w:proofErr w:type="spellStart"/>
      <w:r w:rsidRPr="00154E05">
        <w:rPr>
          <w:rStyle w:val="st"/>
          <w:rFonts w:ascii="Times New Roman" w:hAnsi="Times New Roman" w:cs="Times New Roman"/>
          <w:sz w:val="24"/>
          <w:szCs w:val="24"/>
        </w:rPr>
        <w:t>an</w:t>
      </w:r>
      <w:proofErr w:type="spellEnd"/>
      <w:r w:rsidRPr="00154E05">
        <w:rPr>
          <w:rStyle w:val="st"/>
          <w:rFonts w:ascii="Times New Roman" w:hAnsi="Times New Roman" w:cs="Times New Roman"/>
          <w:sz w:val="24"/>
          <w:szCs w:val="24"/>
        </w:rPr>
        <w:t xml:space="preserve"> </w:t>
      </w:r>
      <w:proofErr w:type="spellStart"/>
      <w:r w:rsidRPr="00154E05">
        <w:rPr>
          <w:rStyle w:val="st"/>
          <w:rFonts w:ascii="Times New Roman" w:hAnsi="Times New Roman" w:cs="Times New Roman"/>
          <w:sz w:val="24"/>
          <w:szCs w:val="24"/>
        </w:rPr>
        <w:t>open-source</w:t>
      </w:r>
      <w:proofErr w:type="spellEnd"/>
      <w:r w:rsidRPr="00154E05">
        <w:rPr>
          <w:rStyle w:val="st"/>
          <w:rFonts w:ascii="Times New Roman" w:hAnsi="Times New Roman" w:cs="Times New Roman"/>
          <w:sz w:val="24"/>
          <w:szCs w:val="24"/>
        </w:rPr>
        <w:t>, web-</w:t>
      </w:r>
      <w:proofErr w:type="spellStart"/>
      <w:r w:rsidRPr="00154E05">
        <w:rPr>
          <w:rStyle w:val="st"/>
          <w:rFonts w:ascii="Times New Roman" w:hAnsi="Times New Roman" w:cs="Times New Roman"/>
          <w:sz w:val="24"/>
          <w:szCs w:val="24"/>
        </w:rPr>
        <w:t>based</w:t>
      </w:r>
      <w:proofErr w:type="spellEnd"/>
      <w:r w:rsidRPr="00154E05">
        <w:rPr>
          <w:rStyle w:val="st"/>
          <w:rFonts w:ascii="Times New Roman" w:hAnsi="Times New Roman" w:cs="Times New Roman"/>
          <w:sz w:val="24"/>
          <w:szCs w:val="24"/>
        </w:rPr>
        <w:t xml:space="preserve"> </w:t>
      </w:r>
    </w:p>
    <w:p w:rsidR="00F44C70" w:rsidRPr="00154E05" w:rsidRDefault="00F44C70" w:rsidP="0070514D">
      <w:pPr>
        <w:spacing w:after="0" w:line="240" w:lineRule="auto"/>
        <w:rPr>
          <w:rFonts w:ascii="Times New Roman" w:hAnsi="Times New Roman" w:cs="Times New Roman"/>
          <w:sz w:val="24"/>
          <w:szCs w:val="24"/>
          <w:lang w:val="en"/>
        </w:rPr>
      </w:pPr>
      <w:r w:rsidRPr="00154E05">
        <w:rPr>
          <w:rStyle w:val="st"/>
          <w:rFonts w:ascii="Times New Roman" w:hAnsi="Times New Roman" w:cs="Times New Roman"/>
          <w:sz w:val="24"/>
          <w:szCs w:val="24"/>
        </w:rPr>
        <w:t xml:space="preserve">VP </w:t>
      </w:r>
      <w:proofErr w:type="spellStart"/>
      <w:r w:rsidRPr="00154E05">
        <w:rPr>
          <w:rStyle w:val="st"/>
          <w:rFonts w:ascii="Times New Roman" w:hAnsi="Times New Roman" w:cs="Times New Roman"/>
          <w:sz w:val="24"/>
          <w:szCs w:val="24"/>
        </w:rPr>
        <w:t>system</w:t>
      </w:r>
      <w:proofErr w:type="spellEnd"/>
      <w:r w:rsidRPr="00154E05">
        <w:rPr>
          <w:rFonts w:ascii="Times New Roman" w:hAnsi="Times New Roman" w:cs="Times New Roman"/>
          <w:sz w:val="24"/>
          <w:szCs w:val="24"/>
          <w:lang w:val="en"/>
        </w:rPr>
        <w:t xml:space="preserve"> </w:t>
      </w:r>
      <w:r w:rsidRPr="00154E05">
        <w:rPr>
          <w:rFonts w:ascii="Times New Roman" w:hAnsi="Times New Roman" w:cs="Times New Roman"/>
          <w:sz w:val="24"/>
          <w:szCs w:val="24"/>
          <w:lang w:val="en"/>
        </w:rPr>
        <w:t>- a freely accessible system that enables users to create interactive educational activities, including virtual</w:t>
      </w:r>
      <w:r w:rsidRPr="00154E05">
        <w:rPr>
          <w:rFonts w:ascii="Times New Roman" w:hAnsi="Times New Roman" w:cs="Times New Roman"/>
          <w:sz w:val="24"/>
          <w:szCs w:val="24"/>
          <w:lang w:val="en"/>
        </w:rPr>
        <w:t xml:space="preserve"> </w:t>
      </w:r>
      <w:r w:rsidRPr="00154E05">
        <w:rPr>
          <w:rFonts w:ascii="Times New Roman" w:hAnsi="Times New Roman" w:cs="Times New Roman"/>
          <w:sz w:val="24"/>
          <w:szCs w:val="24"/>
          <w:lang w:val="en"/>
        </w:rPr>
        <w:t>patients.</w:t>
      </w:r>
      <w:r w:rsidR="0070514D" w:rsidRPr="00154E05">
        <w:rPr>
          <w:rFonts w:ascii="Times New Roman" w:hAnsi="Times New Roman" w:cs="Times New Roman"/>
          <w:sz w:val="24"/>
          <w:szCs w:val="24"/>
          <w:lang w:val="en"/>
        </w:rPr>
        <w:t xml:space="preserve"> </w:t>
      </w:r>
      <w:r w:rsidR="0070514D" w:rsidRPr="00154E05">
        <w:rPr>
          <w:rFonts w:ascii="Times New Roman" w:hAnsi="Times New Roman" w:cs="Times New Roman"/>
          <w:sz w:val="24"/>
          <w:szCs w:val="24"/>
          <w:lang w:val="en"/>
        </w:rPr>
        <w:t>The OL platform is designed for simple and intuitive use, whether it's creating or playing VPs. The basic structure of the virtual patient in the OL consists of nodes and interconnections. One node corresponds to one web page, and the link provides interconnection between nodes.</w:t>
      </w:r>
      <w:r w:rsidR="0070514D" w:rsidRPr="00154E05">
        <w:rPr>
          <w:rFonts w:ascii="Times New Roman" w:hAnsi="Times New Roman" w:cs="Times New Roman"/>
          <w:sz w:val="24"/>
          <w:szCs w:val="24"/>
          <w:lang w:val="en"/>
        </w:rPr>
        <w:t xml:space="preserve"> We have tried to adhere to the general p</w:t>
      </w:r>
      <w:r w:rsidR="008A6DA6">
        <w:rPr>
          <w:rFonts w:ascii="Times New Roman" w:hAnsi="Times New Roman" w:cs="Times New Roman"/>
          <w:sz w:val="24"/>
          <w:szCs w:val="24"/>
          <w:lang w:val="en"/>
        </w:rPr>
        <w:t xml:space="preserve">rinciples of VP, for example the </w:t>
      </w:r>
      <w:r w:rsidR="0070514D" w:rsidRPr="00154E05">
        <w:rPr>
          <w:rFonts w:ascii="Times New Roman" w:hAnsi="Times New Roman" w:cs="Times New Roman"/>
          <w:sz w:val="24"/>
          <w:szCs w:val="24"/>
          <w:lang w:val="en"/>
        </w:rPr>
        <w:t>consistent choice of case that has the goal, to draw from real cases in practice, to take into account educational objectives, to unnecessarily complicate the case, to let students thinking, to explain individual solutions, to describe a place, person, action or emotion.</w:t>
      </w:r>
    </w:p>
    <w:p w:rsidR="00DC7D6C" w:rsidRPr="00154E05" w:rsidRDefault="00DC7D6C" w:rsidP="0070514D">
      <w:pPr>
        <w:spacing w:after="0" w:line="240" w:lineRule="auto"/>
        <w:rPr>
          <w:rFonts w:ascii="Times New Roman" w:hAnsi="Times New Roman" w:cs="Times New Roman"/>
          <w:sz w:val="24"/>
          <w:szCs w:val="24"/>
          <w:lang w:val="en"/>
        </w:rPr>
      </w:pPr>
      <w:r w:rsidRPr="00154E05">
        <w:rPr>
          <w:rFonts w:ascii="Times New Roman" w:hAnsi="Times New Roman" w:cs="Times New Roman"/>
          <w:b/>
          <w:sz w:val="24"/>
          <w:szCs w:val="24"/>
          <w:lang w:val="en"/>
        </w:rPr>
        <w:t>Conclusion:</w:t>
      </w:r>
      <w:r w:rsidRPr="00154E05">
        <w:rPr>
          <w:rFonts w:ascii="Times New Roman" w:hAnsi="Times New Roman" w:cs="Times New Roman"/>
          <w:sz w:val="24"/>
          <w:szCs w:val="24"/>
          <w:lang w:val="en"/>
        </w:rPr>
        <w:t xml:space="preserve"> Overall, we have created six original virtual patients that increase the attractiveness and efficiency of the learning process. Cases focus on midwifery care in selected situations in preterm birth, perinatal loss, gestational diabetes, ineffective breastfeeding, </w:t>
      </w:r>
      <w:proofErr w:type="spellStart"/>
      <w:r w:rsidRPr="00154E05">
        <w:rPr>
          <w:rFonts w:ascii="Times New Roman" w:hAnsi="Times New Roman" w:cs="Times New Roman"/>
          <w:sz w:val="24"/>
          <w:szCs w:val="24"/>
          <w:lang w:val="en"/>
        </w:rPr>
        <w:t>post</w:t>
      </w:r>
      <w:r w:rsidRPr="00154E05">
        <w:rPr>
          <w:rFonts w:ascii="Times New Roman" w:hAnsi="Times New Roman" w:cs="Times New Roman"/>
          <w:sz w:val="24"/>
          <w:szCs w:val="24"/>
          <w:lang w:val="en"/>
        </w:rPr>
        <w:t>partal</w:t>
      </w:r>
      <w:proofErr w:type="spellEnd"/>
      <w:r w:rsidRPr="00154E05">
        <w:rPr>
          <w:rFonts w:ascii="Times New Roman" w:hAnsi="Times New Roman" w:cs="Times New Roman"/>
          <w:sz w:val="24"/>
          <w:szCs w:val="24"/>
          <w:lang w:val="en"/>
        </w:rPr>
        <w:t xml:space="preserve"> bleeding, and sudden </w:t>
      </w:r>
      <w:r w:rsidRPr="00154E05">
        <w:rPr>
          <w:rFonts w:ascii="Times New Roman" w:hAnsi="Times New Roman" w:cs="Times New Roman"/>
          <w:sz w:val="24"/>
          <w:szCs w:val="24"/>
          <w:lang w:val="en"/>
        </w:rPr>
        <w:t>home-birth.</w:t>
      </w:r>
    </w:p>
    <w:p w:rsidR="00DC7D6C" w:rsidRPr="00154E05" w:rsidRDefault="00DC7D6C" w:rsidP="0070514D">
      <w:pPr>
        <w:spacing w:after="0" w:line="240" w:lineRule="auto"/>
        <w:rPr>
          <w:rFonts w:ascii="Times New Roman" w:hAnsi="Times New Roman" w:cs="Times New Roman"/>
          <w:sz w:val="24"/>
          <w:szCs w:val="24"/>
          <w:lang w:val="en"/>
        </w:rPr>
      </w:pPr>
      <w:r w:rsidRPr="00154E05">
        <w:rPr>
          <w:rFonts w:ascii="Times New Roman" w:hAnsi="Times New Roman" w:cs="Times New Roman"/>
          <w:sz w:val="24"/>
          <w:szCs w:val="24"/>
          <w:lang w:val="en"/>
        </w:rPr>
        <w:t>A</w:t>
      </w:r>
      <w:r w:rsidRPr="00154E05">
        <w:rPr>
          <w:rFonts w:ascii="Times New Roman" w:hAnsi="Times New Roman" w:cs="Times New Roman"/>
          <w:sz w:val="24"/>
          <w:szCs w:val="24"/>
          <w:lang w:val="en"/>
        </w:rPr>
        <w:t>fter creating the content, the VPs were inserted into the virtual environment and tested by the students directly in the learning process.</w:t>
      </w:r>
      <w:r w:rsidRPr="00154E05">
        <w:rPr>
          <w:rFonts w:ascii="Times New Roman" w:hAnsi="Times New Roman" w:cs="Times New Roman"/>
          <w:sz w:val="24"/>
          <w:szCs w:val="24"/>
          <w:lang w:val="en"/>
        </w:rPr>
        <w:t xml:space="preserve"> </w:t>
      </w:r>
      <w:r w:rsidRPr="00154E05">
        <w:rPr>
          <w:rFonts w:ascii="Times New Roman" w:hAnsi="Times New Roman" w:cs="Times New Roman"/>
          <w:sz w:val="24"/>
          <w:szCs w:val="24"/>
          <w:lang w:val="en"/>
        </w:rPr>
        <w:t>Subsequently, peer reviewers reviewed them. They are currently published and freely accessible on the JLF UK academic portal http://www.jfmed.uniba.sk/pracoviska/ucelove-pracoviska/simulacne-vyucbove-centrum/virtualni-pacienti/ as well as on the international portal http: // demo.openlabyrinth.ca/.</w:t>
      </w:r>
    </w:p>
    <w:p w:rsidR="00154E05" w:rsidRPr="00154E05" w:rsidRDefault="00154E05" w:rsidP="0070514D">
      <w:pPr>
        <w:spacing w:after="0" w:line="240" w:lineRule="auto"/>
        <w:rPr>
          <w:rFonts w:ascii="Times New Roman" w:hAnsi="Times New Roman" w:cs="Times New Roman"/>
          <w:sz w:val="24"/>
          <w:szCs w:val="24"/>
          <w:lang w:val="en"/>
        </w:rPr>
      </w:pPr>
    </w:p>
    <w:p w:rsidR="00154E05" w:rsidRPr="00154E05" w:rsidRDefault="00154E05" w:rsidP="0070514D">
      <w:pPr>
        <w:spacing w:after="0" w:line="240" w:lineRule="auto"/>
        <w:rPr>
          <w:rFonts w:ascii="Times New Roman" w:hAnsi="Times New Roman" w:cs="Times New Roman"/>
          <w:sz w:val="24"/>
          <w:szCs w:val="24"/>
          <w:lang w:val="en"/>
        </w:rPr>
      </w:pPr>
      <w:r w:rsidRPr="009952EC">
        <w:rPr>
          <w:rFonts w:ascii="Times New Roman" w:hAnsi="Times New Roman" w:cs="Times New Roman"/>
          <w:b/>
          <w:sz w:val="24"/>
          <w:szCs w:val="24"/>
          <w:lang w:val="en"/>
        </w:rPr>
        <w:t>Keywords:</w:t>
      </w:r>
      <w:r w:rsidRPr="00154E05">
        <w:rPr>
          <w:rFonts w:ascii="Times New Roman" w:hAnsi="Times New Roman" w:cs="Times New Roman"/>
          <w:sz w:val="24"/>
          <w:szCs w:val="24"/>
          <w:lang w:val="en"/>
        </w:rPr>
        <w:t xml:space="preserve"> </w:t>
      </w:r>
      <w:r w:rsidRPr="00154E05">
        <w:rPr>
          <w:rFonts w:ascii="Times New Roman" w:hAnsi="Times New Roman" w:cs="Times New Roman"/>
          <w:sz w:val="24"/>
          <w:szCs w:val="24"/>
          <w:lang w:val="en"/>
        </w:rPr>
        <w:t xml:space="preserve">creation of </w:t>
      </w:r>
      <w:r w:rsidRPr="00154E05">
        <w:rPr>
          <w:rFonts w:ascii="Times New Roman" w:hAnsi="Times New Roman" w:cs="Times New Roman"/>
          <w:sz w:val="24"/>
          <w:szCs w:val="24"/>
          <w:lang w:val="en"/>
        </w:rPr>
        <w:t>virtual patient</w:t>
      </w:r>
      <w:r w:rsidRPr="00154E05">
        <w:rPr>
          <w:rFonts w:ascii="Times New Roman" w:hAnsi="Times New Roman" w:cs="Times New Roman"/>
          <w:sz w:val="24"/>
          <w:szCs w:val="24"/>
          <w:lang w:val="en"/>
        </w:rPr>
        <w:t>s</w:t>
      </w:r>
      <w:r w:rsidRPr="00154E05">
        <w:rPr>
          <w:rFonts w:ascii="Times New Roman" w:hAnsi="Times New Roman" w:cs="Times New Roman"/>
          <w:sz w:val="24"/>
          <w:szCs w:val="24"/>
          <w:lang w:val="en"/>
        </w:rPr>
        <w:t xml:space="preserve">, </w:t>
      </w:r>
      <w:r w:rsidRPr="00154E05">
        <w:rPr>
          <w:rFonts w:ascii="Times New Roman" w:hAnsi="Times New Roman" w:cs="Times New Roman"/>
          <w:sz w:val="24"/>
          <w:szCs w:val="24"/>
          <w:lang w:val="en"/>
        </w:rPr>
        <w:t>first</w:t>
      </w:r>
      <w:r w:rsidRPr="00154E05">
        <w:rPr>
          <w:rFonts w:ascii="Times New Roman" w:hAnsi="Times New Roman" w:cs="Times New Roman"/>
          <w:sz w:val="24"/>
          <w:szCs w:val="24"/>
          <w:lang w:val="en"/>
        </w:rPr>
        <w:t xml:space="preserve"> experience</w:t>
      </w:r>
      <w:r w:rsidRPr="00154E05">
        <w:rPr>
          <w:rFonts w:ascii="Times New Roman" w:hAnsi="Times New Roman" w:cs="Times New Roman"/>
          <w:sz w:val="24"/>
          <w:szCs w:val="24"/>
          <w:lang w:val="en"/>
        </w:rPr>
        <w:t>s</w:t>
      </w:r>
      <w:r w:rsidRPr="00154E05">
        <w:rPr>
          <w:rFonts w:ascii="Times New Roman" w:hAnsi="Times New Roman" w:cs="Times New Roman"/>
          <w:sz w:val="24"/>
          <w:szCs w:val="24"/>
          <w:lang w:val="en"/>
        </w:rPr>
        <w:t>, midwifery</w:t>
      </w:r>
    </w:p>
    <w:p w:rsidR="00154E05" w:rsidRPr="00154E05" w:rsidRDefault="00154E05" w:rsidP="0070514D">
      <w:pPr>
        <w:spacing w:after="0" w:line="240" w:lineRule="auto"/>
        <w:rPr>
          <w:rFonts w:ascii="Times New Roman" w:hAnsi="Times New Roman" w:cs="Times New Roman"/>
          <w:sz w:val="24"/>
          <w:szCs w:val="24"/>
          <w:lang w:val="en"/>
        </w:rPr>
      </w:pPr>
    </w:p>
    <w:p w:rsidR="00154E05" w:rsidRPr="00154E05" w:rsidRDefault="00154E05" w:rsidP="00154E05">
      <w:pPr>
        <w:spacing w:after="0" w:line="240" w:lineRule="auto"/>
        <w:rPr>
          <w:rFonts w:ascii="Times New Roman" w:hAnsi="Times New Roman" w:cs="Times New Roman"/>
          <w:sz w:val="24"/>
          <w:szCs w:val="24"/>
        </w:rPr>
      </w:pPr>
      <w:r w:rsidRPr="00154E05">
        <w:rPr>
          <w:rFonts w:ascii="Times New Roman" w:hAnsi="Times New Roman" w:cs="Times New Roman"/>
          <w:sz w:val="24"/>
          <w:szCs w:val="24"/>
          <w:lang w:val="en-GB"/>
        </w:rPr>
        <w:t>Acknowledgement: This work was supported by project KEGA n. 025UK-4/2014 “Virtual patient in Midwifery</w:t>
      </w:r>
      <w:r w:rsidR="00B803DE">
        <w:rPr>
          <w:rFonts w:ascii="Times New Roman" w:hAnsi="Times New Roman" w:cs="Times New Roman"/>
          <w:sz w:val="24"/>
          <w:szCs w:val="24"/>
          <w:lang w:val="en-GB"/>
        </w:rPr>
        <w:t>.</w:t>
      </w:r>
      <w:bookmarkStart w:id="0" w:name="_GoBack"/>
      <w:bookmarkEnd w:id="0"/>
    </w:p>
    <w:p w:rsidR="00154E05" w:rsidRPr="00154E05" w:rsidRDefault="00154E05" w:rsidP="0070514D">
      <w:pPr>
        <w:spacing w:after="0" w:line="240" w:lineRule="auto"/>
        <w:rPr>
          <w:rFonts w:ascii="Times New Roman" w:hAnsi="Times New Roman" w:cs="Times New Roman"/>
          <w:sz w:val="24"/>
          <w:szCs w:val="24"/>
          <w:lang w:val="en"/>
        </w:rPr>
      </w:pPr>
    </w:p>
    <w:sectPr w:rsidR="00154E05" w:rsidRPr="00154E0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3736"/>
    <w:rsid w:val="00154E05"/>
    <w:rsid w:val="0033474F"/>
    <w:rsid w:val="0070514D"/>
    <w:rsid w:val="00856F8C"/>
    <w:rsid w:val="008652DD"/>
    <w:rsid w:val="008A6DA6"/>
    <w:rsid w:val="009952EC"/>
    <w:rsid w:val="00A93736"/>
    <w:rsid w:val="00B803DE"/>
    <w:rsid w:val="00CE413B"/>
    <w:rsid w:val="00DC7D6C"/>
    <w:rsid w:val="00F21B2C"/>
    <w:rsid w:val="00F44C7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2D3B21"/>
  <w15:chartTrackingRefBased/>
  <w15:docId w15:val="{50AE680B-06F9-4D00-806A-7CD633131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st">
    <w:name w:val="st"/>
    <w:basedOn w:val="Predvolenpsmoodseku"/>
    <w:rsid w:val="00F44C70"/>
  </w:style>
  <w:style w:type="character" w:styleId="Zvraznenie">
    <w:name w:val="Emphasis"/>
    <w:basedOn w:val="Predvolenpsmoodseku"/>
    <w:uiPriority w:val="20"/>
    <w:qFormat/>
    <w:rsid w:val="00F44C7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6476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1</Pages>
  <Words>467</Words>
  <Characters>2665</Characters>
  <Application>Microsoft Office Word</Application>
  <DocSecurity>0</DocSecurity>
  <Lines>22</Lines>
  <Paragraphs>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Urbanova</dc:creator>
  <cp:keywords/>
  <dc:description/>
  <cp:lastModifiedBy>Eva Urbanova</cp:lastModifiedBy>
  <cp:revision>9</cp:revision>
  <dcterms:created xsi:type="dcterms:W3CDTF">2017-10-04T06:21:00Z</dcterms:created>
  <dcterms:modified xsi:type="dcterms:W3CDTF">2017-10-04T07:44:00Z</dcterms:modified>
</cp:coreProperties>
</file>