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76C" w:rsidRPr="0047176C" w:rsidRDefault="0047176C" w:rsidP="0047176C">
      <w:pPr>
        <w:spacing w:line="360" w:lineRule="auto"/>
        <w:jc w:val="center"/>
        <w:rPr>
          <w:rFonts w:ascii="Times New Roman" w:hAnsi="Times New Roman" w:cs="Times New Roman"/>
          <w:b/>
          <w:sz w:val="28"/>
          <w:szCs w:val="28"/>
          <w:lang w:val="en"/>
        </w:rPr>
      </w:pPr>
      <w:r w:rsidRPr="0047176C">
        <w:rPr>
          <w:rFonts w:ascii="Times New Roman" w:hAnsi="Times New Roman" w:cs="Times New Roman"/>
          <w:b/>
          <w:sz w:val="28"/>
          <w:szCs w:val="28"/>
          <w:lang w:val="en"/>
        </w:rPr>
        <w:t xml:space="preserve">Examining of women's behavior related to preventive </w:t>
      </w:r>
      <w:proofErr w:type="spellStart"/>
      <w:r w:rsidRPr="0047176C">
        <w:rPr>
          <w:rFonts w:ascii="Times New Roman" w:hAnsi="Times New Roman" w:cs="Times New Roman"/>
          <w:b/>
          <w:sz w:val="28"/>
          <w:szCs w:val="28"/>
          <w:lang w:val="en"/>
        </w:rPr>
        <w:t>gyneacological</w:t>
      </w:r>
      <w:proofErr w:type="spellEnd"/>
      <w:r w:rsidRPr="0047176C">
        <w:rPr>
          <w:rFonts w:ascii="Times New Roman" w:hAnsi="Times New Roman" w:cs="Times New Roman"/>
          <w:b/>
          <w:sz w:val="28"/>
          <w:szCs w:val="28"/>
          <w:lang w:val="en"/>
        </w:rPr>
        <w:t xml:space="preserve"> examinations</w:t>
      </w:r>
    </w:p>
    <w:p w:rsidR="0047176C" w:rsidRPr="0047176C" w:rsidRDefault="0047176C" w:rsidP="0047176C">
      <w:pPr>
        <w:tabs>
          <w:tab w:val="left" w:pos="4040"/>
          <w:tab w:val="center" w:pos="4536"/>
        </w:tabs>
        <w:spacing w:after="120" w:line="240" w:lineRule="auto"/>
        <w:jc w:val="both"/>
        <w:rPr>
          <w:rStyle w:val="Zvraznenie"/>
          <w:rFonts w:ascii="Times New Roman" w:hAnsi="Times New Roman" w:cs="Times New Roman"/>
          <w:i w:val="0"/>
          <w:sz w:val="24"/>
          <w:szCs w:val="24"/>
          <w:lang w:val="en-GB"/>
        </w:rPr>
      </w:pPr>
      <w:r w:rsidRPr="00711363">
        <w:rPr>
          <w:rStyle w:val="Zvraznenie"/>
          <w:rFonts w:ascii="Times New Roman" w:hAnsi="Times New Roman" w:cs="Times New Roman"/>
          <w:b/>
          <w:sz w:val="24"/>
          <w:szCs w:val="24"/>
          <w:lang w:val="en-GB"/>
        </w:rPr>
        <w:t xml:space="preserve">Simona </w:t>
      </w:r>
      <w:proofErr w:type="spellStart"/>
      <w:r w:rsidRPr="00711363">
        <w:rPr>
          <w:rStyle w:val="Zvraznenie"/>
          <w:rFonts w:ascii="Times New Roman" w:hAnsi="Times New Roman" w:cs="Times New Roman"/>
          <w:b/>
          <w:sz w:val="24"/>
          <w:szCs w:val="24"/>
          <w:lang w:val="en-GB"/>
        </w:rPr>
        <w:t>Kel</w:t>
      </w:r>
      <w:r>
        <w:rPr>
          <w:rStyle w:val="Zvraznenie"/>
          <w:rFonts w:ascii="Times New Roman" w:hAnsi="Times New Roman" w:cs="Times New Roman"/>
          <w:b/>
          <w:sz w:val="24"/>
          <w:szCs w:val="24"/>
          <w:lang w:val="en-GB"/>
        </w:rPr>
        <w:t>ci</w:t>
      </w:r>
      <w:r w:rsidRPr="00711363">
        <w:rPr>
          <w:rStyle w:val="Zvraznenie"/>
          <w:rFonts w:ascii="Times New Roman" w:hAnsi="Times New Roman" w:cs="Times New Roman"/>
          <w:b/>
          <w:sz w:val="24"/>
          <w:szCs w:val="24"/>
          <w:lang w:val="en-GB"/>
        </w:rPr>
        <w:t>kov</w:t>
      </w:r>
      <w:r>
        <w:rPr>
          <w:rStyle w:val="Zvraznenie"/>
          <w:rFonts w:ascii="Times New Roman" w:hAnsi="Times New Roman" w:cs="Times New Roman"/>
          <w:b/>
          <w:sz w:val="24"/>
          <w:szCs w:val="24"/>
          <w:lang w:val="en-GB"/>
        </w:rPr>
        <w:t>a</w:t>
      </w:r>
      <w:proofErr w:type="spellEnd"/>
      <w:r w:rsidRPr="00711363">
        <w:rPr>
          <w:rStyle w:val="Zvraznenie"/>
          <w:rFonts w:ascii="Times New Roman" w:hAnsi="Times New Roman" w:cs="Times New Roman"/>
          <w:b/>
          <w:sz w:val="24"/>
          <w:szCs w:val="24"/>
          <w:lang w:val="en-GB"/>
        </w:rPr>
        <w:t xml:space="preserve"> (Assistant Professor), Lucia </w:t>
      </w:r>
      <w:proofErr w:type="spellStart"/>
      <w:r w:rsidRPr="00711363">
        <w:rPr>
          <w:rStyle w:val="Zvraznenie"/>
          <w:rFonts w:ascii="Times New Roman" w:hAnsi="Times New Roman" w:cs="Times New Roman"/>
          <w:b/>
          <w:sz w:val="24"/>
          <w:szCs w:val="24"/>
          <w:lang w:val="en-GB"/>
        </w:rPr>
        <w:t>Maz</w:t>
      </w:r>
      <w:r>
        <w:rPr>
          <w:rStyle w:val="Zvraznenie"/>
          <w:rFonts w:ascii="Times New Roman" w:hAnsi="Times New Roman" w:cs="Times New Roman"/>
          <w:b/>
          <w:sz w:val="24"/>
          <w:szCs w:val="24"/>
          <w:lang w:val="en-GB"/>
        </w:rPr>
        <w:t>u</w:t>
      </w:r>
      <w:r w:rsidRPr="00711363">
        <w:rPr>
          <w:rStyle w:val="Zvraznenie"/>
          <w:rFonts w:ascii="Times New Roman" w:hAnsi="Times New Roman" w:cs="Times New Roman"/>
          <w:b/>
          <w:sz w:val="24"/>
          <w:szCs w:val="24"/>
          <w:lang w:val="en-GB"/>
        </w:rPr>
        <w:t>chov</w:t>
      </w:r>
      <w:r>
        <w:rPr>
          <w:rStyle w:val="Zvraznenie"/>
          <w:rFonts w:ascii="Times New Roman" w:hAnsi="Times New Roman" w:cs="Times New Roman"/>
          <w:b/>
          <w:sz w:val="24"/>
          <w:szCs w:val="24"/>
          <w:lang w:val="en-GB"/>
        </w:rPr>
        <w:t>a</w:t>
      </w:r>
      <w:proofErr w:type="spellEnd"/>
      <w:r w:rsidRPr="00711363">
        <w:rPr>
          <w:rStyle w:val="Zvraznenie"/>
          <w:rFonts w:ascii="Times New Roman" w:hAnsi="Times New Roman" w:cs="Times New Roman"/>
          <w:b/>
          <w:sz w:val="24"/>
          <w:szCs w:val="24"/>
          <w:lang w:val="en-GB"/>
        </w:rPr>
        <w:t xml:space="preserve"> (Assistant Professor), </w:t>
      </w:r>
      <w:r w:rsidRPr="0047176C">
        <w:rPr>
          <w:rFonts w:ascii="Times New Roman" w:hAnsi="Times New Roman" w:cs="Times New Roman"/>
          <w:b/>
          <w:i/>
          <w:sz w:val="24"/>
          <w:szCs w:val="24"/>
        </w:rPr>
        <w:t xml:space="preserve">Patrícia </w:t>
      </w:r>
      <w:proofErr w:type="spellStart"/>
      <w:r w:rsidRPr="0047176C">
        <w:rPr>
          <w:rFonts w:ascii="Times New Roman" w:hAnsi="Times New Roman" w:cs="Times New Roman"/>
          <w:b/>
          <w:i/>
          <w:sz w:val="24"/>
          <w:szCs w:val="24"/>
        </w:rPr>
        <w:t>Melchioryová</w:t>
      </w:r>
      <w:proofErr w:type="spellEnd"/>
      <w:r w:rsidRPr="0047176C">
        <w:rPr>
          <w:rStyle w:val="Zvraznenie"/>
          <w:rFonts w:ascii="Times New Roman" w:hAnsi="Times New Roman" w:cs="Times New Roman"/>
          <w:b/>
          <w:i w:val="0"/>
          <w:sz w:val="24"/>
          <w:szCs w:val="24"/>
          <w:lang w:val="en-GB"/>
        </w:rPr>
        <w:t xml:space="preserve"> (Registered Midwife (Midwifery Instructor) </w:t>
      </w:r>
    </w:p>
    <w:p w:rsidR="002C01DA" w:rsidRDefault="002C01DA" w:rsidP="0047176C">
      <w:pPr>
        <w:autoSpaceDE w:val="0"/>
        <w:autoSpaceDN w:val="0"/>
        <w:adjustRightInd w:val="0"/>
        <w:spacing w:after="0" w:line="240" w:lineRule="auto"/>
        <w:jc w:val="both"/>
        <w:rPr>
          <w:rStyle w:val="Zvraznenie"/>
          <w:rFonts w:ascii="Times New Roman" w:hAnsi="Times New Roman" w:cs="Times New Roman"/>
          <w:b/>
          <w:sz w:val="24"/>
          <w:szCs w:val="24"/>
          <w:vertAlign w:val="superscript"/>
          <w:lang w:val="en-GB"/>
        </w:rPr>
      </w:pPr>
    </w:p>
    <w:p w:rsidR="0047176C" w:rsidRPr="00711363" w:rsidRDefault="0047176C" w:rsidP="0047176C">
      <w:pPr>
        <w:autoSpaceDE w:val="0"/>
        <w:autoSpaceDN w:val="0"/>
        <w:adjustRightInd w:val="0"/>
        <w:spacing w:after="0" w:line="240" w:lineRule="auto"/>
        <w:jc w:val="both"/>
        <w:rPr>
          <w:rFonts w:ascii="Times New Roman" w:hAnsi="Times New Roman" w:cs="Times New Roman"/>
          <w:sz w:val="24"/>
          <w:szCs w:val="24"/>
        </w:rPr>
      </w:pPr>
      <w:r w:rsidRPr="00711363">
        <w:rPr>
          <w:rStyle w:val="Zvraznenie"/>
          <w:rFonts w:ascii="Times New Roman" w:hAnsi="Times New Roman" w:cs="Times New Roman"/>
          <w:b/>
          <w:sz w:val="24"/>
          <w:szCs w:val="24"/>
          <w:vertAlign w:val="superscript"/>
          <w:lang w:val="en-GB"/>
        </w:rPr>
        <w:t>1</w:t>
      </w:r>
      <w:proofErr w:type="spellStart"/>
      <w:r w:rsidRPr="00711363">
        <w:rPr>
          <w:rFonts w:ascii="Times New Roman" w:hAnsi="Times New Roman" w:cs="Times New Roman"/>
          <w:sz w:val="24"/>
          <w:szCs w:val="24"/>
        </w:rPr>
        <w:t>Jessenius</w:t>
      </w:r>
      <w:proofErr w:type="spellEnd"/>
      <w:r w:rsidRPr="00711363">
        <w:rPr>
          <w:rFonts w:ascii="Times New Roman" w:hAnsi="Times New Roman" w:cs="Times New Roman"/>
          <w:sz w:val="24"/>
          <w:szCs w:val="24"/>
        </w:rPr>
        <w:t xml:space="preserve"> </w:t>
      </w:r>
      <w:proofErr w:type="spellStart"/>
      <w:r w:rsidRPr="00711363">
        <w:rPr>
          <w:rFonts w:ascii="Times New Roman" w:hAnsi="Times New Roman" w:cs="Times New Roman"/>
          <w:sz w:val="24"/>
          <w:szCs w:val="24"/>
        </w:rPr>
        <w:t>Faculty</w:t>
      </w:r>
      <w:proofErr w:type="spellEnd"/>
      <w:r w:rsidRPr="00711363">
        <w:rPr>
          <w:rFonts w:ascii="Times New Roman" w:hAnsi="Times New Roman" w:cs="Times New Roman"/>
          <w:sz w:val="24"/>
          <w:szCs w:val="24"/>
        </w:rPr>
        <w:t xml:space="preserve"> of </w:t>
      </w:r>
      <w:proofErr w:type="spellStart"/>
      <w:r w:rsidRPr="00711363">
        <w:rPr>
          <w:rFonts w:ascii="Times New Roman" w:hAnsi="Times New Roman" w:cs="Times New Roman"/>
          <w:sz w:val="24"/>
          <w:szCs w:val="24"/>
        </w:rPr>
        <w:t>Medicine</w:t>
      </w:r>
      <w:proofErr w:type="spellEnd"/>
      <w:r w:rsidRPr="00711363">
        <w:rPr>
          <w:rFonts w:ascii="Times New Roman" w:hAnsi="Times New Roman" w:cs="Times New Roman"/>
          <w:sz w:val="24"/>
          <w:szCs w:val="24"/>
        </w:rPr>
        <w:t xml:space="preserve"> in Martin, </w:t>
      </w:r>
      <w:r w:rsidRPr="00711363">
        <w:rPr>
          <w:rStyle w:val="hps"/>
          <w:rFonts w:ascii="Times New Roman" w:hAnsi="Times New Roman" w:cs="Times New Roman"/>
          <w:sz w:val="24"/>
          <w:szCs w:val="24"/>
        </w:rPr>
        <w:t xml:space="preserve">Department of </w:t>
      </w:r>
      <w:proofErr w:type="spellStart"/>
      <w:r w:rsidRPr="00711363">
        <w:rPr>
          <w:rStyle w:val="hps"/>
          <w:rFonts w:ascii="Times New Roman" w:hAnsi="Times New Roman" w:cs="Times New Roman"/>
          <w:sz w:val="24"/>
          <w:szCs w:val="24"/>
        </w:rPr>
        <w:t>Midwifery</w:t>
      </w:r>
      <w:proofErr w:type="spellEnd"/>
      <w:r w:rsidRPr="00711363">
        <w:rPr>
          <w:rFonts w:ascii="Times New Roman" w:hAnsi="Times New Roman" w:cs="Times New Roman"/>
          <w:sz w:val="24"/>
          <w:szCs w:val="24"/>
        </w:rPr>
        <w:t xml:space="preserve">, </w:t>
      </w:r>
      <w:proofErr w:type="spellStart"/>
      <w:r w:rsidRPr="00711363">
        <w:rPr>
          <w:rFonts w:ascii="Times New Roman" w:hAnsi="Times New Roman" w:cs="Times New Roman"/>
          <w:sz w:val="24"/>
          <w:szCs w:val="24"/>
        </w:rPr>
        <w:t>Comenius</w:t>
      </w:r>
      <w:proofErr w:type="spellEnd"/>
      <w:r w:rsidRPr="00711363">
        <w:rPr>
          <w:rFonts w:ascii="Times New Roman" w:hAnsi="Times New Roman" w:cs="Times New Roman"/>
          <w:sz w:val="24"/>
          <w:szCs w:val="24"/>
        </w:rPr>
        <w:t xml:space="preserve"> </w:t>
      </w:r>
      <w:proofErr w:type="spellStart"/>
      <w:r w:rsidRPr="00711363">
        <w:rPr>
          <w:rFonts w:ascii="Times New Roman" w:hAnsi="Times New Roman" w:cs="Times New Roman"/>
          <w:sz w:val="24"/>
          <w:szCs w:val="24"/>
        </w:rPr>
        <w:t>University</w:t>
      </w:r>
      <w:proofErr w:type="spellEnd"/>
      <w:r w:rsidRPr="00711363">
        <w:rPr>
          <w:rFonts w:ascii="Times New Roman" w:hAnsi="Times New Roman" w:cs="Times New Roman"/>
          <w:sz w:val="24"/>
          <w:szCs w:val="24"/>
        </w:rPr>
        <w:t xml:space="preserve"> in Bratislava, Slovakia</w:t>
      </w:r>
    </w:p>
    <w:p w:rsidR="0047176C" w:rsidRDefault="0047176C" w:rsidP="0047176C">
      <w:pPr>
        <w:autoSpaceDE w:val="0"/>
        <w:autoSpaceDN w:val="0"/>
        <w:adjustRightInd w:val="0"/>
        <w:spacing w:after="0" w:line="240" w:lineRule="auto"/>
        <w:jc w:val="both"/>
        <w:rPr>
          <w:rFonts w:ascii="Times New Roman" w:hAnsi="Times New Roman" w:cs="Times New Roman"/>
          <w:sz w:val="20"/>
          <w:szCs w:val="20"/>
        </w:rPr>
      </w:pPr>
    </w:p>
    <w:p w:rsidR="002C01DA" w:rsidRDefault="002C01DA" w:rsidP="00691528">
      <w:pPr>
        <w:autoSpaceDE w:val="0"/>
        <w:autoSpaceDN w:val="0"/>
        <w:adjustRightInd w:val="0"/>
        <w:spacing w:after="0" w:line="360" w:lineRule="auto"/>
        <w:jc w:val="both"/>
        <w:rPr>
          <w:rFonts w:ascii="Times New Roman" w:hAnsi="Times New Roman" w:cs="Times New Roman"/>
          <w:b/>
          <w:sz w:val="24"/>
          <w:lang w:val="en-GB"/>
        </w:rPr>
      </w:pPr>
    </w:p>
    <w:p w:rsidR="00FF6CB9" w:rsidRPr="00FF6CB9" w:rsidRDefault="00FF6CB9" w:rsidP="00FF6CB9">
      <w:pPr>
        <w:autoSpaceDE w:val="0"/>
        <w:autoSpaceDN w:val="0"/>
        <w:adjustRightInd w:val="0"/>
        <w:spacing w:after="0" w:line="360" w:lineRule="auto"/>
        <w:jc w:val="both"/>
        <w:rPr>
          <w:rFonts w:ascii="Times New Roman" w:hAnsi="Times New Roman" w:cs="Times New Roman"/>
          <w:sz w:val="24"/>
          <w:lang w:val="en-GB"/>
        </w:rPr>
      </w:pPr>
      <w:r w:rsidRPr="00FF6CB9">
        <w:rPr>
          <w:rFonts w:ascii="Times New Roman" w:hAnsi="Times New Roman" w:cs="Times New Roman"/>
          <w:b/>
          <w:sz w:val="24"/>
          <w:lang w:val="en-GB"/>
        </w:rPr>
        <w:t>Introduction</w:t>
      </w:r>
      <w:r w:rsidRPr="00FF6CB9">
        <w:rPr>
          <w:rFonts w:ascii="Times New Roman" w:hAnsi="Times New Roman" w:cs="Times New Roman"/>
          <w:sz w:val="24"/>
          <w:lang w:val="en-GB"/>
        </w:rPr>
        <w:t xml:space="preserve">: Knowledge and attitudes of women related to preventive gynaecological examinations we consider as important in terms of their significance in relation to the early detection of gynaecological malignancies. </w:t>
      </w:r>
      <w:r w:rsidRPr="00EA5F45">
        <w:rPr>
          <w:rFonts w:ascii="Times New Roman" w:hAnsi="Times New Roman" w:cs="Times New Roman"/>
          <w:b/>
          <w:sz w:val="24"/>
          <w:lang w:val="en-GB"/>
        </w:rPr>
        <w:t>Design:</w:t>
      </w:r>
      <w:r w:rsidRPr="00FF6CB9">
        <w:rPr>
          <w:rFonts w:ascii="Times New Roman" w:hAnsi="Times New Roman" w:cs="Times New Roman"/>
          <w:sz w:val="24"/>
          <w:lang w:val="en-GB"/>
        </w:rPr>
        <w:t xml:space="preserve"> The study was designed as a descriptive cross-sectional study.</w:t>
      </w:r>
    </w:p>
    <w:p w:rsidR="00FF6CB9" w:rsidRPr="00FF6CB9" w:rsidRDefault="00FF6CB9" w:rsidP="00FF6CB9">
      <w:pPr>
        <w:autoSpaceDE w:val="0"/>
        <w:autoSpaceDN w:val="0"/>
        <w:adjustRightInd w:val="0"/>
        <w:spacing w:after="0" w:line="360" w:lineRule="auto"/>
        <w:jc w:val="both"/>
        <w:rPr>
          <w:rFonts w:ascii="Times New Roman" w:hAnsi="Times New Roman" w:cs="Times New Roman"/>
          <w:sz w:val="24"/>
          <w:lang w:val="en-GB"/>
        </w:rPr>
      </w:pPr>
      <w:r w:rsidRPr="00FF6CB9">
        <w:rPr>
          <w:rFonts w:ascii="Times New Roman" w:hAnsi="Times New Roman" w:cs="Times New Roman"/>
          <w:b/>
          <w:sz w:val="24"/>
          <w:lang w:val="en-GB"/>
        </w:rPr>
        <w:t>Material and methods:</w:t>
      </w:r>
      <w:r w:rsidRPr="00FF6CB9">
        <w:rPr>
          <w:rFonts w:ascii="Times New Roman" w:hAnsi="Times New Roman" w:cs="Times New Roman"/>
          <w:sz w:val="24"/>
          <w:lang w:val="en-GB"/>
        </w:rPr>
        <w:t xml:space="preserve"> The aim of this study was to find out what is the level of knowledge and attitude of women to preventive gynaecological examinations (PGP).  Questionnaire was specially </w:t>
      </w:r>
      <w:proofErr w:type="gramStart"/>
      <w:r w:rsidRPr="00FF6CB9">
        <w:rPr>
          <w:rFonts w:ascii="Times New Roman" w:hAnsi="Times New Roman" w:cs="Times New Roman"/>
          <w:sz w:val="24"/>
          <w:lang w:val="en-GB"/>
        </w:rPr>
        <w:t>designed  for</w:t>
      </w:r>
      <w:proofErr w:type="gramEnd"/>
      <w:r w:rsidRPr="00FF6CB9">
        <w:rPr>
          <w:rFonts w:ascii="Times New Roman" w:hAnsi="Times New Roman" w:cs="Times New Roman"/>
          <w:sz w:val="24"/>
          <w:lang w:val="en-GB"/>
        </w:rPr>
        <w:t xml:space="preserve"> women over the age of 18. The questionnaire was divided into 3 areas – </w:t>
      </w:r>
      <w:proofErr w:type="spellStart"/>
      <w:r w:rsidRPr="00FF6CB9">
        <w:rPr>
          <w:rFonts w:ascii="Times New Roman" w:hAnsi="Times New Roman" w:cs="Times New Roman"/>
          <w:sz w:val="24"/>
          <w:lang w:val="en-GB"/>
        </w:rPr>
        <w:t>behavioral</w:t>
      </w:r>
      <w:proofErr w:type="spellEnd"/>
      <w:r w:rsidRPr="00FF6CB9">
        <w:rPr>
          <w:rFonts w:ascii="Times New Roman" w:hAnsi="Times New Roman" w:cs="Times New Roman"/>
          <w:sz w:val="24"/>
          <w:lang w:val="en-GB"/>
        </w:rPr>
        <w:t>, knowledge, attitudes and factors that influence women to visit PGP. The questionnaire was distributed to the sample of women n=550. The average age was 25.85 (± 7.68). The response rate was 87</w:t>
      </w:r>
      <w:proofErr w:type="gramStart"/>
      <w:r w:rsidRPr="00FF6CB9">
        <w:rPr>
          <w:rFonts w:ascii="Times New Roman" w:hAnsi="Times New Roman" w:cs="Times New Roman"/>
          <w:sz w:val="24"/>
          <w:lang w:val="en-GB"/>
        </w:rPr>
        <w:t>,6</w:t>
      </w:r>
      <w:proofErr w:type="gramEnd"/>
      <w:r w:rsidRPr="00FF6CB9">
        <w:rPr>
          <w:rFonts w:ascii="Times New Roman" w:hAnsi="Times New Roman" w:cs="Times New Roman"/>
          <w:sz w:val="24"/>
          <w:lang w:val="en-GB"/>
        </w:rPr>
        <w:t xml:space="preserve"> % (n=482). Data were </w:t>
      </w:r>
      <w:proofErr w:type="spellStart"/>
      <w:r w:rsidRPr="00FF6CB9">
        <w:rPr>
          <w:rFonts w:ascii="Times New Roman" w:hAnsi="Times New Roman" w:cs="Times New Roman"/>
          <w:sz w:val="24"/>
          <w:lang w:val="en-GB"/>
        </w:rPr>
        <w:t>analyzed</w:t>
      </w:r>
      <w:proofErr w:type="spellEnd"/>
      <w:r w:rsidRPr="00FF6CB9">
        <w:rPr>
          <w:rFonts w:ascii="Times New Roman" w:hAnsi="Times New Roman" w:cs="Times New Roman"/>
          <w:sz w:val="24"/>
          <w:lang w:val="en-GB"/>
        </w:rPr>
        <w:t xml:space="preserve"> by means of descriptive statistics and the test </w:t>
      </w:r>
      <w:proofErr w:type="spellStart"/>
      <w:r w:rsidRPr="00FF6CB9">
        <w:rPr>
          <w:rFonts w:ascii="Times New Roman" w:hAnsi="Times New Roman" w:cs="Times New Roman"/>
          <w:sz w:val="24"/>
          <w:lang w:val="en-GB"/>
        </w:rPr>
        <w:t>Kruskal</w:t>
      </w:r>
      <w:proofErr w:type="spellEnd"/>
      <w:r w:rsidRPr="00FF6CB9">
        <w:rPr>
          <w:rFonts w:ascii="Times New Roman" w:hAnsi="Times New Roman" w:cs="Times New Roman"/>
          <w:sz w:val="24"/>
          <w:lang w:val="en-GB"/>
        </w:rPr>
        <w:t>-Wallis test, Mann-Whitney test and Spearman correlation coefficient r(S) (p &lt;0.05).</w:t>
      </w:r>
    </w:p>
    <w:p w:rsidR="00FF6CB9" w:rsidRPr="00FF6CB9" w:rsidRDefault="00FF6CB9" w:rsidP="00FF6CB9">
      <w:pPr>
        <w:autoSpaceDE w:val="0"/>
        <w:autoSpaceDN w:val="0"/>
        <w:adjustRightInd w:val="0"/>
        <w:spacing w:after="0" w:line="360" w:lineRule="auto"/>
        <w:jc w:val="both"/>
        <w:rPr>
          <w:rFonts w:ascii="Times New Roman" w:hAnsi="Times New Roman" w:cs="Times New Roman"/>
          <w:sz w:val="24"/>
          <w:lang w:val="en-GB"/>
        </w:rPr>
      </w:pPr>
      <w:r w:rsidRPr="00FF6CB9">
        <w:rPr>
          <w:rFonts w:ascii="Times New Roman" w:hAnsi="Times New Roman" w:cs="Times New Roman"/>
          <w:b/>
          <w:sz w:val="24"/>
          <w:lang w:val="en-GB"/>
        </w:rPr>
        <w:t>Results:</w:t>
      </w:r>
      <w:r w:rsidRPr="00FF6CB9">
        <w:rPr>
          <w:rFonts w:ascii="Times New Roman" w:hAnsi="Times New Roman" w:cs="Times New Roman"/>
          <w:sz w:val="24"/>
          <w:lang w:val="en-GB"/>
        </w:rPr>
        <w:t xml:space="preserve"> In the </w:t>
      </w:r>
      <w:proofErr w:type="spellStart"/>
      <w:r w:rsidRPr="00FF6CB9">
        <w:rPr>
          <w:rFonts w:ascii="Times New Roman" w:hAnsi="Times New Roman" w:cs="Times New Roman"/>
          <w:sz w:val="24"/>
          <w:lang w:val="en-GB"/>
        </w:rPr>
        <w:t>behavioral</w:t>
      </w:r>
      <w:proofErr w:type="spellEnd"/>
      <w:r w:rsidRPr="00FF6CB9">
        <w:rPr>
          <w:rFonts w:ascii="Times New Roman" w:hAnsi="Times New Roman" w:cs="Times New Roman"/>
          <w:sz w:val="24"/>
          <w:lang w:val="en-GB"/>
        </w:rPr>
        <w:t xml:space="preserve"> area more than half of the respondents, 61.09% (4.09 ± 1.41) visit a PGP annually. Statistically significant differences were shown in all three study areas (</w:t>
      </w:r>
      <w:proofErr w:type="spellStart"/>
      <w:r w:rsidRPr="00FF6CB9">
        <w:rPr>
          <w:rFonts w:ascii="Times New Roman" w:hAnsi="Times New Roman" w:cs="Times New Roman"/>
          <w:sz w:val="24"/>
          <w:lang w:val="en-GB"/>
        </w:rPr>
        <w:t>behavioral</w:t>
      </w:r>
      <w:proofErr w:type="spellEnd"/>
      <w:r w:rsidRPr="00FF6CB9">
        <w:rPr>
          <w:rFonts w:ascii="Times New Roman" w:hAnsi="Times New Roman" w:cs="Times New Roman"/>
          <w:sz w:val="24"/>
          <w:lang w:val="en-GB"/>
        </w:rPr>
        <w:t>, knowledge, attitudes) in terms of age, education, geographical divisi</w:t>
      </w:r>
      <w:r w:rsidR="00E50986">
        <w:rPr>
          <w:rFonts w:ascii="Times New Roman" w:hAnsi="Times New Roman" w:cs="Times New Roman"/>
          <w:sz w:val="24"/>
          <w:lang w:val="en-GB"/>
        </w:rPr>
        <w:t>on and sex of gynaecologist (p&lt;</w:t>
      </w:r>
      <w:bookmarkStart w:id="0" w:name="_GoBack"/>
      <w:bookmarkEnd w:id="0"/>
      <w:r w:rsidR="00E50986">
        <w:rPr>
          <w:rFonts w:ascii="Times New Roman" w:hAnsi="Times New Roman" w:cs="Times New Roman"/>
          <w:sz w:val="24"/>
          <w:lang w:val="en-GB"/>
        </w:rPr>
        <w:t>0</w:t>
      </w:r>
      <w:r w:rsidRPr="00FF6CB9">
        <w:rPr>
          <w:rFonts w:ascii="Times New Roman" w:hAnsi="Times New Roman" w:cs="Times New Roman"/>
          <w:sz w:val="24"/>
          <w:lang w:val="en-GB"/>
        </w:rPr>
        <w:t xml:space="preserve">.05). In the area of knowledge women achieved </w:t>
      </w:r>
      <w:proofErr w:type="spellStart"/>
      <w:r w:rsidRPr="00FF6CB9">
        <w:rPr>
          <w:rFonts w:ascii="Times New Roman" w:hAnsi="Times New Roman" w:cs="Times New Roman"/>
          <w:sz w:val="24"/>
          <w:lang w:val="en-GB"/>
        </w:rPr>
        <w:t>underaverage</w:t>
      </w:r>
      <w:proofErr w:type="spellEnd"/>
      <w:r w:rsidRPr="00FF6CB9">
        <w:rPr>
          <w:rFonts w:ascii="Times New Roman" w:hAnsi="Times New Roman" w:cs="Times New Roman"/>
          <w:sz w:val="24"/>
          <w:lang w:val="en-GB"/>
        </w:rPr>
        <w:t xml:space="preserve"> level of knowledge (52.11%). The majority of women 76.18% (4.65 ± 0.76) consider gynaecological examination as important.</w:t>
      </w:r>
    </w:p>
    <w:p w:rsidR="00FF6CB9" w:rsidRPr="00FF6CB9" w:rsidRDefault="00FF6CB9" w:rsidP="00FF6CB9">
      <w:pPr>
        <w:autoSpaceDE w:val="0"/>
        <w:autoSpaceDN w:val="0"/>
        <w:adjustRightInd w:val="0"/>
        <w:spacing w:after="0" w:line="360" w:lineRule="auto"/>
        <w:jc w:val="both"/>
        <w:rPr>
          <w:rFonts w:ascii="Times New Roman" w:hAnsi="Times New Roman" w:cs="Times New Roman"/>
          <w:sz w:val="24"/>
          <w:lang w:val="en-GB"/>
        </w:rPr>
      </w:pPr>
      <w:r w:rsidRPr="00FF6CB9">
        <w:rPr>
          <w:rFonts w:ascii="Times New Roman" w:hAnsi="Times New Roman" w:cs="Times New Roman"/>
          <w:b/>
          <w:sz w:val="24"/>
          <w:lang w:val="en-GB"/>
        </w:rPr>
        <w:t>Conclusion:</w:t>
      </w:r>
      <w:r w:rsidRPr="00FF6CB9">
        <w:rPr>
          <w:rFonts w:ascii="Times New Roman" w:hAnsi="Times New Roman" w:cs="Times New Roman"/>
          <w:sz w:val="24"/>
          <w:lang w:val="en-GB"/>
        </w:rPr>
        <w:t xml:space="preserve"> We identified that to the fact that the women´s level of knowledge on the preventive gynaecological examinations is below average. The majority of respondents have a positive attitude to preventive gynaecological examinations. Evidences of significant differences in terms of age, education, geographical division and sex of gynaecologist could be important argument for more strengthen the educative role by of health workers and for strengthening compliance of women with PGP.</w:t>
      </w:r>
    </w:p>
    <w:p w:rsidR="00275274" w:rsidRPr="00FF6CB9" w:rsidRDefault="00FF6CB9" w:rsidP="00FF6CB9">
      <w:pPr>
        <w:autoSpaceDE w:val="0"/>
        <w:autoSpaceDN w:val="0"/>
        <w:adjustRightInd w:val="0"/>
        <w:spacing w:after="0" w:line="360" w:lineRule="auto"/>
        <w:jc w:val="both"/>
        <w:rPr>
          <w:rFonts w:ascii="Times New Roman" w:hAnsi="Times New Roman" w:cs="Times New Roman"/>
          <w:lang w:val="en-GB"/>
        </w:rPr>
      </w:pPr>
      <w:r w:rsidRPr="00FF6CB9">
        <w:rPr>
          <w:rFonts w:ascii="Times New Roman" w:hAnsi="Times New Roman" w:cs="Times New Roman"/>
          <w:b/>
          <w:sz w:val="24"/>
          <w:lang w:val="en-GB"/>
        </w:rPr>
        <w:t>Keywords:</w:t>
      </w:r>
      <w:r w:rsidRPr="00FF6CB9">
        <w:rPr>
          <w:rFonts w:ascii="Times New Roman" w:hAnsi="Times New Roman" w:cs="Times New Roman"/>
          <w:sz w:val="24"/>
          <w:lang w:val="en-GB"/>
        </w:rPr>
        <w:t xml:space="preserve"> knowledge, attitudes, gynaecological examination, prevention</w:t>
      </w:r>
    </w:p>
    <w:sectPr w:rsidR="00275274" w:rsidRPr="00FF6CB9" w:rsidSect="0027527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AD7"/>
    <w:rsid w:val="0009342A"/>
    <w:rsid w:val="00125D9E"/>
    <w:rsid w:val="002338C0"/>
    <w:rsid w:val="00275274"/>
    <w:rsid w:val="002A3E6E"/>
    <w:rsid w:val="002C01DA"/>
    <w:rsid w:val="004168DC"/>
    <w:rsid w:val="0047176C"/>
    <w:rsid w:val="00526AD3"/>
    <w:rsid w:val="005A2002"/>
    <w:rsid w:val="005B770D"/>
    <w:rsid w:val="00621509"/>
    <w:rsid w:val="00675E04"/>
    <w:rsid w:val="00691528"/>
    <w:rsid w:val="007B5BFD"/>
    <w:rsid w:val="00847289"/>
    <w:rsid w:val="008C204C"/>
    <w:rsid w:val="0091434C"/>
    <w:rsid w:val="00957CFE"/>
    <w:rsid w:val="009B4AD7"/>
    <w:rsid w:val="009D68D4"/>
    <w:rsid w:val="00A327C5"/>
    <w:rsid w:val="00B042AA"/>
    <w:rsid w:val="00B83F83"/>
    <w:rsid w:val="00E2463D"/>
    <w:rsid w:val="00E50986"/>
    <w:rsid w:val="00EA5F45"/>
    <w:rsid w:val="00FF6CB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D6D1F0-9CCF-49CE-966B-1AD3BF318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4">
    <w:name w:val="heading 4"/>
    <w:basedOn w:val="Normlny"/>
    <w:next w:val="Normlny"/>
    <w:link w:val="Nadpis4Char"/>
    <w:qFormat/>
    <w:rsid w:val="00275274"/>
    <w:pPr>
      <w:keepNext/>
      <w:autoSpaceDE w:val="0"/>
      <w:autoSpaceDN w:val="0"/>
      <w:adjustRightInd w:val="0"/>
      <w:spacing w:after="0" w:line="360" w:lineRule="auto"/>
      <w:jc w:val="both"/>
      <w:outlineLvl w:val="3"/>
    </w:pPr>
    <w:rPr>
      <w:rFonts w:ascii="Arial" w:eastAsia="Times New Roman" w:hAnsi="Arial" w:cs="Arial"/>
      <w:b/>
      <w:bCs/>
      <w:sz w:val="32"/>
      <w:szCs w:val="32"/>
      <w:lang w:val="en-GB" w:eastAsia="ru-RU"/>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75274"/>
    <w:rPr>
      <w:rFonts w:ascii="Arial" w:eastAsia="Times New Roman" w:hAnsi="Arial" w:cs="Arial"/>
      <w:b/>
      <w:bCs/>
      <w:sz w:val="32"/>
      <w:szCs w:val="32"/>
      <w:lang w:val="en-GB" w:eastAsia="ru-RU"/>
    </w:rPr>
  </w:style>
  <w:style w:type="character" w:styleId="Hypertextovprepojenie">
    <w:name w:val="Hyperlink"/>
    <w:basedOn w:val="Predvolenpsmoodseku"/>
    <w:uiPriority w:val="99"/>
    <w:unhideWhenUsed/>
    <w:rsid w:val="00275274"/>
    <w:rPr>
      <w:color w:val="0000FF" w:themeColor="hyperlink"/>
      <w:u w:val="single"/>
    </w:rPr>
  </w:style>
  <w:style w:type="character" w:customStyle="1" w:styleId="hps">
    <w:name w:val="hps"/>
    <w:basedOn w:val="Predvolenpsmoodseku"/>
    <w:rsid w:val="0047176C"/>
  </w:style>
  <w:style w:type="character" w:styleId="Zvraznenie">
    <w:name w:val="Emphasis"/>
    <w:basedOn w:val="Predvolenpsmoodseku"/>
    <w:uiPriority w:val="20"/>
    <w:qFormat/>
    <w:rsid w:val="0047176C"/>
    <w:rPr>
      <w:i/>
      <w:iCs/>
    </w:rPr>
  </w:style>
  <w:style w:type="character" w:customStyle="1" w:styleId="shorttext">
    <w:name w:val="short_text"/>
    <w:basedOn w:val="Predvolenpsmoodseku"/>
    <w:rsid w:val="00471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346</Words>
  <Characters>1978</Characters>
  <Application>Microsoft Office Word</Application>
  <DocSecurity>0</DocSecurity>
  <Lines>16</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Patrícia</dc:creator>
  <cp:lastModifiedBy>Simona Kelcikova</cp:lastModifiedBy>
  <cp:revision>4</cp:revision>
  <dcterms:created xsi:type="dcterms:W3CDTF">2017-10-04T07:51:00Z</dcterms:created>
  <dcterms:modified xsi:type="dcterms:W3CDTF">2017-10-04T07:52:00Z</dcterms:modified>
</cp:coreProperties>
</file>