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7F1" w:rsidRDefault="00A477F1" w:rsidP="00A477F1">
      <w:pPr>
        <w:rPr>
          <w:rFonts w:ascii="Times New Roman" w:hAnsi="Times New Roman"/>
          <w:b/>
          <w:sz w:val="28"/>
          <w:szCs w:val="28"/>
        </w:rPr>
      </w:pPr>
      <w:proofErr w:type="spellStart"/>
      <w:r>
        <w:rPr>
          <w:rFonts w:ascii="Times New Roman" w:hAnsi="Times New Roman"/>
          <w:b/>
          <w:bCs/>
          <w:sz w:val="28"/>
          <w:szCs w:val="28"/>
        </w:rPr>
        <w:t>Trends</w:t>
      </w:r>
      <w:proofErr w:type="spellEnd"/>
      <w:r>
        <w:rPr>
          <w:rFonts w:ascii="Times New Roman" w:hAnsi="Times New Roman"/>
          <w:b/>
          <w:bCs/>
          <w:sz w:val="28"/>
          <w:szCs w:val="28"/>
        </w:rPr>
        <w:t xml:space="preserve"> in </w:t>
      </w:r>
      <w:proofErr w:type="spellStart"/>
      <w:r>
        <w:rPr>
          <w:rFonts w:ascii="Times New Roman" w:hAnsi="Times New Roman"/>
          <w:b/>
          <w:bCs/>
          <w:sz w:val="28"/>
          <w:szCs w:val="28"/>
        </w:rPr>
        <w:t>sexual</w:t>
      </w:r>
      <w:proofErr w:type="spellEnd"/>
      <w:r>
        <w:rPr>
          <w:rFonts w:ascii="Times New Roman" w:hAnsi="Times New Roman"/>
          <w:b/>
          <w:bCs/>
          <w:sz w:val="28"/>
          <w:szCs w:val="28"/>
        </w:rPr>
        <w:t xml:space="preserve"> </w:t>
      </w:r>
      <w:proofErr w:type="spellStart"/>
      <w:r>
        <w:rPr>
          <w:rFonts w:ascii="Times New Roman" w:hAnsi="Times New Roman"/>
          <w:b/>
          <w:bCs/>
          <w:sz w:val="28"/>
          <w:szCs w:val="28"/>
        </w:rPr>
        <w:t>behaviour</w:t>
      </w:r>
      <w:proofErr w:type="spellEnd"/>
      <w:r>
        <w:rPr>
          <w:rFonts w:ascii="Times New Roman" w:hAnsi="Times New Roman"/>
          <w:b/>
          <w:bCs/>
          <w:sz w:val="28"/>
          <w:szCs w:val="28"/>
        </w:rPr>
        <w:t xml:space="preserve"> in </w:t>
      </w:r>
      <w:r>
        <w:rPr>
          <w:rFonts w:ascii="Times New Roman" w:hAnsi="Times New Roman"/>
          <w:b/>
          <w:sz w:val="28"/>
          <w:szCs w:val="28"/>
          <w:lang w:val="en"/>
        </w:rPr>
        <w:t xml:space="preserve">15-year-old adolescents in Slovakia between 2006-2014 </w:t>
      </w:r>
    </w:p>
    <w:p w:rsidR="00A477F1" w:rsidRDefault="00A477F1" w:rsidP="00A477F1">
      <w:pPr>
        <w:pStyle w:val="Obyajntext"/>
      </w:pPr>
      <w:proofErr w:type="spellStart"/>
      <w:r>
        <w:t>Baškova</w:t>
      </w:r>
      <w:proofErr w:type="spellEnd"/>
      <w:r>
        <w:t xml:space="preserve"> M.</w:t>
      </w:r>
      <w:r w:rsidRPr="0092017A">
        <w:rPr>
          <w:i/>
          <w:sz w:val="24"/>
          <w:szCs w:val="24"/>
          <w:vertAlign w:val="superscript"/>
        </w:rPr>
        <w:t xml:space="preserve"> </w:t>
      </w:r>
      <w:r>
        <w:rPr>
          <w:i/>
          <w:sz w:val="24"/>
          <w:szCs w:val="24"/>
          <w:vertAlign w:val="superscript"/>
        </w:rPr>
        <w:t>1</w:t>
      </w:r>
      <w:r>
        <w:t xml:space="preserve">, </w:t>
      </w:r>
      <w:proofErr w:type="spellStart"/>
      <w:r>
        <w:t>Cifríková</w:t>
      </w:r>
      <w:proofErr w:type="spellEnd"/>
      <w:r>
        <w:t xml:space="preserve"> R.</w:t>
      </w:r>
      <w:r w:rsidRPr="0092017A">
        <w:rPr>
          <w:i/>
          <w:sz w:val="24"/>
          <w:szCs w:val="24"/>
          <w:vertAlign w:val="superscript"/>
        </w:rPr>
        <w:t xml:space="preserve"> </w:t>
      </w:r>
      <w:r>
        <w:rPr>
          <w:i/>
          <w:sz w:val="24"/>
          <w:szCs w:val="24"/>
          <w:vertAlign w:val="superscript"/>
        </w:rPr>
        <w:t>1</w:t>
      </w:r>
      <w:r>
        <w:t>, Baška T.</w:t>
      </w:r>
      <w:r w:rsidRPr="0092017A">
        <w:rPr>
          <w:i/>
          <w:sz w:val="24"/>
          <w:szCs w:val="24"/>
          <w:vertAlign w:val="superscript"/>
        </w:rPr>
        <w:t xml:space="preserve"> </w:t>
      </w:r>
      <w:r>
        <w:rPr>
          <w:i/>
          <w:sz w:val="24"/>
          <w:szCs w:val="24"/>
          <w:vertAlign w:val="superscript"/>
        </w:rPr>
        <w:t>2</w:t>
      </w:r>
      <w:r>
        <w:t xml:space="preserve">,  </w:t>
      </w:r>
    </w:p>
    <w:p w:rsidR="00A477F1" w:rsidRDefault="00A477F1" w:rsidP="00A477F1">
      <w:pPr>
        <w:rPr>
          <w:i/>
          <w:sz w:val="24"/>
          <w:szCs w:val="24"/>
        </w:rPr>
      </w:pPr>
      <w:r>
        <w:rPr>
          <w:i/>
          <w:sz w:val="24"/>
          <w:szCs w:val="24"/>
          <w:vertAlign w:val="superscript"/>
        </w:rPr>
        <w:t>1</w:t>
      </w:r>
      <w:r>
        <w:rPr>
          <w:i/>
          <w:sz w:val="24"/>
          <w:szCs w:val="24"/>
        </w:rPr>
        <w:t xml:space="preserve">Comenius </w:t>
      </w:r>
      <w:proofErr w:type="spellStart"/>
      <w:r>
        <w:rPr>
          <w:i/>
          <w:sz w:val="24"/>
          <w:szCs w:val="24"/>
        </w:rPr>
        <w:t>University</w:t>
      </w:r>
      <w:proofErr w:type="spellEnd"/>
      <w:r>
        <w:rPr>
          <w:i/>
          <w:sz w:val="24"/>
          <w:szCs w:val="24"/>
        </w:rPr>
        <w:t xml:space="preserve"> in Bratislava, </w:t>
      </w:r>
      <w:proofErr w:type="spellStart"/>
      <w:r>
        <w:rPr>
          <w:i/>
          <w:sz w:val="24"/>
          <w:szCs w:val="24"/>
        </w:rPr>
        <w:t>Jessenius</w:t>
      </w:r>
      <w:proofErr w:type="spellEnd"/>
      <w:r>
        <w:rPr>
          <w:i/>
          <w:sz w:val="24"/>
          <w:szCs w:val="24"/>
        </w:rPr>
        <w:t xml:space="preserve"> </w:t>
      </w:r>
      <w:proofErr w:type="spellStart"/>
      <w:r>
        <w:rPr>
          <w:i/>
          <w:sz w:val="24"/>
          <w:szCs w:val="24"/>
        </w:rPr>
        <w:t>Faculty</w:t>
      </w:r>
      <w:proofErr w:type="spellEnd"/>
      <w:r>
        <w:rPr>
          <w:i/>
          <w:sz w:val="24"/>
          <w:szCs w:val="24"/>
        </w:rPr>
        <w:t xml:space="preserve"> of </w:t>
      </w:r>
      <w:proofErr w:type="spellStart"/>
      <w:r>
        <w:rPr>
          <w:i/>
          <w:sz w:val="24"/>
          <w:szCs w:val="24"/>
        </w:rPr>
        <w:t>Medicine</w:t>
      </w:r>
      <w:proofErr w:type="spellEnd"/>
      <w:r>
        <w:rPr>
          <w:i/>
          <w:sz w:val="24"/>
          <w:szCs w:val="24"/>
        </w:rPr>
        <w:t xml:space="preserve"> in Martin, Department of </w:t>
      </w:r>
      <w:proofErr w:type="spellStart"/>
      <w:r>
        <w:rPr>
          <w:i/>
          <w:sz w:val="24"/>
          <w:szCs w:val="24"/>
        </w:rPr>
        <w:t>Midwifery</w:t>
      </w:r>
      <w:proofErr w:type="spellEnd"/>
      <w:r>
        <w:rPr>
          <w:i/>
          <w:sz w:val="24"/>
          <w:szCs w:val="24"/>
        </w:rPr>
        <w:t>, Slovakia</w:t>
      </w:r>
    </w:p>
    <w:p w:rsidR="00A477F1" w:rsidRDefault="00A477F1" w:rsidP="00A477F1">
      <w:pPr>
        <w:rPr>
          <w:i/>
          <w:sz w:val="24"/>
          <w:szCs w:val="24"/>
        </w:rPr>
      </w:pPr>
      <w:r>
        <w:rPr>
          <w:i/>
          <w:sz w:val="24"/>
          <w:szCs w:val="24"/>
          <w:vertAlign w:val="superscript"/>
        </w:rPr>
        <w:t>2</w:t>
      </w:r>
      <w:r>
        <w:rPr>
          <w:i/>
          <w:sz w:val="24"/>
          <w:szCs w:val="24"/>
        </w:rPr>
        <w:t xml:space="preserve">Comenius </w:t>
      </w:r>
      <w:proofErr w:type="spellStart"/>
      <w:r>
        <w:rPr>
          <w:i/>
          <w:sz w:val="24"/>
          <w:szCs w:val="24"/>
        </w:rPr>
        <w:t>University</w:t>
      </w:r>
      <w:proofErr w:type="spellEnd"/>
      <w:r>
        <w:rPr>
          <w:i/>
          <w:sz w:val="24"/>
          <w:szCs w:val="24"/>
        </w:rPr>
        <w:t xml:space="preserve"> in Bratislava, </w:t>
      </w:r>
      <w:proofErr w:type="spellStart"/>
      <w:r>
        <w:rPr>
          <w:i/>
          <w:sz w:val="24"/>
          <w:szCs w:val="24"/>
        </w:rPr>
        <w:t>Jessenius</w:t>
      </w:r>
      <w:proofErr w:type="spellEnd"/>
      <w:r>
        <w:rPr>
          <w:i/>
          <w:sz w:val="24"/>
          <w:szCs w:val="24"/>
        </w:rPr>
        <w:t xml:space="preserve"> </w:t>
      </w:r>
      <w:proofErr w:type="spellStart"/>
      <w:r>
        <w:rPr>
          <w:i/>
          <w:sz w:val="24"/>
          <w:szCs w:val="24"/>
        </w:rPr>
        <w:t>Faculty</w:t>
      </w:r>
      <w:proofErr w:type="spellEnd"/>
      <w:r>
        <w:rPr>
          <w:i/>
          <w:sz w:val="24"/>
          <w:szCs w:val="24"/>
        </w:rPr>
        <w:t xml:space="preserve"> of </w:t>
      </w:r>
      <w:proofErr w:type="spellStart"/>
      <w:r>
        <w:rPr>
          <w:i/>
          <w:sz w:val="24"/>
          <w:szCs w:val="24"/>
        </w:rPr>
        <w:t>Medicine</w:t>
      </w:r>
      <w:proofErr w:type="spellEnd"/>
      <w:r>
        <w:rPr>
          <w:i/>
          <w:sz w:val="24"/>
          <w:szCs w:val="24"/>
        </w:rPr>
        <w:t xml:space="preserve"> in Martin, Department of </w:t>
      </w:r>
      <w:proofErr w:type="spellStart"/>
      <w:r>
        <w:rPr>
          <w:i/>
          <w:sz w:val="24"/>
          <w:szCs w:val="24"/>
        </w:rPr>
        <w:t>Public</w:t>
      </w:r>
      <w:proofErr w:type="spellEnd"/>
      <w:r>
        <w:rPr>
          <w:i/>
          <w:sz w:val="24"/>
          <w:szCs w:val="24"/>
        </w:rPr>
        <w:t xml:space="preserve"> </w:t>
      </w:r>
      <w:proofErr w:type="spellStart"/>
      <w:r>
        <w:rPr>
          <w:i/>
          <w:sz w:val="24"/>
          <w:szCs w:val="24"/>
        </w:rPr>
        <w:t>Health</w:t>
      </w:r>
      <w:proofErr w:type="spellEnd"/>
      <w:r>
        <w:rPr>
          <w:i/>
          <w:sz w:val="24"/>
          <w:szCs w:val="24"/>
        </w:rPr>
        <w:t>, Slovakia</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r>
        <w:rPr>
          <w:rFonts w:ascii="Times New Roman" w:eastAsia="Times New Roman" w:hAnsi="Times New Roman" w:cs="Times New Roman"/>
          <w:sz w:val="24"/>
          <w:szCs w:val="24"/>
          <w:lang w:val="en" w:eastAsia="sk-SK"/>
        </w:rPr>
        <w:t>Adolescent romantic relationships are a space for the initial discovery of one's own sexuality that can lead to the first sexual intercourse and further sexual activity. The sexual activity in adolescents is associated with more risky sexual behavior, higher risk to acquire sexually transmitted diseases or unplanned pregnancy.</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r>
        <w:rPr>
          <w:rFonts w:ascii="Times New Roman" w:eastAsia="Times New Roman" w:hAnsi="Times New Roman" w:cs="Times New Roman"/>
          <w:sz w:val="24"/>
          <w:szCs w:val="24"/>
          <w:lang w:val="en" w:eastAsia="sk-SK"/>
        </w:rPr>
        <w:t>The aim of the study is to find out the frequency of sexual initiation in relation to family background in 15-year-old adolescents in Slovakia between 2006 and 2014.</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r>
        <w:rPr>
          <w:rFonts w:ascii="Times New Roman" w:eastAsia="Times New Roman" w:hAnsi="Times New Roman" w:cs="Times New Roman"/>
          <w:sz w:val="24"/>
          <w:szCs w:val="24"/>
          <w:lang w:val="en" w:eastAsia="sk-SK"/>
        </w:rPr>
        <w:t>Material and Methods:</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r>
        <w:rPr>
          <w:rFonts w:ascii="Times New Roman" w:eastAsia="Times New Roman" w:hAnsi="Times New Roman" w:cs="Times New Roman"/>
          <w:sz w:val="24"/>
          <w:szCs w:val="24"/>
          <w:lang w:val="en" w:eastAsia="sk-SK"/>
        </w:rPr>
        <w:t>The study analyzes data from the samples of 15-year-old adolescents in Slovakia obtained in 2006 (n = 550), 2010 (n = 807) and 2014 (n = 736) in the Health Behavior in School Aged Children (HBSC) survey employing internationally standard method of sampling, data collection and the uniform questionnaire. The results are representative and allow international comparisons.</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r>
        <w:rPr>
          <w:rFonts w:ascii="Times New Roman" w:eastAsia="Times New Roman" w:hAnsi="Times New Roman" w:cs="Times New Roman"/>
          <w:sz w:val="24"/>
          <w:szCs w:val="24"/>
          <w:lang w:val="en" w:eastAsia="sk-SK"/>
        </w:rPr>
        <w:t>Results:</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r>
        <w:rPr>
          <w:rFonts w:ascii="Times New Roman" w:eastAsia="Times New Roman" w:hAnsi="Times New Roman" w:cs="Times New Roman"/>
          <w:sz w:val="24"/>
          <w:szCs w:val="24"/>
          <w:lang w:val="en" w:eastAsia="sk-SK"/>
        </w:rPr>
        <w:t>In 2014, 14.1% of girls reported lifetime sexual experience, statistically more than the previous surveys (10.9% in 2006 and 10.0% in 2010).</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r>
        <w:rPr>
          <w:rFonts w:ascii="Times New Roman" w:eastAsia="Times New Roman" w:hAnsi="Times New Roman" w:cs="Times New Roman"/>
          <w:sz w:val="24"/>
          <w:szCs w:val="24"/>
          <w:lang w:val="en" w:eastAsia="sk-SK"/>
        </w:rPr>
        <w:t xml:space="preserve">The sexual experiences were more frequently reported by respondents from incomplete families (missing either mother or father), as well as families with a higher socio-economic status. The experiences were less frequent if the respondents lived together with grandmothers or grandfathers. </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bookmarkStart w:id="0" w:name="_GoBack"/>
      <w:bookmarkEnd w:id="0"/>
      <w:r>
        <w:rPr>
          <w:rFonts w:ascii="Times New Roman" w:eastAsia="Times New Roman" w:hAnsi="Times New Roman" w:cs="Times New Roman"/>
          <w:sz w:val="24"/>
          <w:szCs w:val="24"/>
          <w:lang w:val="en" w:eastAsia="sk-SK"/>
        </w:rPr>
        <w:t>Conclusions:</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eastAsia="sk-SK"/>
        </w:rPr>
      </w:pPr>
      <w:r>
        <w:rPr>
          <w:rFonts w:ascii="Times New Roman" w:eastAsia="Times New Roman" w:hAnsi="Times New Roman" w:cs="Times New Roman"/>
          <w:sz w:val="24"/>
          <w:szCs w:val="24"/>
          <w:lang w:val="en" w:eastAsia="sk-SK"/>
        </w:rPr>
        <w:t>Despite the increase during recent years, the occurrence of premature sexual experiences among girls in Slovakia still remains relatively low if compared with most of European countries.</w:t>
      </w:r>
    </w:p>
    <w:p w:rsidR="00A477F1" w:rsidRDefault="00A477F1" w:rsidP="00A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val="en" w:eastAsia="sk-SK"/>
        </w:rPr>
        <w:t>The results suggest that growth in the complete family, or in a three-generation households, reduces the risk of premature sexual experience.</w:t>
      </w:r>
    </w:p>
    <w:p w:rsidR="00A477F1" w:rsidRDefault="00A477F1" w:rsidP="00A477F1">
      <w:pPr>
        <w:jc w:val="both"/>
        <w:rPr>
          <w:rFonts w:ascii="Times New Roman" w:hAnsi="Times New Roman" w:cs="Times New Roman"/>
          <w:sz w:val="24"/>
          <w:szCs w:val="24"/>
        </w:rPr>
      </w:pPr>
    </w:p>
    <w:p w:rsidR="00FD14C8" w:rsidRDefault="00FD14C8"/>
    <w:sectPr w:rsidR="00FD14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7F1"/>
    <w:rsid w:val="00A477F1"/>
    <w:rsid w:val="00FD14C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D03E9-BC9F-46ED-B492-4F8FCB03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477F1"/>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yajntext">
    <w:name w:val="Plain Text"/>
    <w:basedOn w:val="Normlny"/>
    <w:link w:val="ObyajntextChar"/>
    <w:uiPriority w:val="99"/>
    <w:semiHidden/>
    <w:unhideWhenUsed/>
    <w:rsid w:val="00A477F1"/>
    <w:pPr>
      <w:spacing w:after="0" w:line="240" w:lineRule="auto"/>
    </w:pPr>
    <w:rPr>
      <w:rFonts w:ascii="Calibri" w:eastAsia="Calibri" w:hAnsi="Calibri" w:cs="Times New Roman"/>
      <w:szCs w:val="21"/>
    </w:rPr>
  </w:style>
  <w:style w:type="character" w:customStyle="1" w:styleId="ObyajntextChar">
    <w:name w:val="Obyčajný text Char"/>
    <w:basedOn w:val="Predvolenpsmoodseku"/>
    <w:link w:val="Obyajntext"/>
    <w:uiPriority w:val="99"/>
    <w:semiHidden/>
    <w:rsid w:val="00A477F1"/>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072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1728</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Baskova</dc:creator>
  <cp:keywords/>
  <dc:description/>
  <cp:lastModifiedBy>Martina Baskova</cp:lastModifiedBy>
  <cp:revision>1</cp:revision>
  <dcterms:created xsi:type="dcterms:W3CDTF">2017-10-02T08:56:00Z</dcterms:created>
  <dcterms:modified xsi:type="dcterms:W3CDTF">2017-10-02T08:58:00Z</dcterms:modified>
</cp:coreProperties>
</file>