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58A1" w:rsidRPr="00430D5F" w:rsidRDefault="009D58A1" w:rsidP="009D58A1">
      <w:pPr>
        <w:spacing w:line="240" w:lineRule="auto"/>
        <w:rPr>
          <w:rFonts w:ascii="Times New Roman" w:hAnsi="Times New Roman" w:cs="Times New Roman"/>
          <w:b/>
          <w:sz w:val="24"/>
          <w:szCs w:val="24"/>
          <w:lang w:val="en-US"/>
        </w:rPr>
      </w:pPr>
      <w:r w:rsidRPr="00430D5F">
        <w:rPr>
          <w:rFonts w:ascii="Times New Roman" w:hAnsi="Times New Roman" w:cs="Times New Roman"/>
          <w:b/>
          <w:sz w:val="24"/>
          <w:szCs w:val="24"/>
          <w:lang w:val="en-US"/>
        </w:rPr>
        <w:t>Exploring the challenges with infection control amongst managers in intensive care units, South Africa</w:t>
      </w:r>
    </w:p>
    <w:p w:rsidR="009D58A1" w:rsidRPr="00430D5F" w:rsidRDefault="009D58A1" w:rsidP="009D58A1">
      <w:pPr>
        <w:spacing w:line="240" w:lineRule="auto"/>
        <w:rPr>
          <w:rFonts w:ascii="Times New Roman" w:hAnsi="Times New Roman" w:cs="Times New Roman"/>
          <w:sz w:val="24"/>
          <w:szCs w:val="24"/>
          <w:vertAlign w:val="superscript"/>
          <w:lang w:val="en-US"/>
        </w:rPr>
      </w:pPr>
      <w:r w:rsidRPr="00430D5F">
        <w:rPr>
          <w:rFonts w:ascii="Times New Roman" w:hAnsi="Times New Roman" w:cs="Times New Roman"/>
          <w:sz w:val="24"/>
          <w:szCs w:val="24"/>
          <w:lang w:val="en-US"/>
        </w:rPr>
        <w:t>Saajida Mahomed</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MBChB</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MMed</w:t>
      </w:r>
      <w:proofErr w:type="spellEnd"/>
      <w:proofErr w:type="gramStart"/>
      <w:r>
        <w:rPr>
          <w:rFonts w:ascii="Times New Roman" w:hAnsi="Times New Roman" w:cs="Times New Roman"/>
          <w:sz w:val="24"/>
          <w:szCs w:val="24"/>
          <w:lang w:val="en-US"/>
        </w:rPr>
        <w:t>)</w:t>
      </w:r>
      <w:r w:rsidRPr="00430D5F">
        <w:rPr>
          <w:rFonts w:ascii="Times New Roman" w:hAnsi="Times New Roman" w:cs="Times New Roman"/>
          <w:sz w:val="24"/>
          <w:szCs w:val="24"/>
          <w:vertAlign w:val="superscript"/>
          <w:lang w:val="en-US"/>
        </w:rPr>
        <w:t>1</w:t>
      </w:r>
      <w:proofErr w:type="gramEnd"/>
      <w:r w:rsidRPr="00430D5F">
        <w:rPr>
          <w:rFonts w:ascii="Times New Roman" w:hAnsi="Times New Roman" w:cs="Times New Roman"/>
          <w:sz w:val="24"/>
          <w:szCs w:val="24"/>
          <w:lang w:val="en-US"/>
        </w:rPr>
        <w:t>, Jennifer De Beer</w:t>
      </w:r>
      <w:r>
        <w:rPr>
          <w:rFonts w:ascii="Times New Roman" w:hAnsi="Times New Roman" w:cs="Times New Roman"/>
          <w:sz w:val="24"/>
          <w:szCs w:val="24"/>
          <w:lang w:val="en-US"/>
        </w:rPr>
        <w:t xml:space="preserve"> (PhD)</w:t>
      </w:r>
      <w:r w:rsidRPr="00430D5F">
        <w:rPr>
          <w:rFonts w:ascii="Times New Roman" w:hAnsi="Times New Roman" w:cs="Times New Roman"/>
          <w:sz w:val="24"/>
          <w:szCs w:val="24"/>
          <w:vertAlign w:val="superscript"/>
          <w:lang w:val="en-US"/>
        </w:rPr>
        <w:t>2</w:t>
      </w:r>
    </w:p>
    <w:p w:rsidR="009D58A1" w:rsidRPr="00430D5F" w:rsidRDefault="009D58A1" w:rsidP="009D58A1">
      <w:pPr>
        <w:spacing w:line="240" w:lineRule="auto"/>
        <w:rPr>
          <w:rFonts w:ascii="Times New Roman" w:hAnsi="Times New Roman" w:cs="Times New Roman"/>
          <w:sz w:val="24"/>
          <w:szCs w:val="24"/>
          <w:lang w:val="en-US"/>
        </w:rPr>
      </w:pPr>
      <w:r w:rsidRPr="00430D5F">
        <w:rPr>
          <w:rFonts w:ascii="Times New Roman" w:hAnsi="Times New Roman" w:cs="Times New Roman"/>
          <w:sz w:val="24"/>
          <w:szCs w:val="24"/>
          <w:vertAlign w:val="superscript"/>
          <w:lang w:val="en-US"/>
        </w:rPr>
        <w:t>1</w:t>
      </w:r>
      <w:r w:rsidRPr="00430D5F">
        <w:rPr>
          <w:rFonts w:ascii="Times New Roman" w:hAnsi="Times New Roman" w:cs="Times New Roman"/>
          <w:sz w:val="24"/>
          <w:szCs w:val="24"/>
          <w:lang w:val="en-US"/>
        </w:rPr>
        <w:t>School of Laboratory Medicine and Medical Sciences, College of Health Sciences, University of KwaZulu-Natal</w:t>
      </w:r>
      <w:r>
        <w:rPr>
          <w:rFonts w:ascii="Times New Roman" w:hAnsi="Times New Roman" w:cs="Times New Roman"/>
          <w:sz w:val="24"/>
          <w:szCs w:val="24"/>
          <w:lang w:val="en-US"/>
        </w:rPr>
        <w:t>, Durban, South Africa</w:t>
      </w:r>
    </w:p>
    <w:p w:rsidR="009D58A1" w:rsidRPr="00430D5F" w:rsidRDefault="009D58A1" w:rsidP="009D58A1">
      <w:pPr>
        <w:spacing w:line="240" w:lineRule="auto"/>
        <w:rPr>
          <w:rFonts w:ascii="Times New Roman" w:hAnsi="Times New Roman" w:cs="Times New Roman"/>
          <w:sz w:val="24"/>
          <w:szCs w:val="24"/>
          <w:lang w:val="en-US"/>
        </w:rPr>
      </w:pPr>
      <w:r w:rsidRPr="00430D5F">
        <w:rPr>
          <w:rFonts w:ascii="Times New Roman" w:hAnsi="Times New Roman" w:cs="Times New Roman"/>
          <w:sz w:val="24"/>
          <w:szCs w:val="24"/>
          <w:vertAlign w:val="superscript"/>
          <w:lang w:val="en-US"/>
        </w:rPr>
        <w:t>2</w:t>
      </w:r>
      <w:r w:rsidRPr="00430D5F">
        <w:rPr>
          <w:rFonts w:ascii="Times New Roman" w:hAnsi="Times New Roman" w:cs="Times New Roman"/>
          <w:sz w:val="24"/>
          <w:szCs w:val="24"/>
          <w:lang w:val="en-US"/>
        </w:rPr>
        <w:t>College of Nursing, King Saud bin Abdul Aziz University for Health Sciences</w:t>
      </w:r>
      <w:r>
        <w:rPr>
          <w:rFonts w:ascii="Times New Roman" w:hAnsi="Times New Roman" w:cs="Times New Roman"/>
          <w:sz w:val="24"/>
          <w:szCs w:val="24"/>
          <w:lang w:val="en-US"/>
        </w:rPr>
        <w:t>, Jeddah, Saudi Arabia</w:t>
      </w:r>
    </w:p>
    <w:p w:rsidR="009D58A1" w:rsidRPr="00430D5F" w:rsidRDefault="009D58A1" w:rsidP="009D58A1">
      <w:pPr>
        <w:spacing w:line="240" w:lineRule="auto"/>
        <w:rPr>
          <w:rFonts w:ascii="Times New Roman" w:hAnsi="Times New Roman" w:cs="Times New Roman"/>
          <w:b/>
          <w:sz w:val="24"/>
          <w:szCs w:val="24"/>
          <w:lang w:val="en-US"/>
        </w:rPr>
      </w:pPr>
    </w:p>
    <w:p w:rsidR="009D58A1" w:rsidRPr="00430D5F" w:rsidRDefault="009D58A1" w:rsidP="009D58A1">
      <w:pPr>
        <w:spacing w:line="240" w:lineRule="auto"/>
        <w:rPr>
          <w:rFonts w:ascii="Times New Roman" w:hAnsi="Times New Roman" w:cs="Times New Roman"/>
          <w:b/>
          <w:sz w:val="24"/>
          <w:szCs w:val="24"/>
          <w:lang w:val="en-US"/>
        </w:rPr>
      </w:pPr>
      <w:r w:rsidRPr="00430D5F">
        <w:rPr>
          <w:rFonts w:ascii="Times New Roman" w:hAnsi="Times New Roman" w:cs="Times New Roman"/>
          <w:b/>
          <w:sz w:val="24"/>
          <w:szCs w:val="24"/>
          <w:lang w:val="en-US"/>
        </w:rPr>
        <w:t>ABSTRACT</w:t>
      </w:r>
    </w:p>
    <w:p w:rsidR="009D58A1" w:rsidRPr="00430D5F" w:rsidRDefault="009D58A1" w:rsidP="009D58A1">
      <w:pPr>
        <w:spacing w:line="240" w:lineRule="auto"/>
        <w:rPr>
          <w:rFonts w:ascii="Times New Roman" w:hAnsi="Times New Roman" w:cs="Times New Roman"/>
          <w:b/>
          <w:sz w:val="24"/>
          <w:szCs w:val="24"/>
          <w:lang w:val="en-US"/>
        </w:rPr>
      </w:pPr>
      <w:r w:rsidRPr="00430D5F">
        <w:rPr>
          <w:rFonts w:ascii="Times New Roman" w:hAnsi="Times New Roman" w:cs="Times New Roman"/>
          <w:b/>
          <w:sz w:val="24"/>
          <w:szCs w:val="24"/>
          <w:lang w:val="en-US"/>
        </w:rPr>
        <w:t>Background:</w:t>
      </w:r>
      <w:r w:rsidRPr="00430D5F">
        <w:rPr>
          <w:rFonts w:ascii="Times New Roman" w:hAnsi="Times New Roman" w:cs="Times New Roman"/>
          <w:sz w:val="24"/>
          <w:szCs w:val="24"/>
          <w:lang w:val="en-US"/>
        </w:rPr>
        <w:t xml:space="preserve"> The prevention of healthcare-associated infections has become a health priority globally. Patients in intensive care units are at high risk of acquiring these infections, and infection control is particularly important in this environment. Hospital infection control managers as well as intensive care unit nurse and clinical managers have a vital role to play in ensuring good infection control practices within the intensive care unit.</w:t>
      </w:r>
    </w:p>
    <w:p w:rsidR="009D58A1" w:rsidRPr="00430D5F" w:rsidRDefault="009D58A1" w:rsidP="009D58A1">
      <w:pPr>
        <w:spacing w:line="240" w:lineRule="auto"/>
        <w:rPr>
          <w:rFonts w:ascii="Times New Roman" w:hAnsi="Times New Roman" w:cs="Times New Roman"/>
          <w:sz w:val="24"/>
          <w:szCs w:val="24"/>
          <w:lang w:val="en-US"/>
        </w:rPr>
      </w:pPr>
      <w:r>
        <w:rPr>
          <w:rFonts w:ascii="Times New Roman" w:hAnsi="Times New Roman" w:cs="Times New Roman"/>
          <w:b/>
          <w:sz w:val="24"/>
          <w:szCs w:val="24"/>
          <w:lang w:val="en-US"/>
        </w:rPr>
        <w:t>Objective</w:t>
      </w:r>
      <w:r w:rsidRPr="00430D5F">
        <w:rPr>
          <w:rFonts w:ascii="Times New Roman" w:hAnsi="Times New Roman" w:cs="Times New Roman"/>
          <w:b/>
          <w:sz w:val="24"/>
          <w:szCs w:val="24"/>
          <w:lang w:val="en-US"/>
        </w:rPr>
        <w:t xml:space="preserve">: </w:t>
      </w:r>
      <w:r w:rsidRPr="00430D5F">
        <w:rPr>
          <w:rFonts w:ascii="Times New Roman" w:hAnsi="Times New Roman" w:cs="Times New Roman"/>
          <w:sz w:val="24"/>
          <w:szCs w:val="24"/>
          <w:lang w:val="en-US"/>
        </w:rPr>
        <w:t>To explore the challenges with infection control amongst managers in intensive care units in South Africa</w:t>
      </w:r>
    </w:p>
    <w:p w:rsidR="009D58A1" w:rsidRPr="00430D5F" w:rsidRDefault="009D58A1" w:rsidP="009D58A1">
      <w:pPr>
        <w:spacing w:line="240" w:lineRule="auto"/>
        <w:rPr>
          <w:rFonts w:ascii="Times New Roman" w:hAnsi="Times New Roman" w:cs="Times New Roman"/>
          <w:sz w:val="24"/>
          <w:szCs w:val="24"/>
          <w:lang w:val="en-US"/>
        </w:rPr>
      </w:pPr>
      <w:r w:rsidRPr="00430D5F">
        <w:rPr>
          <w:rFonts w:ascii="Times New Roman" w:hAnsi="Times New Roman" w:cs="Times New Roman"/>
          <w:b/>
          <w:sz w:val="24"/>
          <w:szCs w:val="24"/>
          <w:lang w:val="en-US"/>
        </w:rPr>
        <w:t xml:space="preserve">Methods: </w:t>
      </w:r>
      <w:r w:rsidRPr="00430D5F">
        <w:rPr>
          <w:rFonts w:ascii="Times New Roman" w:hAnsi="Times New Roman" w:cs="Times New Roman"/>
          <w:sz w:val="24"/>
          <w:szCs w:val="24"/>
          <w:lang w:val="en-US"/>
        </w:rPr>
        <w:t xml:space="preserve">An explorative qualitative design </w:t>
      </w:r>
      <w:r w:rsidRPr="00430D5F">
        <w:rPr>
          <w:rFonts w:ascii="Times New Roman" w:hAnsi="Times New Roman" w:cs="Times New Roman"/>
          <w:sz w:val="24"/>
          <w:szCs w:val="24"/>
          <w:lang w:val="en-GB"/>
        </w:rPr>
        <w:t>was</w:t>
      </w:r>
      <w:r w:rsidRPr="00430D5F">
        <w:rPr>
          <w:rFonts w:ascii="Times New Roman" w:hAnsi="Times New Roman" w:cs="Times New Roman"/>
          <w:sz w:val="24"/>
          <w:szCs w:val="24"/>
          <w:lang w:val="en-US"/>
        </w:rPr>
        <w:t xml:space="preserve"> used. Semi-structured interviews were conducted with 11 nurse intensive care managers, six clinical intensive care managers, and five hospital infection control managers. Content analysis was used to identify themes and </w:t>
      </w:r>
      <w:r w:rsidRPr="00430D5F">
        <w:rPr>
          <w:rFonts w:ascii="Times New Roman" w:hAnsi="Times New Roman" w:cs="Times New Roman"/>
          <w:sz w:val="24"/>
          <w:szCs w:val="24"/>
          <w:lang w:val="en-GB"/>
        </w:rPr>
        <w:t>sub-themes.</w:t>
      </w:r>
    </w:p>
    <w:p w:rsidR="009D58A1" w:rsidRPr="00430D5F" w:rsidRDefault="009D58A1" w:rsidP="009D58A1">
      <w:pPr>
        <w:spacing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Results</w:t>
      </w:r>
      <w:r w:rsidRPr="00430D5F">
        <w:rPr>
          <w:rFonts w:ascii="Times New Roman" w:hAnsi="Times New Roman" w:cs="Times New Roman"/>
          <w:b/>
          <w:sz w:val="24"/>
          <w:szCs w:val="24"/>
          <w:lang w:val="en-US"/>
        </w:rPr>
        <w:t xml:space="preserve">: </w:t>
      </w:r>
      <w:r w:rsidRPr="00430D5F">
        <w:rPr>
          <w:rFonts w:ascii="Times New Roman" w:hAnsi="Times New Roman" w:cs="Times New Roman"/>
          <w:sz w:val="24"/>
          <w:szCs w:val="24"/>
          <w:lang w:val="en-US"/>
        </w:rPr>
        <w:t>Four themes were identified from the data: challenges with human resources, leadership and governance, infrastructure and equipment, and discrepancies between different categories of healthcare workers.  Infection control and nurse managers felt overburdened with work responsibilities which took their time away from infection control in the intensive care unit. Shortage of clinical and nursing staff was also cited as a challenge. Insufficient isolation rooms and equipment also presented challenges to implementing adequate infection control measures. Many participants viewed doctors as not being adherent to infection control practices.</w:t>
      </w:r>
    </w:p>
    <w:p w:rsidR="009D58A1" w:rsidRPr="00430D5F" w:rsidRDefault="009D58A1" w:rsidP="009D58A1">
      <w:pPr>
        <w:spacing w:line="240" w:lineRule="auto"/>
        <w:rPr>
          <w:rFonts w:ascii="Times New Roman" w:hAnsi="Times New Roman" w:cs="Times New Roman"/>
          <w:sz w:val="24"/>
          <w:szCs w:val="24"/>
          <w:lang w:val="en-US"/>
        </w:rPr>
      </w:pPr>
      <w:r w:rsidRPr="00430D5F">
        <w:rPr>
          <w:rFonts w:ascii="Times New Roman" w:hAnsi="Times New Roman" w:cs="Times New Roman"/>
          <w:b/>
          <w:sz w:val="24"/>
          <w:szCs w:val="24"/>
          <w:lang w:val="en-US"/>
        </w:rPr>
        <w:t xml:space="preserve">Conclusion: </w:t>
      </w:r>
      <w:r w:rsidRPr="00430D5F">
        <w:rPr>
          <w:rFonts w:ascii="Times New Roman" w:hAnsi="Times New Roman" w:cs="Times New Roman"/>
          <w:sz w:val="24"/>
          <w:szCs w:val="24"/>
          <w:lang w:val="en-US"/>
        </w:rPr>
        <w:t xml:space="preserve">We identified modifiable challenges to infection control in the intensive care setting. Strategies such as ongoing and regular in-service training on infection control for all cadres of healthcare workers is one of the interventions that can be applied to improve infection control in the intensive care unit. The issue of staff shortages, and inadequately trained staff must be addressed at a provincial and national level. It is imperative that hospital managers work with their staff to develop strategies to overcome the challenges in implementing and maintaining good infection practices in the ICU. </w:t>
      </w:r>
    </w:p>
    <w:p w:rsidR="005C0D2A" w:rsidRDefault="009D58A1">
      <w:bookmarkStart w:id="0" w:name="_GoBack"/>
      <w:bookmarkEnd w:id="0"/>
    </w:p>
    <w:sectPr w:rsidR="005C0D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58A1"/>
    <w:rsid w:val="0028446B"/>
    <w:rsid w:val="008D1985"/>
    <w:rsid w:val="009D58A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BF1406-BA39-4026-AC46-8E9E0371A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58A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375</Words>
  <Characters>2141</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Kwa-Zulu Natal</Company>
  <LinksUpToDate>false</LinksUpToDate>
  <CharactersWithSpaces>2511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Saajida Mahomed</dc:creator>
  <cp:keywords/>
  <dc:description/>
  <cp:lastModifiedBy>Saajida Mahomed</cp:lastModifiedBy>
  <cp:revision>1</cp:revision>
  <dcterms:created xsi:type="dcterms:W3CDTF">2017-08-31T14:57:00Z</dcterms:created>
  <dcterms:modified xsi:type="dcterms:W3CDTF">2017-08-31T14:57:00Z</dcterms:modified>
</cp:coreProperties>
</file>