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b/>
          <w:bCs/>
          <w:sz w:val="28"/>
          <w:szCs w:val="28"/>
          <w:lang w:val="en-US" w:eastAsia="zh-CN"/>
        </w:rPr>
      </w:pPr>
      <w:r>
        <w:rPr>
          <w:rFonts w:hint="eastAsia"/>
          <w:b/>
          <w:bCs/>
          <w:sz w:val="28"/>
          <w:szCs w:val="28"/>
        </w:rPr>
        <w:t xml:space="preserve">To </w:t>
      </w:r>
      <w:r>
        <w:rPr>
          <w:rFonts w:hint="eastAsia"/>
          <w:b/>
          <w:bCs/>
          <w:sz w:val="28"/>
          <w:szCs w:val="28"/>
          <w:lang w:val="en-US" w:eastAsia="zh-CN"/>
        </w:rPr>
        <w:t>P</w:t>
      </w:r>
      <w:r>
        <w:rPr>
          <w:rFonts w:hint="eastAsia"/>
          <w:b/>
          <w:bCs/>
          <w:sz w:val="28"/>
          <w:szCs w:val="28"/>
        </w:rPr>
        <w:t xml:space="preserve">rovide </w:t>
      </w:r>
      <w:r>
        <w:rPr>
          <w:rFonts w:hint="eastAsia"/>
          <w:b/>
          <w:bCs/>
          <w:sz w:val="28"/>
          <w:szCs w:val="28"/>
          <w:lang w:val="en-US" w:eastAsia="zh-CN"/>
        </w:rPr>
        <w:t>B</w:t>
      </w:r>
      <w:r>
        <w:rPr>
          <w:rFonts w:hint="eastAsia"/>
          <w:b/>
          <w:bCs/>
          <w:sz w:val="28"/>
          <w:szCs w:val="28"/>
        </w:rPr>
        <w:t xml:space="preserve">etter </w:t>
      </w:r>
      <w:r>
        <w:rPr>
          <w:rFonts w:hint="eastAsia"/>
          <w:b/>
          <w:bCs/>
          <w:sz w:val="28"/>
          <w:szCs w:val="28"/>
          <w:lang w:val="en-US" w:eastAsia="zh-CN"/>
        </w:rPr>
        <w:t>P</w:t>
      </w:r>
      <w:r>
        <w:rPr>
          <w:rFonts w:hint="eastAsia"/>
          <w:b/>
          <w:bCs/>
          <w:sz w:val="28"/>
          <w:szCs w:val="28"/>
        </w:rPr>
        <w:t xml:space="preserve">eer </w:t>
      </w:r>
      <w:r>
        <w:rPr>
          <w:rFonts w:hint="eastAsia"/>
          <w:b/>
          <w:bCs/>
          <w:sz w:val="28"/>
          <w:szCs w:val="28"/>
          <w:lang w:val="en-US" w:eastAsia="zh-CN"/>
        </w:rPr>
        <w:t>S</w:t>
      </w:r>
      <w:r>
        <w:rPr>
          <w:rFonts w:hint="eastAsia"/>
          <w:b/>
          <w:bCs/>
          <w:sz w:val="28"/>
          <w:szCs w:val="28"/>
        </w:rPr>
        <w:t xml:space="preserve">upport </w:t>
      </w:r>
      <w:r>
        <w:rPr>
          <w:rFonts w:hint="eastAsia"/>
          <w:b/>
          <w:bCs/>
          <w:sz w:val="28"/>
          <w:szCs w:val="28"/>
          <w:lang w:val="en-US" w:eastAsia="zh-CN"/>
        </w:rPr>
        <w:t>S</w:t>
      </w:r>
      <w:r>
        <w:rPr>
          <w:rFonts w:hint="eastAsia"/>
          <w:b/>
          <w:bCs/>
          <w:sz w:val="28"/>
          <w:szCs w:val="28"/>
        </w:rPr>
        <w:t xml:space="preserve">ervices for </w:t>
      </w:r>
      <w:r>
        <w:rPr>
          <w:rFonts w:hint="eastAsia"/>
          <w:b/>
          <w:bCs/>
          <w:sz w:val="28"/>
          <w:szCs w:val="28"/>
          <w:lang w:val="en-US" w:eastAsia="zh-CN"/>
        </w:rPr>
        <w:t>C</w:t>
      </w:r>
      <w:r>
        <w:rPr>
          <w:rFonts w:hint="eastAsia"/>
          <w:b/>
          <w:bCs/>
          <w:sz w:val="28"/>
          <w:szCs w:val="28"/>
        </w:rPr>
        <w:t xml:space="preserve">hemotherapy </w:t>
      </w:r>
      <w:r>
        <w:rPr>
          <w:rFonts w:hint="eastAsia"/>
          <w:b/>
          <w:bCs/>
          <w:sz w:val="28"/>
          <w:szCs w:val="28"/>
          <w:lang w:val="en-US" w:eastAsia="zh-CN"/>
        </w:rPr>
        <w:t>B</w:t>
      </w:r>
      <w:r>
        <w:rPr>
          <w:rFonts w:hint="eastAsia"/>
          <w:b/>
          <w:bCs/>
          <w:sz w:val="28"/>
          <w:szCs w:val="28"/>
        </w:rPr>
        <w:t xml:space="preserve">reast </w:t>
      </w:r>
      <w:r>
        <w:rPr>
          <w:rFonts w:hint="eastAsia"/>
          <w:b/>
          <w:bCs/>
          <w:sz w:val="28"/>
          <w:szCs w:val="28"/>
          <w:lang w:val="en-US" w:eastAsia="zh-CN"/>
        </w:rPr>
        <w:t>C</w:t>
      </w:r>
      <w:r>
        <w:rPr>
          <w:rFonts w:hint="eastAsia"/>
          <w:b/>
          <w:bCs/>
          <w:sz w:val="28"/>
          <w:szCs w:val="28"/>
        </w:rPr>
        <w:t xml:space="preserve">ancer </w:t>
      </w:r>
      <w:r>
        <w:rPr>
          <w:rFonts w:hint="eastAsia"/>
          <w:b/>
          <w:bCs/>
          <w:sz w:val="28"/>
          <w:szCs w:val="28"/>
          <w:lang w:val="en-US" w:eastAsia="zh-CN"/>
        </w:rPr>
        <w:t>P</w:t>
      </w:r>
      <w:r>
        <w:rPr>
          <w:rFonts w:hint="eastAsia"/>
          <w:b/>
          <w:bCs/>
          <w:sz w:val="28"/>
          <w:szCs w:val="28"/>
        </w:rPr>
        <w:t xml:space="preserve">atients </w:t>
      </w:r>
      <w:r>
        <w:rPr>
          <w:rFonts w:hint="eastAsia"/>
          <w:b/>
          <w:bCs/>
          <w:sz w:val="28"/>
          <w:szCs w:val="28"/>
          <w:lang w:val="en-US" w:eastAsia="zh-CN"/>
        </w:rPr>
        <w:t>by Using S</w:t>
      </w:r>
      <w:r>
        <w:rPr>
          <w:rFonts w:hint="eastAsia"/>
          <w:b/>
          <w:bCs/>
          <w:sz w:val="28"/>
          <w:szCs w:val="28"/>
        </w:rPr>
        <w:t xml:space="preserve">elf-compiled </w:t>
      </w:r>
      <w:r>
        <w:rPr>
          <w:rFonts w:hint="eastAsia"/>
          <w:b/>
          <w:bCs/>
          <w:sz w:val="28"/>
          <w:szCs w:val="28"/>
          <w:lang w:val="en-US" w:eastAsia="zh-CN"/>
        </w:rPr>
        <w:t>Q</w:t>
      </w:r>
      <w:r>
        <w:rPr>
          <w:rFonts w:hint="eastAsia"/>
          <w:b/>
          <w:bCs/>
          <w:sz w:val="28"/>
          <w:szCs w:val="28"/>
        </w:rPr>
        <w:t>uestionnaires</w:t>
      </w:r>
      <w:r>
        <w:rPr>
          <w:rFonts w:hint="eastAsia"/>
          <w:b/>
          <w:bCs/>
          <w:sz w:val="28"/>
          <w:szCs w:val="28"/>
          <w:lang w:val="en-US" w:eastAsia="zh-CN"/>
        </w:rPr>
        <w:t xml:space="preserve"> to Investigate Their Support for Peer Support Needs</w:t>
      </w:r>
    </w:p>
    <w:p>
      <w:pPr>
        <w:spacing w:line="360" w:lineRule="auto"/>
        <w:jc w:val="both"/>
        <w:rPr>
          <w:rFonts w:hint="eastAsia"/>
          <w:b w:val="0"/>
          <w:bCs w:val="0"/>
          <w:sz w:val="21"/>
          <w:szCs w:val="21"/>
          <w:lang w:val="en-US" w:eastAsia="zh-CN"/>
        </w:rPr>
      </w:pPr>
      <w:r>
        <w:rPr>
          <w:rFonts w:hint="eastAsia"/>
          <w:b w:val="0"/>
          <w:bCs w:val="0"/>
          <w:sz w:val="21"/>
          <w:szCs w:val="21"/>
          <w:lang w:val="en-US" w:eastAsia="zh-CN"/>
        </w:rPr>
        <w:t>Name : Tang Maoting</w:t>
      </w:r>
    </w:p>
    <w:p>
      <w:pPr>
        <w:spacing w:line="360" w:lineRule="auto"/>
        <w:jc w:val="both"/>
        <w:rPr>
          <w:rFonts w:hint="eastAsia"/>
          <w:b w:val="0"/>
          <w:bCs w:val="0"/>
          <w:sz w:val="21"/>
          <w:szCs w:val="21"/>
          <w:lang w:val="en-US" w:eastAsia="zh-CN"/>
        </w:rPr>
      </w:pPr>
      <w:r>
        <w:rPr>
          <w:rFonts w:hint="eastAsia"/>
          <w:b w:val="0"/>
          <w:bCs w:val="0"/>
          <w:sz w:val="21"/>
          <w:szCs w:val="21"/>
          <w:lang w:val="en-US" w:eastAsia="zh-CN"/>
        </w:rPr>
        <w:t>Affliation : Researcher</w:t>
      </w:r>
    </w:p>
    <w:p>
      <w:pPr>
        <w:spacing w:line="360" w:lineRule="auto"/>
        <w:jc w:val="both"/>
        <w:rPr>
          <w:rFonts w:hint="eastAsia"/>
          <w:b w:val="0"/>
          <w:bCs w:val="0"/>
          <w:sz w:val="21"/>
          <w:szCs w:val="21"/>
          <w:lang w:val="en-US" w:eastAsia="zh-CN"/>
        </w:rPr>
      </w:pPr>
      <w:r>
        <w:rPr>
          <w:rFonts w:hint="eastAsia"/>
          <w:b w:val="0"/>
          <w:bCs w:val="0"/>
          <w:sz w:val="21"/>
          <w:szCs w:val="21"/>
          <w:lang w:val="en-US" w:eastAsia="zh-CN"/>
        </w:rPr>
        <w:t>University :Nanchang University</w:t>
      </w:r>
    </w:p>
    <w:p>
      <w:pPr>
        <w:spacing w:line="360" w:lineRule="auto"/>
        <w:jc w:val="both"/>
        <w:rPr>
          <w:rFonts w:hint="eastAsia"/>
          <w:b w:val="0"/>
          <w:bCs w:val="0"/>
          <w:sz w:val="21"/>
          <w:szCs w:val="21"/>
          <w:lang w:val="en-US" w:eastAsia="zh-CN"/>
        </w:rPr>
      </w:pPr>
      <w:r>
        <w:rPr>
          <w:rFonts w:hint="eastAsia"/>
          <w:b w:val="0"/>
          <w:bCs w:val="0"/>
          <w:sz w:val="21"/>
          <w:szCs w:val="21"/>
          <w:lang w:val="en-US" w:eastAsia="zh-CN"/>
        </w:rPr>
        <w:t>Country : China</w:t>
      </w:r>
    </w:p>
    <w:p>
      <w:pPr>
        <w:spacing w:line="360" w:lineRule="auto"/>
        <w:jc w:val="both"/>
        <w:rPr>
          <w:rFonts w:hint="eastAsia"/>
          <w:b w:val="0"/>
          <w:bCs w:val="0"/>
          <w:sz w:val="21"/>
          <w:szCs w:val="21"/>
          <w:lang w:val="en-US" w:eastAsia="zh-CN"/>
        </w:rPr>
      </w:pPr>
      <w:r>
        <w:rPr>
          <w:rFonts w:hint="eastAsia"/>
          <w:b w:val="0"/>
          <w:bCs w:val="0"/>
          <w:sz w:val="21"/>
          <w:szCs w:val="21"/>
          <w:lang w:val="en-US" w:eastAsia="zh-CN"/>
        </w:rPr>
        <w:t>Abstract</w:t>
      </w:r>
      <w:bookmarkStart w:id="0" w:name="_GoBack"/>
      <w:bookmarkEnd w:id="0"/>
      <w:r>
        <w:rPr>
          <w:rFonts w:hint="eastAsia"/>
          <w:b w:val="0"/>
          <w:bCs w:val="0"/>
          <w:sz w:val="21"/>
          <w:szCs w:val="21"/>
          <w:lang w:val="en-US" w:eastAsia="zh-CN"/>
        </w:rPr>
        <w:t xml:space="preserve">:This study highlights the need for peer support in chemotherapy breast cancer patients. It has been found that peer support is helpful in chemotherapy breast cancer patients, but the enthusiasm of breast cancer patients to participate in peer support programs during chemotherapy is not high. </w:t>
      </w:r>
    </w:p>
    <w:p>
      <w:pPr>
        <w:spacing w:line="360" w:lineRule="auto"/>
        <w:jc w:val="both"/>
        <w:rPr>
          <w:rFonts w:hint="eastAsia"/>
          <w:b w:val="0"/>
          <w:bCs w:val="0"/>
          <w:sz w:val="21"/>
          <w:szCs w:val="21"/>
          <w:lang w:val="en-US" w:eastAsia="zh-CN"/>
        </w:rPr>
      </w:pPr>
      <w:r>
        <w:rPr>
          <w:rFonts w:hint="eastAsia"/>
          <w:b w:val="0"/>
          <w:bCs w:val="0"/>
          <w:sz w:val="21"/>
          <w:szCs w:val="21"/>
          <w:lang w:val="en-US" w:eastAsia="zh-CN"/>
        </w:rPr>
        <w:t>This may be related to breast cancer patients</w:t>
      </w:r>
      <w:r>
        <w:rPr>
          <w:rFonts w:hint="default"/>
          <w:b w:val="0"/>
          <w:bCs w:val="0"/>
          <w:sz w:val="21"/>
          <w:szCs w:val="21"/>
          <w:lang w:val="en-US" w:eastAsia="zh-CN"/>
        </w:rPr>
        <w:t>’</w:t>
      </w:r>
      <w:r>
        <w:rPr>
          <w:rFonts w:hint="eastAsia"/>
          <w:b w:val="0"/>
          <w:bCs w:val="0"/>
          <w:sz w:val="21"/>
          <w:szCs w:val="21"/>
          <w:lang w:val="en-US" w:eastAsia="zh-CN"/>
        </w:rPr>
        <w:t xml:space="preserve"> age, personality, occupation, and residence, etc. The needs of different breast cancer patients for peer information and emotional support and peer support form (such as forums, clubs, telephones, and network support) are also different. The increased in breast cancer patients also reduces the time for health care workers to contact them. If we can better understand the needs of different breast cancer patients with peer support and related factors, and provide peer support programs for the needs of patients. This will be more conducive to ease the pressure and improve the quality of life of patients. It is also more conducive to promote peer support projects and reduce the burden of health workers. This study analyzed the peer support requirements and related factors of breast cancer patients with chemotherapy, which can provide more evidence for clinical intervention.</w:t>
      </w:r>
    </w:p>
    <w:p>
      <w:pPr>
        <w:spacing w:line="360" w:lineRule="auto"/>
        <w:jc w:val="both"/>
        <w:rPr>
          <w:rFonts w:hint="eastAsia"/>
          <w:b/>
          <w:bCs/>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F6AFD"/>
    <w:rsid w:val="119F6AFD"/>
    <w:rsid w:val="1A963E70"/>
    <w:rsid w:val="2CE74228"/>
    <w:rsid w:val="305E384C"/>
    <w:rsid w:val="45631C1A"/>
    <w:rsid w:val="4D4B0F65"/>
    <w:rsid w:val="5B264044"/>
    <w:rsid w:val="5C6D5D47"/>
    <w:rsid w:val="6ADF56FA"/>
    <w:rsid w:val="72AE4D27"/>
    <w:rsid w:val="7B1D45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2017-05-18T10:19:00Z</dcterms:created>
  <dc:creator>tangtangtang86</dc:creator>
  <cp:lastModifiedBy>tangtangtang86</cp:lastModifiedBy>
  <dcterms:modified xsi:type="dcterms:W3CDTF">2017-05-30T08:55:11Z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