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316" w:rsidRPr="00C93738" w:rsidRDefault="00370316" w:rsidP="00370316">
      <w:pPr>
        <w:spacing w:line="240" w:lineRule="auto"/>
        <w:jc w:val="both"/>
        <w:rPr>
          <w:rFonts w:ascii="Times New Roman" w:hAnsi="Times New Roman"/>
          <w:b/>
          <w:sz w:val="32"/>
          <w:szCs w:val="32"/>
        </w:rPr>
      </w:pPr>
      <w:r w:rsidRPr="00C93738">
        <w:rPr>
          <w:rFonts w:ascii="Times New Roman" w:hAnsi="Times New Roman"/>
          <w:b/>
          <w:sz w:val="32"/>
          <w:szCs w:val="32"/>
        </w:rPr>
        <w:t>A mixed methods exploration of the perceived barriers to collaborative clinical facilitation among nurse educators, preceptors, clinical nurses/midwives and nursing and midwifery students in the Upper West Region of Ghana</w:t>
      </w:r>
    </w:p>
    <w:p w:rsidR="00370316" w:rsidRPr="00640C45" w:rsidRDefault="00370316" w:rsidP="00370316">
      <w:pPr>
        <w:jc w:val="center"/>
        <w:rPr>
          <w:rFonts w:ascii="Times New Roman" w:hAnsi="Times New Roman"/>
          <w:sz w:val="20"/>
          <w:szCs w:val="20"/>
          <w:vertAlign w:val="superscript"/>
        </w:rPr>
      </w:pPr>
      <w:r w:rsidRPr="001561D0">
        <w:rPr>
          <w:sz w:val="28"/>
          <w:szCs w:val="28"/>
        </w:rPr>
        <w:t xml:space="preserve">Francis </w:t>
      </w:r>
      <w:proofErr w:type="spellStart"/>
      <w:r w:rsidRPr="001561D0">
        <w:rPr>
          <w:sz w:val="28"/>
          <w:szCs w:val="28"/>
        </w:rPr>
        <w:t>Kyerepagr</w:t>
      </w:r>
      <w:proofErr w:type="spellEnd"/>
      <w:r w:rsidRPr="001561D0">
        <w:rPr>
          <w:sz w:val="28"/>
          <w:szCs w:val="28"/>
        </w:rPr>
        <w:t xml:space="preserve"> Kobekyaa</w:t>
      </w:r>
      <w:r w:rsidRPr="001561D0">
        <w:rPr>
          <w:sz w:val="28"/>
          <w:szCs w:val="28"/>
          <w:vertAlign w:val="superscript"/>
        </w:rPr>
        <w:t>1</w:t>
      </w:r>
      <w:r w:rsidRPr="001561D0">
        <w:rPr>
          <w:sz w:val="28"/>
          <w:szCs w:val="28"/>
          <w:vertAlign w:val="subscript"/>
        </w:rPr>
        <w:t xml:space="preserve">, </w:t>
      </w:r>
      <w:r w:rsidRPr="001561D0">
        <w:rPr>
          <w:sz w:val="28"/>
          <w:szCs w:val="28"/>
        </w:rPr>
        <w:t>Joan</w:t>
      </w:r>
      <w:r>
        <w:rPr>
          <w:sz w:val="28"/>
          <w:szCs w:val="28"/>
        </w:rPr>
        <w:t>ne</w:t>
      </w:r>
      <w:r w:rsidRPr="001561D0">
        <w:rPr>
          <w:sz w:val="28"/>
          <w:szCs w:val="28"/>
        </w:rPr>
        <w:t xml:space="preserve"> Rachel Naidoo</w:t>
      </w:r>
      <w:r w:rsidRPr="001561D0">
        <w:rPr>
          <w:sz w:val="28"/>
          <w:szCs w:val="28"/>
          <w:vertAlign w:val="superscript"/>
        </w:rPr>
        <w:t>2</w:t>
      </w:r>
    </w:p>
    <w:p w:rsidR="00370316" w:rsidRPr="00640C45" w:rsidRDefault="00370316" w:rsidP="00370316">
      <w:pPr>
        <w:jc w:val="both"/>
        <w:rPr>
          <w:rFonts w:ascii="Times New Roman" w:hAnsi="Times New Roman"/>
          <w:i/>
          <w:sz w:val="20"/>
          <w:szCs w:val="20"/>
        </w:rPr>
      </w:pPr>
      <w:r w:rsidRPr="00640C45">
        <w:rPr>
          <w:rFonts w:ascii="Times New Roman" w:hAnsi="Times New Roman"/>
          <w:i/>
          <w:sz w:val="20"/>
          <w:szCs w:val="20"/>
          <w:vertAlign w:val="superscript"/>
        </w:rPr>
        <w:t>1</w:t>
      </w:r>
      <w:r w:rsidRPr="00640C45">
        <w:rPr>
          <w:rFonts w:ascii="Times New Roman" w:hAnsi="Times New Roman"/>
          <w:i/>
          <w:sz w:val="20"/>
          <w:szCs w:val="20"/>
        </w:rPr>
        <w:t xml:space="preserve">(School of Nursing and Public Health, College of Health Sciences, University of KwaZulu-Natal, South Africa) </w:t>
      </w:r>
    </w:p>
    <w:p w:rsidR="00370316" w:rsidRPr="00640C45" w:rsidRDefault="00370316" w:rsidP="00370316">
      <w:pPr>
        <w:jc w:val="both"/>
        <w:rPr>
          <w:rFonts w:ascii="Times New Roman" w:hAnsi="Times New Roman"/>
          <w:sz w:val="20"/>
          <w:szCs w:val="20"/>
        </w:rPr>
      </w:pPr>
      <w:r w:rsidRPr="00640C45">
        <w:rPr>
          <w:rFonts w:ascii="Times New Roman" w:hAnsi="Times New Roman"/>
          <w:i/>
          <w:sz w:val="20"/>
          <w:szCs w:val="20"/>
          <w:vertAlign w:val="superscript"/>
        </w:rPr>
        <w:t>2</w:t>
      </w:r>
      <w:r w:rsidRPr="00640C45">
        <w:rPr>
          <w:rFonts w:ascii="Times New Roman" w:hAnsi="Times New Roman"/>
          <w:i/>
          <w:sz w:val="20"/>
          <w:szCs w:val="20"/>
        </w:rPr>
        <w:t xml:space="preserve">(Department of Nursing Science, School of Clinical Care Sciences, Nelson Mandela Metropolitan University, South Africa) </w:t>
      </w:r>
    </w:p>
    <w:p w:rsidR="00370316" w:rsidRDefault="00370316" w:rsidP="00370316">
      <w:pPr>
        <w:pStyle w:val="Authors"/>
        <w:framePr w:w="0" w:hSpace="0" w:vSpace="0" w:wrap="auto" w:vAnchor="margin" w:hAnchor="text" w:xAlign="left" w:yAlign="inline"/>
        <w:spacing w:after="0"/>
        <w:jc w:val="left"/>
        <w:rPr>
          <w:i/>
          <w:sz w:val="20"/>
          <w:szCs w:val="20"/>
        </w:rPr>
      </w:pPr>
    </w:p>
    <w:p w:rsidR="00370316" w:rsidRPr="005463D4" w:rsidRDefault="00370316" w:rsidP="00370316">
      <w:pPr>
        <w:jc w:val="both"/>
        <w:rPr>
          <w:rFonts w:ascii="Times New Roman" w:hAnsi="Times New Roman"/>
          <w:b/>
          <w:sz w:val="20"/>
          <w:szCs w:val="20"/>
          <w:lang w:val="fr-FR"/>
        </w:rPr>
      </w:pPr>
      <w:r w:rsidRPr="005463D4">
        <w:rPr>
          <w:b/>
          <w:lang w:val="fr-FR"/>
        </w:rPr>
        <w:t xml:space="preserve"> </w:t>
      </w:r>
      <w:r w:rsidRPr="005463D4">
        <w:rPr>
          <w:rFonts w:ascii="Times New Roman" w:hAnsi="Times New Roman"/>
          <w:b/>
          <w:sz w:val="20"/>
          <w:szCs w:val="20"/>
          <w:lang w:val="fr-FR"/>
        </w:rPr>
        <w:t>ABSTRACT</w:t>
      </w:r>
    </w:p>
    <w:p w:rsidR="00370316" w:rsidRPr="001646A5" w:rsidRDefault="00370316" w:rsidP="00370316">
      <w:pPr>
        <w:jc w:val="both"/>
        <w:rPr>
          <w:rFonts w:ascii="Times New Roman" w:hAnsi="Times New Roman"/>
          <w:i/>
          <w:sz w:val="20"/>
          <w:szCs w:val="20"/>
        </w:rPr>
      </w:pPr>
      <w:r w:rsidRPr="006704F1">
        <w:rPr>
          <w:rFonts w:ascii="Times New Roman" w:hAnsi="Times New Roman"/>
          <w:i/>
          <w:sz w:val="20"/>
          <w:szCs w:val="20"/>
        </w:rPr>
        <w:t xml:space="preserve">The hindrances to collaborative clinical facilitation for effective practical learning of students are worrying. </w:t>
      </w:r>
      <w:r w:rsidRPr="006704F1">
        <w:rPr>
          <w:rFonts w:ascii="Times New Roman" w:eastAsia="Times New Roman" w:hAnsi="Times New Roman"/>
          <w:i/>
          <w:sz w:val="20"/>
          <w:szCs w:val="20"/>
          <w:lang w:eastAsia="en-ZA"/>
        </w:rPr>
        <w:t xml:space="preserve">The aim </w:t>
      </w:r>
      <w:r w:rsidRPr="006704F1">
        <w:rPr>
          <w:rFonts w:ascii="Times New Roman" w:hAnsi="Times New Roman"/>
          <w:i/>
          <w:sz w:val="20"/>
          <w:szCs w:val="20"/>
        </w:rPr>
        <w:t xml:space="preserve">of this study was to assess the perceived barriers to collaborative clinical facilitation among nurse educators, preceptors, clinical nurses/midwives and nursing and midwifery students at two selected nursing and midwifery colleges and a hospital in the Upper West Region of Ghana. This study adopted a pragmatic paradigm using a convergent parallel mixed methods approach. Purposive and systematic sampling methods were used to select participants comprising of nurse educators, preceptors, clinical nurses/midwives and nursing and midwifery students for the study. Quantitative data was collected using a self-report questionnaire and </w:t>
      </w:r>
      <w:proofErr w:type="spellStart"/>
      <w:r w:rsidRPr="006704F1">
        <w:rPr>
          <w:rFonts w:ascii="Times New Roman" w:hAnsi="Times New Roman"/>
          <w:i/>
          <w:sz w:val="20"/>
          <w:szCs w:val="20"/>
        </w:rPr>
        <w:t>analysed</w:t>
      </w:r>
      <w:proofErr w:type="spellEnd"/>
      <w:r w:rsidRPr="006704F1">
        <w:rPr>
          <w:rFonts w:ascii="Times New Roman" w:hAnsi="Times New Roman"/>
          <w:i/>
          <w:sz w:val="20"/>
          <w:szCs w:val="20"/>
        </w:rPr>
        <w:t xml:space="preserve"> using Chi-Square, One-Way ANOVA and Independent sample t-test. Focus groups and in-depth interviews were used to gather data for the qualitative aspect of the study and </w:t>
      </w:r>
      <w:proofErr w:type="spellStart"/>
      <w:r w:rsidRPr="006704F1">
        <w:rPr>
          <w:rFonts w:ascii="Times New Roman" w:hAnsi="Times New Roman"/>
          <w:i/>
          <w:sz w:val="20"/>
          <w:szCs w:val="20"/>
        </w:rPr>
        <w:t>analysed</w:t>
      </w:r>
      <w:proofErr w:type="spellEnd"/>
      <w:r w:rsidRPr="006704F1">
        <w:rPr>
          <w:rFonts w:ascii="Times New Roman" w:hAnsi="Times New Roman"/>
          <w:i/>
          <w:sz w:val="20"/>
          <w:szCs w:val="20"/>
        </w:rPr>
        <w:t xml:space="preserve"> using Framework Analysis Method.  Results indicated that there is a dramatic increase in student population, causing intense overcrowding and congestion at the clinical learning environments. Preceptors and other clinical staff who are trained and mandated to facilitate clinical teaching </w:t>
      </w:r>
      <w:bookmarkStart w:id="0" w:name="_GoBack"/>
      <w:bookmarkEnd w:id="0"/>
      <w:r w:rsidRPr="006704F1">
        <w:rPr>
          <w:rFonts w:ascii="Times New Roman" w:hAnsi="Times New Roman"/>
          <w:i/>
          <w:sz w:val="20"/>
          <w:szCs w:val="20"/>
        </w:rPr>
        <w:t xml:space="preserve"> are few in number, and therefore not available at all health care facilities or wards every time for students’ guidance and support. They reported role confusion among staff where no working agreement existed between the academia and clinical practice over who had the prime responsibility for the clinical teaching of the students. Lack of time, heavy workload and busy ward schedules impact</w:t>
      </w:r>
      <w:r>
        <w:rPr>
          <w:rFonts w:ascii="Times New Roman" w:hAnsi="Times New Roman"/>
          <w:i/>
          <w:sz w:val="20"/>
          <w:szCs w:val="20"/>
        </w:rPr>
        <w:t xml:space="preserve"> negatively </w:t>
      </w:r>
      <w:r w:rsidRPr="006704F1">
        <w:rPr>
          <w:rFonts w:ascii="Times New Roman" w:hAnsi="Times New Roman"/>
          <w:i/>
          <w:sz w:val="20"/>
          <w:szCs w:val="20"/>
        </w:rPr>
        <w:t>on the collaborative clinical teaching. There w</w:t>
      </w:r>
      <w:r>
        <w:rPr>
          <w:rFonts w:ascii="Times New Roman" w:hAnsi="Times New Roman"/>
          <w:i/>
          <w:sz w:val="20"/>
          <w:szCs w:val="20"/>
        </w:rPr>
        <w:t xml:space="preserve">ere </w:t>
      </w:r>
      <w:r w:rsidRPr="006704F1">
        <w:rPr>
          <w:rFonts w:ascii="Times New Roman" w:eastAsia="Times New Roman" w:hAnsi="Times New Roman"/>
          <w:i/>
          <w:sz w:val="20"/>
          <w:szCs w:val="20"/>
          <w:lang w:eastAsia="en-GB" w:bidi="en-US"/>
        </w:rPr>
        <w:t>statistically</w:t>
      </w:r>
      <w:r w:rsidRPr="006704F1">
        <w:rPr>
          <w:rFonts w:ascii="Times New Roman" w:hAnsi="Times New Roman"/>
          <w:i/>
          <w:sz w:val="20"/>
          <w:szCs w:val="20"/>
          <w:lang w:eastAsia="en-GB"/>
        </w:rPr>
        <w:t xml:space="preserve"> significant associations between the years of </w:t>
      </w:r>
      <w:r w:rsidRPr="001646A5">
        <w:rPr>
          <w:rFonts w:ascii="Times New Roman" w:hAnsi="Times New Roman"/>
          <w:i/>
          <w:sz w:val="20"/>
          <w:szCs w:val="20"/>
          <w:lang w:eastAsia="en-GB"/>
        </w:rPr>
        <w:t xml:space="preserve">nursing or midwifery experience in the clinical area; the length of work in the institution as well as </w:t>
      </w:r>
      <w:r w:rsidRPr="001646A5">
        <w:rPr>
          <w:rFonts w:ascii="Times New Roman" w:hAnsi="Times New Roman"/>
          <w:i/>
          <w:sz w:val="20"/>
          <w:szCs w:val="20"/>
        </w:rPr>
        <w:t xml:space="preserve">gender and the barriers to collaborative clinical facilitation. </w:t>
      </w:r>
      <w:r w:rsidRPr="001646A5">
        <w:rPr>
          <w:rFonts w:ascii="Times New Roman" w:hAnsi="Times New Roman"/>
          <w:i/>
          <w:sz w:val="20"/>
          <w:szCs w:val="20"/>
          <w:lang w:eastAsia="en-GB"/>
        </w:rPr>
        <w:t xml:space="preserve">Staff participants with degrees perceived the barriers to be more severe or worse than those with diploma. </w:t>
      </w:r>
      <w:r w:rsidRPr="001646A5">
        <w:rPr>
          <w:rFonts w:ascii="Times New Roman" w:eastAsia="Times New Roman" w:hAnsi="Times New Roman"/>
          <w:i/>
          <w:sz w:val="20"/>
          <w:szCs w:val="20"/>
          <w:lang w:eastAsia="en-ZA"/>
        </w:rPr>
        <w:t xml:space="preserve">Based on the findings, </w:t>
      </w:r>
      <w:r w:rsidRPr="001646A5">
        <w:rPr>
          <w:rFonts w:ascii="Times New Roman" w:hAnsi="Times New Roman"/>
          <w:i/>
          <w:sz w:val="20"/>
          <w:szCs w:val="20"/>
        </w:rPr>
        <w:t>n</w:t>
      </w:r>
      <w:r w:rsidRPr="001646A5">
        <w:rPr>
          <w:rFonts w:ascii="Times New Roman" w:hAnsi="Times New Roman"/>
          <w:bCs/>
          <w:i/>
          <w:sz w:val="20"/>
          <w:szCs w:val="20"/>
        </w:rPr>
        <w:t>ursing and midwifery colleges, in collaboration with healthcare facilities, should create clinical placement calendars t</w:t>
      </w:r>
      <w:r w:rsidRPr="001646A5">
        <w:rPr>
          <w:rFonts w:ascii="Times New Roman" w:hAnsi="Times New Roman"/>
          <w:i/>
          <w:sz w:val="20"/>
          <w:szCs w:val="20"/>
        </w:rPr>
        <w:t xml:space="preserve">o coordinate students’ clinical schedules in the wards and </w:t>
      </w:r>
      <w:r w:rsidRPr="001646A5">
        <w:rPr>
          <w:rFonts w:ascii="Times New Roman" w:hAnsi="Times New Roman"/>
          <w:bCs/>
          <w:i/>
          <w:sz w:val="20"/>
          <w:szCs w:val="20"/>
        </w:rPr>
        <w:t xml:space="preserve">provide students the opportunity to be effectively supervised and guided and to witness all </w:t>
      </w:r>
      <w:r w:rsidRPr="001646A5">
        <w:rPr>
          <w:rFonts w:ascii="Times New Roman" w:hAnsi="Times New Roman"/>
          <w:i/>
          <w:sz w:val="20"/>
          <w:szCs w:val="20"/>
        </w:rPr>
        <w:t>clinical activities taking place in the ward.</w:t>
      </w:r>
    </w:p>
    <w:p w:rsidR="00370316" w:rsidRPr="00934CAE" w:rsidRDefault="00370316" w:rsidP="00370316">
      <w:pPr>
        <w:pStyle w:val="Authors"/>
        <w:framePr w:w="0" w:hSpace="0" w:vSpace="0" w:wrap="auto" w:vAnchor="margin" w:hAnchor="text" w:xAlign="left" w:yAlign="inline"/>
        <w:pBdr>
          <w:top w:val="single" w:sz="4" w:space="1" w:color="auto"/>
        </w:pBdr>
        <w:spacing w:after="0"/>
        <w:jc w:val="both"/>
        <w:rPr>
          <w:i/>
          <w:sz w:val="20"/>
          <w:szCs w:val="20"/>
        </w:rPr>
      </w:pPr>
      <w:r w:rsidRPr="00934CAE">
        <w:rPr>
          <w:b/>
          <w:bCs/>
          <w:iCs/>
        </w:rPr>
        <w:t>Keywords</w:t>
      </w:r>
      <w:r w:rsidRPr="00934CAE">
        <w:rPr>
          <w:b/>
          <w:bCs/>
          <w:i/>
          <w:iCs/>
        </w:rPr>
        <w:t>-</w:t>
      </w:r>
      <w:r w:rsidRPr="00934CAE">
        <w:rPr>
          <w:b/>
          <w:i/>
          <w:iCs/>
          <w:sz w:val="20"/>
          <w:szCs w:val="20"/>
        </w:rPr>
        <w:t xml:space="preserve"> </w:t>
      </w:r>
      <w:r w:rsidRPr="00934CAE">
        <w:rPr>
          <w:i/>
          <w:sz w:val="20"/>
          <w:szCs w:val="20"/>
        </w:rPr>
        <w:t>Collaborative clinical facilitation, health care facility, Ghana, mixed methods study, nursing and midwifery colleges, nursing and midwifery diploma programs.</w:t>
      </w:r>
    </w:p>
    <w:p w:rsidR="00370316" w:rsidRPr="00733A08" w:rsidRDefault="00370316" w:rsidP="00370316">
      <w:pPr>
        <w:pBdr>
          <w:bottom w:val="single" w:sz="4" w:space="1" w:color="auto"/>
        </w:pBdr>
        <w:spacing w:after="0" w:line="240" w:lineRule="auto"/>
        <w:rPr>
          <w:b/>
          <w:iCs/>
          <w:lang w:val="fr-FR"/>
        </w:rPr>
      </w:pPr>
    </w:p>
    <w:p w:rsidR="00A86EF9" w:rsidRDefault="00370316"/>
    <w:sectPr w:rsidR="00A86E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316"/>
    <w:rsid w:val="0018350E"/>
    <w:rsid w:val="00370316"/>
    <w:rsid w:val="006165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316"/>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basedOn w:val="Normal"/>
    <w:next w:val="Normal"/>
    <w:rsid w:val="00370316"/>
    <w:pPr>
      <w:framePr w:w="9072" w:hSpace="187" w:vSpace="187" w:wrap="notBeside" w:vAnchor="text" w:hAnchor="page" w:xAlign="center" w:y="1"/>
      <w:autoSpaceDE w:val="0"/>
      <w:autoSpaceDN w:val="0"/>
      <w:spacing w:after="320" w:line="240" w:lineRule="auto"/>
      <w:jc w:val="center"/>
    </w:pPr>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316"/>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basedOn w:val="Normal"/>
    <w:next w:val="Normal"/>
    <w:rsid w:val="00370316"/>
    <w:pPr>
      <w:framePr w:w="9072" w:hSpace="187" w:vSpace="187" w:wrap="notBeside" w:vAnchor="text" w:hAnchor="page" w:xAlign="center" w:y="1"/>
      <w:autoSpaceDE w:val="0"/>
      <w:autoSpaceDN w:val="0"/>
      <w:spacing w:after="320" w:line="240" w:lineRule="auto"/>
      <w:jc w:val="center"/>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455</Words>
  <Characters>2598</Characters>
  <Application>Microsoft Office Word</Application>
  <DocSecurity>0</DocSecurity>
  <Lines>21</Lines>
  <Paragraphs>6</Paragraphs>
  <ScaleCrop>false</ScaleCrop>
  <Company/>
  <LinksUpToDate>false</LinksUpToDate>
  <CharactersWithSpaces>3047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KOBSONJNR</dc:creator>
  <cp:lastModifiedBy>KOBSONJNR</cp:lastModifiedBy>
  <cp:revision>1</cp:revision>
  <dcterms:created xsi:type="dcterms:W3CDTF">2017-08-06T17:30:00Z</dcterms:created>
  <dcterms:modified xsi:type="dcterms:W3CDTF">2017-08-06T17:33:00Z</dcterms:modified>
</cp:coreProperties>
</file>