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BC5EF0" w:rsidRDefault="003D42EF" w:rsidP="00A85E91">
      <w:pPr>
        <w:pStyle w:val="1"/>
        <w:spacing w:before="170"/>
        <w:rPr>
          <w:rFonts w:eastAsiaTheme="minorEastAsia"/>
          <w:lang w:eastAsia="ko-KR"/>
        </w:rPr>
      </w:pPr>
      <w:r w:rsidRPr="00A85E91">
        <w:rPr>
          <w:color w:val="337AB7"/>
        </w:rPr>
        <w:t xml:space="preserve">Cognitive </w:t>
      </w:r>
      <w:r w:rsidR="00A85E91" w:rsidRPr="00A85E91">
        <w:rPr>
          <w:color w:val="337AB7"/>
        </w:rPr>
        <w:t xml:space="preserve"> and </w:t>
      </w:r>
      <w:r w:rsidRPr="00A85E91">
        <w:rPr>
          <w:color w:val="337AB7"/>
        </w:rPr>
        <w:t xml:space="preserve">Personality </w:t>
      </w:r>
      <w:r w:rsidR="00A85E91" w:rsidRPr="00A85E91">
        <w:rPr>
          <w:color w:val="337AB7"/>
        </w:rPr>
        <w:t>Characteristics of</w:t>
      </w:r>
      <w:r w:rsidR="00C775BF">
        <w:rPr>
          <w:rFonts w:eastAsiaTheme="minorEastAsia" w:hint="eastAsia"/>
          <w:color w:val="337AB7"/>
          <w:lang w:eastAsia="ko-KR"/>
        </w:rPr>
        <w:t xml:space="preserve"> </w:t>
      </w:r>
      <w:r w:rsidR="00A85E91" w:rsidRPr="00A85E91">
        <w:rPr>
          <w:color w:val="337AB7"/>
        </w:rPr>
        <w:t>Sasang Constitution using Neuropsychological and</w:t>
      </w:r>
      <w:r w:rsidR="00A85E91">
        <w:rPr>
          <w:rFonts w:eastAsiaTheme="minorEastAsia" w:hint="eastAsia"/>
          <w:color w:val="337AB7"/>
          <w:lang w:eastAsia="ko-KR"/>
        </w:rPr>
        <w:t xml:space="preserve"> </w:t>
      </w:r>
      <w:r w:rsidR="00A85E91" w:rsidRPr="00A85E91">
        <w:rPr>
          <w:color w:val="337AB7"/>
        </w:rPr>
        <w:t xml:space="preserve">Personality </w:t>
      </w:r>
      <w:r w:rsidR="00BC5EF0">
        <w:rPr>
          <w:rFonts w:eastAsiaTheme="minorEastAsia" w:hint="eastAsia"/>
          <w:color w:val="337AB7"/>
          <w:lang w:eastAsia="ko-KR"/>
        </w:rPr>
        <w:t>Tests</w:t>
      </w:r>
    </w:p>
    <w:p w:rsidR="00A63E9D" w:rsidRDefault="008F6630" w:rsidP="00A63E9D">
      <w:pPr>
        <w:pStyle w:val="a3"/>
        <w:spacing w:before="73" w:line="198" w:lineRule="exact"/>
        <w:ind w:left="100" w:right="3177"/>
        <w:rPr>
          <w:rFonts w:ascii="Arial" w:eastAsiaTheme="minorEastAsia"/>
          <w:lang w:eastAsia="ko-KR"/>
        </w:rPr>
      </w:pPr>
      <w:r>
        <w:rPr>
          <w:rFonts w:ascii="Arial" w:eastAsiaTheme="minorEastAsia" w:hint="eastAsia"/>
          <w:lang w:eastAsia="ko-KR"/>
        </w:rPr>
        <w:t>Yunyoung An</w:t>
      </w:r>
      <w:r w:rsidR="001A0E3F">
        <w:rPr>
          <w:rFonts w:ascii="Arial"/>
        </w:rPr>
        <w:t>,</w:t>
      </w:r>
      <w:r w:rsidR="001A0E3F">
        <w:rPr>
          <w:rFonts w:ascii="Arial" w:eastAsiaTheme="minorEastAsia" w:hint="eastAsia"/>
          <w:lang w:eastAsia="ko-KR"/>
        </w:rPr>
        <w:t xml:space="preserve"> KMD</w:t>
      </w:r>
      <w:r w:rsidR="00A63E9D">
        <w:rPr>
          <w:rFonts w:ascii="Arial"/>
        </w:rPr>
        <w:t>, Woosuk Univ., Republic of Korea</w:t>
      </w:r>
    </w:p>
    <w:p w:rsidR="00A63E9D" w:rsidRPr="001A0E3F" w:rsidRDefault="00A63E9D" w:rsidP="001A0E3F">
      <w:pPr>
        <w:pStyle w:val="a3"/>
        <w:spacing w:before="73" w:line="198" w:lineRule="exact"/>
        <w:ind w:left="100" w:right="3035"/>
        <w:rPr>
          <w:rFonts w:ascii="Arial" w:eastAsiaTheme="minorEastAsia" w:hAnsi="Arial" w:cs="Arial"/>
          <w:lang w:eastAsia="ko-KR"/>
        </w:rPr>
      </w:pPr>
      <w:r>
        <w:rPr>
          <w:rFonts w:ascii="Arial" w:eastAsiaTheme="minorEastAsia" w:hint="eastAsia"/>
          <w:lang w:eastAsia="ko-KR"/>
        </w:rPr>
        <w:t xml:space="preserve">Munsu Kang, </w:t>
      </w:r>
      <w:r w:rsidR="001A0E3F">
        <w:rPr>
          <w:rFonts w:ascii="Arial" w:eastAsiaTheme="minorEastAsia" w:hAnsi="Arial" w:cs="Arial" w:hint="eastAsia"/>
          <w:lang w:eastAsia="ko-KR"/>
        </w:rPr>
        <w:t>KMD</w:t>
      </w:r>
      <w:r w:rsidR="001A0E3F" w:rsidRPr="00030507">
        <w:rPr>
          <w:rFonts w:ascii="Arial" w:eastAsiaTheme="minorEastAsia" w:hAnsi="Arial" w:cs="Arial"/>
          <w:lang w:eastAsia="ko-KR"/>
        </w:rPr>
        <w:t>, PhD, Woosuk Univ., Republic of Korea</w:t>
      </w:r>
    </w:p>
    <w:p w:rsidR="00A63E9D" w:rsidRPr="001A0E3F" w:rsidRDefault="00A63E9D" w:rsidP="001A0E3F">
      <w:pPr>
        <w:pStyle w:val="a3"/>
        <w:spacing w:before="73" w:line="198" w:lineRule="exact"/>
        <w:ind w:left="100" w:right="3035"/>
        <w:rPr>
          <w:rFonts w:ascii="Arial" w:eastAsiaTheme="minorEastAsia" w:hAnsi="Arial" w:cs="Arial"/>
          <w:lang w:eastAsia="ko-KR"/>
        </w:rPr>
      </w:pPr>
      <w:r>
        <w:rPr>
          <w:rFonts w:ascii="Arial" w:eastAsiaTheme="minorEastAsia" w:hAnsi="Arial" w:cs="Arial" w:hint="eastAsia"/>
          <w:lang w:eastAsia="ko-KR"/>
        </w:rPr>
        <w:t xml:space="preserve">Lakhyung </w:t>
      </w:r>
      <w:r w:rsidRPr="00030507">
        <w:rPr>
          <w:rFonts w:ascii="Arial" w:eastAsiaTheme="minorEastAsia" w:hAnsi="Arial" w:cs="Arial"/>
          <w:lang w:eastAsia="ko-KR"/>
        </w:rPr>
        <w:t>Kim</w:t>
      </w:r>
      <w:r>
        <w:rPr>
          <w:rFonts w:ascii="Arial" w:eastAsiaTheme="minorEastAsia" w:hAnsi="Arial" w:cs="Arial"/>
          <w:lang w:eastAsia="ko-KR"/>
        </w:rPr>
        <w:t>*</w:t>
      </w:r>
      <w:r w:rsidRPr="00030507">
        <w:rPr>
          <w:rFonts w:ascii="Arial" w:eastAsiaTheme="minorEastAsia" w:hAnsi="Arial" w:cs="Arial"/>
          <w:lang w:eastAsia="ko-KR"/>
        </w:rPr>
        <w:t xml:space="preserve">, </w:t>
      </w:r>
      <w:r w:rsidR="001A0E3F">
        <w:rPr>
          <w:rFonts w:ascii="Arial" w:eastAsiaTheme="minorEastAsia" w:hAnsi="Arial" w:cs="Arial" w:hint="eastAsia"/>
          <w:lang w:eastAsia="ko-KR"/>
        </w:rPr>
        <w:t>KMD</w:t>
      </w:r>
      <w:r w:rsidRPr="00030507">
        <w:rPr>
          <w:rFonts w:ascii="Arial" w:eastAsiaTheme="minorEastAsia" w:hAnsi="Arial" w:cs="Arial"/>
          <w:lang w:eastAsia="ko-KR"/>
        </w:rPr>
        <w:t>, PhD, Woosuk Univ., Republic of Korea</w:t>
      </w:r>
    </w:p>
    <w:p w:rsidR="00AE3E37" w:rsidRDefault="00AE3E37">
      <w:pPr>
        <w:rPr>
          <w:rFonts w:ascii="Arial" w:eastAsiaTheme="minorEastAsia"/>
          <w:sz w:val="20"/>
          <w:szCs w:val="18"/>
          <w:lang w:eastAsia="ko-KR"/>
        </w:rPr>
      </w:pPr>
    </w:p>
    <w:p w:rsidR="003D42EF" w:rsidRPr="003D42EF" w:rsidRDefault="003D42EF">
      <w:pPr>
        <w:rPr>
          <w:rFonts w:ascii="Arial" w:eastAsiaTheme="minorEastAsia"/>
          <w:sz w:val="21"/>
          <w:lang w:eastAsia="ko-KR"/>
        </w:rPr>
        <w:sectPr w:rsidR="003D42EF" w:rsidRPr="003D42EF">
          <w:headerReference w:type="default" r:id="rId9"/>
          <w:footerReference w:type="default" r:id="rId10"/>
          <w:type w:val="continuous"/>
          <w:pgSz w:w="11910" w:h="16840"/>
          <w:pgMar w:top="1740" w:right="600" w:bottom="840" w:left="620" w:header="541" w:footer="642" w:gutter="0"/>
          <w:cols w:space="720"/>
        </w:sectPr>
      </w:pPr>
    </w:p>
    <w:p w:rsidR="00AE3E37" w:rsidRPr="00674582" w:rsidRDefault="00A9710C">
      <w:pPr>
        <w:pStyle w:val="3"/>
        <w:spacing w:before="147"/>
        <w:jc w:val="both"/>
        <w:rPr>
          <w:rFonts w:eastAsiaTheme="minorEastAsia"/>
          <w:lang w:eastAsia="ko-KR"/>
        </w:rPr>
      </w:pPr>
      <w:r>
        <w:rPr>
          <w:color w:val="BF5A14"/>
        </w:rPr>
        <w:lastRenderedPageBreak/>
        <w:t>Abstract</w:t>
      </w:r>
    </w:p>
    <w:p w:rsidR="00AE3E37" w:rsidRDefault="00A9710C" w:rsidP="00B825FD">
      <w:pPr>
        <w:pStyle w:val="a3"/>
        <w:spacing w:before="90" w:line="280" w:lineRule="auto"/>
        <w:ind w:left="100"/>
        <w:jc w:val="both"/>
      </w:pPr>
      <w:r w:rsidRPr="006261AE">
        <w:rPr>
          <w:b/>
        </w:rPr>
        <w:t>Statement of the Problem</w:t>
      </w:r>
      <w:r>
        <w:t xml:space="preserve">: </w:t>
      </w:r>
      <w:r w:rsidR="008379B9" w:rsidRPr="008379B9">
        <w:rPr>
          <w:rFonts w:eastAsiaTheme="minorEastAsia"/>
          <w:lang w:eastAsia="ko-KR"/>
        </w:rPr>
        <w:t xml:space="preserve">Sasang constitutional medicine (Sasang typology) is one of the characteristics of Korean traditional medicine, and it classifies human beings into four constitutional types; Taeumin, Taeyangin, Soyangin, and Soeumin. Sasang constitutional medicine shares the same concept of the personalized medicine contained that even same drug causes different drug reactions or effects depending on his or her Sasang constitution classification. </w:t>
      </w:r>
      <w:r w:rsidR="00762D0F" w:rsidRPr="00762D0F">
        <w:rPr>
          <w:rFonts w:eastAsiaTheme="minorEastAsia"/>
          <w:lang w:eastAsia="ko-KR"/>
        </w:rPr>
        <w:t>Therefore, the classification of the constitution is very important in the diagnosis and treatment of diseases.</w:t>
      </w:r>
      <w:r w:rsidR="00762D0F">
        <w:rPr>
          <w:rFonts w:eastAsiaTheme="minorEastAsia" w:hint="eastAsia"/>
          <w:lang w:eastAsia="ko-KR"/>
        </w:rPr>
        <w:t xml:space="preserve"> </w:t>
      </w:r>
      <w:r w:rsidR="00A85E91" w:rsidRPr="00A85E91">
        <w:rPr>
          <w:rFonts w:eastAsiaTheme="minorEastAsia"/>
          <w:lang w:eastAsia="ko-KR"/>
        </w:rPr>
        <w:t>The purpose of this study is to evaluate the personality traits and cognitive characteristics</w:t>
      </w:r>
      <w:r w:rsidR="00A85E91">
        <w:rPr>
          <w:rFonts w:eastAsiaTheme="minorEastAsia" w:hint="eastAsia"/>
          <w:lang w:eastAsia="ko-KR"/>
        </w:rPr>
        <w:t xml:space="preserve"> </w:t>
      </w:r>
      <w:r w:rsidR="00A85E91" w:rsidRPr="00A85E91">
        <w:rPr>
          <w:rFonts w:eastAsiaTheme="minorEastAsia"/>
          <w:lang w:eastAsia="ko-KR"/>
        </w:rPr>
        <w:t>of the Sasang constitution by comparing the Eysenck Personality Questionnaire (EPQ), Temperament</w:t>
      </w:r>
      <w:r w:rsidR="00A85E91">
        <w:rPr>
          <w:rFonts w:eastAsiaTheme="minorEastAsia" w:hint="eastAsia"/>
          <w:lang w:eastAsia="ko-KR"/>
        </w:rPr>
        <w:t xml:space="preserve"> </w:t>
      </w:r>
      <w:r w:rsidR="00A85E91" w:rsidRPr="00A85E91">
        <w:rPr>
          <w:rFonts w:eastAsiaTheme="minorEastAsia"/>
          <w:lang w:eastAsia="ko-KR"/>
        </w:rPr>
        <w:t>and Character Inventory (TCI), Continuous Performance Test (CPT) and Stroop Test.</w:t>
      </w:r>
      <w:r w:rsidR="00B825FD">
        <w:rPr>
          <w:rFonts w:eastAsiaTheme="minorEastAsia" w:hint="eastAsia"/>
          <w:lang w:eastAsia="ko-KR"/>
        </w:rPr>
        <w:t xml:space="preserve"> </w:t>
      </w:r>
      <w:r w:rsidRPr="006261AE">
        <w:rPr>
          <w:b/>
        </w:rPr>
        <w:t>Methodolog</w:t>
      </w:r>
      <w:r w:rsidR="008756E6" w:rsidRPr="006261AE">
        <w:rPr>
          <w:b/>
        </w:rPr>
        <w:t>y &amp; Theoretical Orientation:</w:t>
      </w:r>
      <w:r w:rsidR="00CF57E5">
        <w:rPr>
          <w:rFonts w:eastAsiaTheme="minorEastAsia" w:hint="eastAsia"/>
          <w:lang w:eastAsia="ko-KR"/>
        </w:rPr>
        <w:t xml:space="preserve"> </w:t>
      </w:r>
      <w:r w:rsidR="00CF57E5" w:rsidRPr="00CF57E5">
        <w:rPr>
          <w:rFonts w:eastAsiaTheme="minorEastAsia"/>
          <w:lang w:eastAsia="ko-KR"/>
        </w:rPr>
        <w:t xml:space="preserve">One hundred and six </w:t>
      </w:r>
      <w:r w:rsidR="00B825FD">
        <w:t>healthy subjects (age 20 to 40) were analyzed; 45 Taeeumin, 30</w:t>
      </w:r>
      <w:r w:rsidR="0078523F">
        <w:rPr>
          <w:rFonts w:eastAsiaTheme="minorEastAsia" w:hint="eastAsia"/>
          <w:lang w:eastAsia="ko-KR"/>
        </w:rPr>
        <w:t xml:space="preserve"> </w:t>
      </w:r>
      <w:r w:rsidR="00B825FD">
        <w:t>Soyangin and 31 Soeumin. The Sasang c</w:t>
      </w:r>
      <w:r w:rsidR="00D9680B">
        <w:t xml:space="preserve">onstitution was diagnosed by a </w:t>
      </w:r>
      <w:r w:rsidR="00D9680B">
        <w:rPr>
          <w:rFonts w:eastAsiaTheme="minorEastAsia" w:hint="eastAsia"/>
          <w:lang w:eastAsia="ko-KR"/>
        </w:rPr>
        <w:t>S</w:t>
      </w:r>
      <w:r w:rsidR="00B825FD">
        <w:t>asang constitutional medicine</w:t>
      </w:r>
      <w:r w:rsidR="00B825FD">
        <w:rPr>
          <w:rFonts w:eastAsiaTheme="minorEastAsia" w:hint="eastAsia"/>
          <w:lang w:eastAsia="ko-KR"/>
        </w:rPr>
        <w:t xml:space="preserve"> </w:t>
      </w:r>
      <w:r w:rsidR="00B825FD">
        <w:t>speci</w:t>
      </w:r>
      <w:r w:rsidR="00D9680B">
        <w:t>alist based on the results of</w:t>
      </w:r>
      <w:r w:rsidR="00D9680B">
        <w:rPr>
          <w:rFonts w:eastAsiaTheme="minorEastAsia" w:hint="eastAsia"/>
          <w:lang w:eastAsia="ko-KR"/>
        </w:rPr>
        <w:t xml:space="preserve"> </w:t>
      </w:r>
      <w:r w:rsidR="00B825FD">
        <w:t>Two Step Questionnaire for Sasang Constitution Diagnosis</w:t>
      </w:r>
      <w:r w:rsidR="00B825FD">
        <w:rPr>
          <w:rFonts w:eastAsiaTheme="minorEastAsia" w:hint="eastAsia"/>
          <w:lang w:eastAsia="ko-KR"/>
        </w:rPr>
        <w:t xml:space="preserve"> </w:t>
      </w:r>
      <w:r w:rsidR="00D9680B">
        <w:t>(TS-QSCD)</w:t>
      </w:r>
      <w:r w:rsidR="00B825FD">
        <w:t>. The results of the EPQ, TCI, CPT and</w:t>
      </w:r>
      <w:r w:rsidR="00B825FD">
        <w:rPr>
          <w:rFonts w:eastAsiaTheme="minorEastAsia" w:hint="eastAsia"/>
          <w:lang w:eastAsia="ko-KR"/>
        </w:rPr>
        <w:t xml:space="preserve"> </w:t>
      </w:r>
      <w:r w:rsidR="00B825FD">
        <w:t>Stroop Test were compared between Sasang constitutions.</w:t>
      </w:r>
      <w:r w:rsidR="00B825FD">
        <w:rPr>
          <w:rFonts w:eastAsiaTheme="minorEastAsia" w:hint="eastAsia"/>
          <w:lang w:eastAsia="ko-KR"/>
        </w:rPr>
        <w:t xml:space="preserve"> </w:t>
      </w:r>
      <w:r w:rsidRPr="00B825FD">
        <w:rPr>
          <w:b/>
        </w:rPr>
        <w:t>Findings</w:t>
      </w:r>
      <w:r>
        <w:t>:</w:t>
      </w:r>
      <w:r w:rsidR="00B825FD" w:rsidRPr="00B825FD">
        <w:t xml:space="preserve"> </w:t>
      </w:r>
      <w:r w:rsidR="00B825FD" w:rsidRPr="00B825FD">
        <w:rPr>
          <w:rFonts w:eastAsiaTheme="minorEastAsia"/>
          <w:lang w:eastAsia="ko-KR"/>
        </w:rPr>
        <w:t>Among the seven dimensions of EPQ, Taeeumin and Soyangin scored significantly higher than</w:t>
      </w:r>
      <w:r w:rsidR="00B825FD">
        <w:rPr>
          <w:rFonts w:eastAsiaTheme="minorEastAsia" w:hint="eastAsia"/>
          <w:lang w:eastAsia="ko-KR"/>
        </w:rPr>
        <w:t xml:space="preserve"> </w:t>
      </w:r>
      <w:r w:rsidR="00B825FD" w:rsidRPr="00B825FD">
        <w:rPr>
          <w:rFonts w:eastAsiaTheme="minorEastAsia"/>
          <w:lang w:eastAsia="ko-KR"/>
        </w:rPr>
        <w:t>Soeumin in Extraversion. Soyangin scored significantly higher than Soeumin in Impulsiveness. Among</w:t>
      </w:r>
      <w:r w:rsidR="00B825FD">
        <w:rPr>
          <w:rFonts w:eastAsiaTheme="minorEastAsia" w:hint="eastAsia"/>
          <w:lang w:eastAsia="ko-KR"/>
        </w:rPr>
        <w:t xml:space="preserve"> </w:t>
      </w:r>
      <w:r w:rsidR="00B825FD" w:rsidRPr="00B825FD">
        <w:rPr>
          <w:rFonts w:eastAsiaTheme="minorEastAsia"/>
          <w:lang w:eastAsia="ko-KR"/>
        </w:rPr>
        <w:t>the four temperament dimensions of TCI, Taeeumin and Soyangin scored significantly higher than</w:t>
      </w:r>
      <w:r w:rsidR="00B825FD">
        <w:rPr>
          <w:rFonts w:eastAsiaTheme="minorEastAsia" w:hint="eastAsia"/>
          <w:lang w:eastAsia="ko-KR"/>
        </w:rPr>
        <w:t xml:space="preserve"> </w:t>
      </w:r>
      <w:r w:rsidR="00B825FD" w:rsidRPr="00B825FD">
        <w:rPr>
          <w:rFonts w:eastAsiaTheme="minorEastAsia"/>
          <w:lang w:eastAsia="ko-KR"/>
        </w:rPr>
        <w:t>Soeumin in novelty seeking, reward dependence and persistence. Soeumin scored significantly higher</w:t>
      </w:r>
      <w:r w:rsidR="00B825FD">
        <w:rPr>
          <w:rFonts w:eastAsiaTheme="minorEastAsia" w:hint="eastAsia"/>
          <w:lang w:eastAsia="ko-KR"/>
        </w:rPr>
        <w:t xml:space="preserve"> </w:t>
      </w:r>
      <w:r w:rsidR="00B825FD" w:rsidRPr="00B825FD">
        <w:rPr>
          <w:rFonts w:eastAsiaTheme="minorEastAsia"/>
          <w:lang w:eastAsia="ko-KR"/>
        </w:rPr>
        <w:t>than Taeeumin and Soyangin in harm avoidance. Among the three character dimensions of TCI,</w:t>
      </w:r>
      <w:r w:rsidR="00B825FD">
        <w:rPr>
          <w:rFonts w:eastAsiaTheme="minorEastAsia" w:hint="eastAsia"/>
          <w:lang w:eastAsia="ko-KR"/>
        </w:rPr>
        <w:t xml:space="preserve"> </w:t>
      </w:r>
      <w:r w:rsidR="00B825FD" w:rsidRPr="00B825FD">
        <w:rPr>
          <w:rFonts w:eastAsiaTheme="minorEastAsia"/>
          <w:lang w:eastAsia="ko-KR"/>
        </w:rPr>
        <w:t>Soyangin scored significantly higher than Taeeumin in self transcendence. The results for CPT showed</w:t>
      </w:r>
      <w:r w:rsidR="00B825FD">
        <w:rPr>
          <w:rFonts w:eastAsiaTheme="minorEastAsia" w:hint="eastAsia"/>
          <w:lang w:eastAsia="ko-KR"/>
        </w:rPr>
        <w:t xml:space="preserve"> </w:t>
      </w:r>
      <w:r w:rsidR="00B825FD" w:rsidRPr="00B825FD">
        <w:rPr>
          <w:rFonts w:eastAsiaTheme="minorEastAsia"/>
          <w:lang w:eastAsia="ko-KR"/>
        </w:rPr>
        <w:t>no s</w:t>
      </w:r>
      <w:r w:rsidR="00D9680B">
        <w:rPr>
          <w:rFonts w:eastAsiaTheme="minorEastAsia"/>
          <w:lang w:eastAsia="ko-KR"/>
        </w:rPr>
        <w:t xml:space="preserve">ignificant differences between </w:t>
      </w:r>
      <w:r w:rsidR="00D9680B">
        <w:rPr>
          <w:rFonts w:eastAsiaTheme="minorEastAsia" w:hint="eastAsia"/>
          <w:lang w:eastAsia="ko-KR"/>
        </w:rPr>
        <w:t>S</w:t>
      </w:r>
      <w:r w:rsidR="00B825FD" w:rsidRPr="00B825FD">
        <w:rPr>
          <w:rFonts w:eastAsiaTheme="minorEastAsia"/>
          <w:lang w:eastAsia="ko-KR"/>
        </w:rPr>
        <w:t>asang constitutions. Taeeumin had a significantly higher color</w:t>
      </w:r>
      <w:r w:rsidR="00B825FD">
        <w:rPr>
          <w:rFonts w:eastAsiaTheme="minorEastAsia" w:hint="eastAsia"/>
          <w:lang w:eastAsia="ko-KR"/>
        </w:rPr>
        <w:t xml:space="preserve"> </w:t>
      </w:r>
      <w:r w:rsidR="00B825FD" w:rsidRPr="00B825FD">
        <w:rPr>
          <w:rFonts w:eastAsiaTheme="minorEastAsia"/>
          <w:lang w:eastAsia="ko-KR"/>
        </w:rPr>
        <w:t>score in the stroop test than Soeumin.</w:t>
      </w:r>
      <w:r w:rsidR="00B825FD">
        <w:rPr>
          <w:rFonts w:eastAsiaTheme="minorEastAsia" w:hint="eastAsia"/>
          <w:lang w:eastAsia="ko-KR"/>
        </w:rPr>
        <w:t xml:space="preserve"> </w:t>
      </w:r>
      <w:r w:rsidR="00B825FD" w:rsidRPr="00B825FD">
        <w:rPr>
          <w:rFonts w:eastAsiaTheme="minorEastAsia" w:hint="eastAsia"/>
          <w:b/>
          <w:lang w:eastAsia="ko-KR"/>
        </w:rPr>
        <w:t>C</w:t>
      </w:r>
      <w:r w:rsidRPr="00B825FD">
        <w:rPr>
          <w:b/>
        </w:rPr>
        <w:t>onclusion &amp; Significance:</w:t>
      </w:r>
      <w:r>
        <w:t xml:space="preserve"> </w:t>
      </w:r>
      <w:r w:rsidR="00B825FD">
        <w:t>The personality tests showed significant differences between Sasang constitutions, but</w:t>
      </w:r>
      <w:r w:rsidR="00B825FD">
        <w:rPr>
          <w:rFonts w:eastAsiaTheme="minorEastAsia" w:hint="eastAsia"/>
          <w:lang w:eastAsia="ko-KR"/>
        </w:rPr>
        <w:t xml:space="preserve"> </w:t>
      </w:r>
      <w:r w:rsidR="00B825FD">
        <w:t xml:space="preserve">the neuropsychological test did not show any differences. </w:t>
      </w:r>
    </w:p>
    <w:p w:rsidR="00AE3E37" w:rsidRDefault="00A9710C">
      <w:pPr>
        <w:pStyle w:val="3"/>
        <w:spacing w:before="74"/>
        <w:rPr>
          <w:rFonts w:eastAsiaTheme="minorEastAsia"/>
          <w:color w:val="BF5A14"/>
          <w:lang w:eastAsia="ko-KR"/>
        </w:rPr>
      </w:pPr>
      <w:r>
        <w:rPr>
          <w:b w:val="0"/>
        </w:rPr>
        <w:br w:type="column"/>
      </w:r>
      <w:r>
        <w:rPr>
          <w:color w:val="BF5A14"/>
        </w:rPr>
        <w:lastRenderedPageBreak/>
        <w:t>Image</w:t>
      </w:r>
    </w:p>
    <w:p w:rsidR="00BF5F15" w:rsidRPr="00BF5F15" w:rsidRDefault="00A63E9D">
      <w:pPr>
        <w:pStyle w:val="3"/>
        <w:spacing w:before="74"/>
        <w:rPr>
          <w:rFonts w:eastAsiaTheme="minorEastAsia"/>
          <w:lang w:eastAsia="ko-KR"/>
        </w:rPr>
      </w:pPr>
      <w:r>
        <w:rPr>
          <w:b w:val="0"/>
          <w:noProof/>
          <w:sz w:val="16"/>
          <w:lang w:eastAsia="ko-KR"/>
        </w:rPr>
        <w:drawing>
          <wp:inline distT="0" distB="0" distL="0" distR="0" wp14:anchorId="6380E5C9" wp14:editId="62FC4834">
            <wp:extent cx="3167482" cy="2684678"/>
            <wp:effectExtent l="0" t="0" r="0" b="1905"/>
            <wp:docPr id="18" name="그림 18" descr="C:\Users\user\Desktop\진행중\로마\Tab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Desktop\진행중\로마\Table.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65475" cy="2682977"/>
                    </a:xfrm>
                    <a:prstGeom prst="rect">
                      <a:avLst/>
                    </a:prstGeom>
                    <a:noFill/>
                    <a:ln>
                      <a:noFill/>
                    </a:ln>
                  </pic:spPr>
                </pic:pic>
              </a:graphicData>
            </a:graphic>
          </wp:inline>
        </w:drawing>
      </w:r>
    </w:p>
    <w:p w:rsidR="00AE3E37" w:rsidRDefault="00AE3E37">
      <w:pPr>
        <w:pStyle w:val="a3"/>
        <w:spacing w:before="2"/>
        <w:rPr>
          <w:rFonts w:ascii="Arial"/>
          <w:b/>
          <w:sz w:val="16"/>
        </w:rPr>
      </w:pPr>
    </w:p>
    <w:p w:rsidR="005973B9" w:rsidRPr="00674582" w:rsidRDefault="00674582" w:rsidP="005973B9">
      <w:pPr>
        <w:spacing w:line="204" w:lineRule="exact"/>
        <w:rPr>
          <w:rFonts w:ascii="Arial" w:eastAsiaTheme="minorEastAsia"/>
          <w:b/>
          <w:sz w:val="20"/>
          <w:lang w:eastAsia="ko-KR"/>
        </w:rPr>
      </w:pPr>
      <w:r>
        <w:rPr>
          <w:rFonts w:ascii="Arial"/>
          <w:b/>
          <w:color w:val="BF5A14"/>
          <w:sz w:val="20"/>
        </w:rPr>
        <w:t>Recent Publications</w:t>
      </w:r>
    </w:p>
    <w:p w:rsidR="000F1FB2" w:rsidRPr="000F1FB2" w:rsidRDefault="000F1FB2" w:rsidP="000F1FB2">
      <w:pPr>
        <w:pStyle w:val="a4"/>
        <w:numPr>
          <w:ilvl w:val="0"/>
          <w:numId w:val="3"/>
        </w:numPr>
        <w:tabs>
          <w:tab w:val="left" w:pos="384"/>
        </w:tabs>
        <w:spacing w:line="216" w:lineRule="exact"/>
        <w:ind w:right="138"/>
        <w:rPr>
          <w:sz w:val="18"/>
        </w:rPr>
      </w:pPr>
      <w:r w:rsidRPr="000F1FB2">
        <w:rPr>
          <w:sz w:val="18"/>
        </w:rPr>
        <w:t>HC Park,</w:t>
      </w:r>
      <w:r w:rsidR="00BF5F15" w:rsidRPr="00BF5F15">
        <w:rPr>
          <w:rFonts w:ascii="Arial"/>
          <w:b/>
          <w:noProof/>
          <w:color w:val="BF5A14"/>
          <w:sz w:val="20"/>
          <w:lang w:eastAsia="ko-KR"/>
        </w:rPr>
        <w:t xml:space="preserve"> </w:t>
      </w:r>
      <w:r w:rsidRPr="000F1FB2">
        <w:rPr>
          <w:sz w:val="18"/>
        </w:rPr>
        <w:t xml:space="preserve"> G Yu, LH Kim (2017) A Study of Different Character Strengths in the Sasang Constitution. J of Oriental Neuropsychiatry 28(1):39-47.</w:t>
      </w:r>
    </w:p>
    <w:p w:rsidR="000F1FB2" w:rsidRPr="000F1FB2" w:rsidRDefault="000F1FB2" w:rsidP="000F1FB2">
      <w:pPr>
        <w:pStyle w:val="a4"/>
        <w:numPr>
          <w:ilvl w:val="0"/>
          <w:numId w:val="3"/>
        </w:numPr>
        <w:tabs>
          <w:tab w:val="left" w:pos="384"/>
        </w:tabs>
        <w:spacing w:before="92" w:line="218" w:lineRule="exact"/>
        <w:rPr>
          <w:sz w:val="18"/>
        </w:rPr>
      </w:pPr>
      <w:r w:rsidRPr="000F1FB2">
        <w:rPr>
          <w:sz w:val="18"/>
        </w:rPr>
        <w:t>G Yu, LH Kim, ST Yu (2015) Relationships between Mother-Child Temperamental Interactions and Parenting Stress in Korean School-Aged Children. J Pediatr Korean Med. August 29(3):12-20.</w:t>
      </w:r>
    </w:p>
    <w:p w:rsidR="000F1FB2" w:rsidRPr="000F1FB2" w:rsidRDefault="000F1FB2" w:rsidP="000F1FB2">
      <w:pPr>
        <w:pStyle w:val="a4"/>
        <w:numPr>
          <w:ilvl w:val="0"/>
          <w:numId w:val="3"/>
        </w:numPr>
        <w:tabs>
          <w:tab w:val="left" w:pos="384"/>
        </w:tabs>
        <w:spacing w:before="92" w:line="218" w:lineRule="exact"/>
        <w:rPr>
          <w:sz w:val="18"/>
        </w:rPr>
      </w:pPr>
      <w:r w:rsidRPr="000F1FB2">
        <w:rPr>
          <w:sz w:val="18"/>
        </w:rPr>
        <w:t>WC Choi, WG Kim, JM Song, LH Kim (2013). The Differences of Learning Characteristics in Sasang Constitution. J of Oriental Neuropsychiatry 24(2):163-178.</w:t>
      </w:r>
    </w:p>
    <w:p w:rsidR="000F1FB2" w:rsidRPr="000F1FB2" w:rsidRDefault="000F1FB2" w:rsidP="000F1FB2">
      <w:pPr>
        <w:pStyle w:val="a4"/>
        <w:numPr>
          <w:ilvl w:val="0"/>
          <w:numId w:val="3"/>
        </w:numPr>
        <w:tabs>
          <w:tab w:val="left" w:pos="384"/>
        </w:tabs>
        <w:spacing w:before="92" w:line="218" w:lineRule="exact"/>
        <w:rPr>
          <w:sz w:val="18"/>
        </w:rPr>
      </w:pPr>
      <w:r w:rsidRPr="000F1FB2">
        <w:rPr>
          <w:sz w:val="18"/>
        </w:rPr>
        <w:t>WY Sung, JY Kim, LH Kim (2011) Temperament and Character Profiles of Sasang Constitution in Middle School Students. J of Oriental Neuropsychiatry 22(3):55-64</w:t>
      </w:r>
    </w:p>
    <w:p w:rsidR="00AE3E37" w:rsidRPr="008756E6" w:rsidRDefault="000F1FB2" w:rsidP="000F1FB2">
      <w:pPr>
        <w:pStyle w:val="a4"/>
        <w:numPr>
          <w:ilvl w:val="0"/>
          <w:numId w:val="3"/>
        </w:numPr>
        <w:tabs>
          <w:tab w:val="left" w:pos="384"/>
        </w:tabs>
        <w:spacing w:before="92" w:line="218" w:lineRule="exact"/>
      </w:pPr>
      <w:r w:rsidRPr="000F1FB2">
        <w:rPr>
          <w:sz w:val="18"/>
        </w:rPr>
        <w:t>GR Lee, DY Shin, YW Kim, JH Lee, JM Song, LH Kim (2007) Changes of HRV according to Emotional Stimulus in Sasang Constitutional Groups. J of Oriental Neuropsychiatry 18(2):25-34.</w:t>
      </w:r>
      <w:r w:rsidRPr="008756E6">
        <w:t xml:space="preserve"> </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eastAsia="ko-K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2A3D52" w:rsidRDefault="008756E6" w:rsidP="00404E5B">
      <w:pPr>
        <w:spacing w:before="92"/>
        <w:ind w:right="4234"/>
        <w:rPr>
          <w:rFonts w:ascii="Arial" w:eastAsiaTheme="minorEastAsia" w:hint="eastAsia"/>
          <w:lang w:eastAsia="ko-KR"/>
        </w:rPr>
      </w:pPr>
      <w:r>
        <w:rPr>
          <w:noProof/>
        </w:rPr>
        <w:t xml:space="preserve">    </w:t>
      </w:r>
      <w:r w:rsidR="00A63E9D">
        <w:rPr>
          <w:rFonts w:ascii="Minion Pro" w:eastAsiaTheme="minorEastAsia"/>
          <w:noProof/>
          <w:sz w:val="26"/>
          <w:lang w:eastAsia="ko-KR"/>
        </w:rPr>
        <w:drawing>
          <wp:inline distT="0" distB="0" distL="0" distR="0" wp14:anchorId="30F5DACB" wp14:editId="62D761B4">
            <wp:extent cx="598512" cy="802837"/>
            <wp:effectExtent l="0" t="0" r="0" b="0"/>
            <wp:docPr id="20" name="그림 20" descr="C:\Users\user\Desktop\진행중\로마\락교수님.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Desktop\진행중\로마\락교수님.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02480" cy="808159"/>
                    </a:xfrm>
                    <a:prstGeom prst="rect">
                      <a:avLst/>
                    </a:prstGeom>
                    <a:noFill/>
                    <a:ln>
                      <a:noFill/>
                    </a:ln>
                  </pic:spPr>
                </pic:pic>
              </a:graphicData>
            </a:graphic>
          </wp:inline>
        </w:drawing>
      </w:r>
      <w:r>
        <w:rPr>
          <w:noProof/>
        </w:rPr>
        <w:t xml:space="preserve"> </w:t>
      </w:r>
      <w:r w:rsidR="00A63E9D">
        <w:rPr>
          <w:noProof/>
        </w:rPr>
        <w:t xml:space="preserve">   </w:t>
      </w:r>
      <w:r>
        <w:rPr>
          <w:noProof/>
        </w:rPr>
        <w:t xml:space="preserve"> </w:t>
      </w:r>
      <w:r w:rsidR="00A9710C">
        <w:rPr>
          <w:rFonts w:ascii="Arial"/>
          <w:color w:val="BF5A14"/>
        </w:rPr>
        <w:t>Biography</w:t>
      </w:r>
      <w:r w:rsidR="00DC2C6A">
        <w:rPr>
          <w:rFonts w:ascii="Arial" w:eastAsiaTheme="minorEastAsia" w:hint="eastAsia"/>
          <w:color w:val="BF5A14"/>
          <w:lang w:eastAsia="ko-KR"/>
        </w:rPr>
        <w:t>*</w:t>
      </w:r>
      <w:bookmarkStart w:id="0" w:name="_GoBack"/>
      <w:bookmarkEnd w:id="0"/>
    </w:p>
    <w:p w:rsidR="00AE3E37" w:rsidRDefault="00A63E9D">
      <w:pPr>
        <w:spacing w:before="41" w:line="154" w:lineRule="exact"/>
        <w:ind w:left="213" w:right="231"/>
        <w:jc w:val="both"/>
        <w:rPr>
          <w:rFonts w:ascii="Arial"/>
          <w:sz w:val="14"/>
        </w:rPr>
      </w:pPr>
      <w:r w:rsidRPr="00A63E9D">
        <w:rPr>
          <w:rFonts w:ascii="Arial"/>
          <w:sz w:val="14"/>
        </w:rPr>
        <w:t>Lakhyung Kim is a</w:t>
      </w:r>
      <w:r w:rsidR="003D42EF">
        <w:rPr>
          <w:rFonts w:ascii="Arial" w:eastAsiaTheme="minorEastAsia" w:hint="eastAsia"/>
          <w:sz w:val="14"/>
          <w:lang w:eastAsia="ko-KR"/>
        </w:rPr>
        <w:t xml:space="preserve"> </w:t>
      </w:r>
      <w:r w:rsidR="003D42EF" w:rsidRPr="00A63E9D">
        <w:rPr>
          <w:rFonts w:ascii="Arial"/>
          <w:sz w:val="14"/>
        </w:rPr>
        <w:t>doctor</w:t>
      </w:r>
      <w:r w:rsidR="003D42EF">
        <w:rPr>
          <w:rFonts w:ascii="Arial" w:eastAsiaTheme="minorEastAsia" w:hint="eastAsia"/>
          <w:sz w:val="14"/>
          <w:lang w:eastAsia="ko-KR"/>
        </w:rPr>
        <w:t xml:space="preserve"> of</w:t>
      </w:r>
      <w:r w:rsidRPr="00A63E9D">
        <w:rPr>
          <w:rFonts w:ascii="Arial"/>
          <w:sz w:val="14"/>
        </w:rPr>
        <w:t xml:space="preserve"> Korean Medicine and treats </w:t>
      </w:r>
      <w:r w:rsidR="003D42EF">
        <w:rPr>
          <w:rFonts w:ascii="Arial" w:eastAsiaTheme="minorEastAsia" w:hint="eastAsia"/>
          <w:sz w:val="14"/>
          <w:lang w:eastAsia="ko-KR"/>
        </w:rPr>
        <w:t>patients</w:t>
      </w:r>
      <w:r w:rsidRPr="00A63E9D">
        <w:rPr>
          <w:rFonts w:ascii="Arial"/>
          <w:sz w:val="14"/>
        </w:rPr>
        <w:t xml:space="preserve"> with Ne</w:t>
      </w:r>
      <w:r w:rsidR="003D42EF">
        <w:rPr>
          <w:rFonts w:ascii="Arial" w:eastAsiaTheme="minorEastAsia" w:hint="eastAsia"/>
          <w:sz w:val="14"/>
          <w:lang w:eastAsia="ko-KR"/>
        </w:rPr>
        <w:t>u</w:t>
      </w:r>
      <w:r w:rsidR="00302C90">
        <w:rPr>
          <w:rFonts w:ascii="Arial"/>
          <w:sz w:val="14"/>
        </w:rPr>
        <w:t>r</w:t>
      </w:r>
      <w:r w:rsidR="00302C90">
        <w:rPr>
          <w:rFonts w:ascii="Arial" w:eastAsiaTheme="minorEastAsia" w:hint="eastAsia"/>
          <w:sz w:val="14"/>
          <w:lang w:eastAsia="ko-KR"/>
        </w:rPr>
        <w:t>ocognitive</w:t>
      </w:r>
      <w:r w:rsidRPr="00A63E9D">
        <w:rPr>
          <w:rFonts w:ascii="Arial"/>
          <w:sz w:val="14"/>
        </w:rPr>
        <w:t xml:space="preserve"> disorders and psychiatric disorders. Sasang Constitution Medicine is one of the traditional medicine of Korea. Everyone is classified into four types, and physiology, pathology, diagnosis and treatment differ depending on the type of constitution in Sasang Constitutional medicine. He has </w:t>
      </w:r>
      <w:r w:rsidR="003D42EF">
        <w:rPr>
          <w:rFonts w:ascii="Arial" w:eastAsiaTheme="minorEastAsia" w:hint="eastAsia"/>
          <w:sz w:val="14"/>
          <w:lang w:eastAsia="ko-KR"/>
        </w:rPr>
        <w:t>conducted</w:t>
      </w:r>
      <w:r w:rsidRPr="00A63E9D">
        <w:rPr>
          <w:rFonts w:ascii="Arial"/>
          <w:sz w:val="14"/>
        </w:rPr>
        <w:t xml:space="preserve"> </w:t>
      </w:r>
      <w:r w:rsidR="003D42EF">
        <w:rPr>
          <w:rFonts w:ascii="Arial" w:eastAsiaTheme="minorEastAsia" w:hint="eastAsia"/>
          <w:sz w:val="14"/>
          <w:lang w:eastAsia="ko-KR"/>
        </w:rPr>
        <w:t xml:space="preserve">many studies </w:t>
      </w:r>
      <w:r w:rsidRPr="00A63E9D">
        <w:rPr>
          <w:rFonts w:ascii="Arial"/>
          <w:sz w:val="14"/>
        </w:rPr>
        <w:t>about the psychological and behavioral characteristic of each typ</w:t>
      </w:r>
      <w:r w:rsidR="003D42EF">
        <w:rPr>
          <w:rFonts w:ascii="Arial" w:eastAsiaTheme="minorEastAsia" w:hint="eastAsia"/>
          <w:sz w:val="14"/>
          <w:lang w:eastAsia="ko-KR"/>
        </w:rPr>
        <w:t>e</w:t>
      </w:r>
      <w:r w:rsidRPr="00A63E9D">
        <w:rPr>
          <w:rFonts w:ascii="Arial"/>
          <w:sz w:val="14"/>
        </w:rPr>
        <w:t xml:space="preserve">s </w:t>
      </w:r>
      <w:r w:rsidR="003D42EF">
        <w:rPr>
          <w:rFonts w:ascii="Arial"/>
          <w:sz w:val="14"/>
        </w:rPr>
        <w:t>in Sasang Constitutional Medici</w:t>
      </w:r>
      <w:r w:rsidRPr="00A63E9D">
        <w:rPr>
          <w:rFonts w:ascii="Arial"/>
          <w:sz w:val="14"/>
        </w:rPr>
        <w:t>n</w:t>
      </w:r>
      <w:r w:rsidR="003D42EF">
        <w:rPr>
          <w:rFonts w:ascii="Arial" w:eastAsiaTheme="minorEastAsia" w:hint="eastAsia"/>
          <w:sz w:val="14"/>
          <w:lang w:eastAsia="ko-KR"/>
        </w:rPr>
        <w:t>e</w:t>
      </w:r>
      <w:r w:rsidRPr="00A63E9D">
        <w:rPr>
          <w:rFonts w:ascii="Arial"/>
          <w:sz w:val="14"/>
        </w:rPr>
        <w:t xml:space="preserve"> for over 10 years. He has used personality psychological test such as TCI, EPQ and computerized neurocognitive tests. This research was supported by Basic Science Research Program through the National Research Foundation of Korea(NRF) funded by the Ministry of Education(NRF-2015R1D1A1A01058954).</w:t>
      </w:r>
      <w:r w:rsidR="000F1FB2" w:rsidRPr="000F1FB2">
        <w:rPr>
          <w:rFonts w:ascii="Arial"/>
          <w:sz w:val="14"/>
        </w:rPr>
        <w:t>.</w:t>
      </w:r>
    </w:p>
    <w:p w:rsidR="00AE3E37" w:rsidRPr="00D407A7" w:rsidRDefault="00A9710C" w:rsidP="00D407A7">
      <w:pPr>
        <w:spacing w:before="62"/>
        <w:ind w:left="4217" w:right="4235"/>
        <w:jc w:val="center"/>
        <w:rPr>
          <w:rFonts w:ascii="Arial" w:eastAsiaTheme="minorEastAsia"/>
          <w:sz w:val="14"/>
          <w:lang w:eastAsia="ko-KR"/>
        </w:rPr>
        <w:sectPr w:rsidR="00AE3E37" w:rsidRPr="00D407A7">
          <w:type w:val="continuous"/>
          <w:pgSz w:w="11910" w:h="16840"/>
          <w:pgMar w:top="1740" w:right="600" w:bottom="840" w:left="620" w:header="720" w:footer="720" w:gutter="0"/>
          <w:cols w:space="720"/>
        </w:sectPr>
      </w:pPr>
      <w:r>
        <w:rPr>
          <w:rFonts w:ascii="Arial"/>
          <w:sz w:val="14"/>
        </w:rPr>
        <w:t xml:space="preserve">Email: </w:t>
      </w:r>
      <w:hyperlink r:id="rId13" w:history="1">
        <w:r w:rsidR="000F1FB2" w:rsidRPr="005C724F">
          <w:rPr>
            <w:rStyle w:val="a8"/>
            <w:rFonts w:ascii="Arial" w:eastAsiaTheme="minorEastAsia" w:hint="eastAsia"/>
            <w:sz w:val="14"/>
            <w:lang w:eastAsia="ko-KR"/>
          </w:rPr>
          <w:t>kimlak</w:t>
        </w:r>
        <w:r w:rsidR="000F1FB2" w:rsidRPr="005C724F">
          <w:rPr>
            <w:rStyle w:val="a8"/>
            <w:rFonts w:ascii="Arial"/>
            <w:sz w:val="14"/>
          </w:rPr>
          <w:t>@</w:t>
        </w:r>
        <w:r w:rsidR="000F1FB2" w:rsidRPr="005C724F">
          <w:rPr>
            <w:rStyle w:val="a8"/>
            <w:rFonts w:ascii="Arial" w:eastAsiaTheme="minorEastAsia" w:hint="eastAsia"/>
            <w:sz w:val="14"/>
            <w:lang w:eastAsia="ko-KR"/>
          </w:rPr>
          <w:t>han</w:t>
        </w:r>
        <w:r w:rsidR="000F1FB2" w:rsidRPr="005C724F">
          <w:rPr>
            <w:rStyle w:val="a8"/>
            <w:rFonts w:ascii="Arial"/>
            <w:sz w:val="14"/>
          </w:rPr>
          <w:t>mail.com</w:t>
        </w:r>
      </w:hyperlink>
      <w:r w:rsidR="00292ED9">
        <w:rPr>
          <w:noProof/>
          <w:lang w:eastAsia="ko-KR"/>
        </w:rPr>
        <mc:AlternateContent>
          <mc:Choice Requires="wps">
            <w:drawing>
              <wp:anchor distT="0" distB="0" distL="0" distR="0" simplePos="0" relativeHeight="1072" behindDoc="0" locked="0" layoutInCell="1" allowOverlap="1" wp14:anchorId="27083639" wp14:editId="0114E7F3">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63E9D" w:rsidRPr="00A63E9D" w:rsidRDefault="00A63E9D" w:rsidP="00D407A7">
      <w:pPr>
        <w:pStyle w:val="a3"/>
        <w:spacing w:before="3"/>
        <w:rPr>
          <w:rFonts w:ascii="Minion Pro" w:eastAsiaTheme="minorEastAsia"/>
          <w:sz w:val="26"/>
          <w:lang w:eastAsia="ko-KR"/>
        </w:rPr>
      </w:pPr>
    </w:p>
    <w:sectPr w:rsidR="00A63E9D" w:rsidRPr="00A63E9D"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37F9" w:rsidRDefault="000237F9">
      <w:r>
        <w:separator/>
      </w:r>
    </w:p>
  </w:endnote>
  <w:endnote w:type="continuationSeparator" w:id="0">
    <w:p w:rsidR="000237F9" w:rsidRDefault="000237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eastAsia="ko-KR"/>
      </w:rPr>
      <mc:AlternateContent>
        <mc:Choice Requires="wps">
          <w:drawing>
            <wp:anchor distT="0" distB="0" distL="114300" distR="114300" simplePos="0" relativeHeight="503311928" behindDoc="1" locked="0" layoutInCell="1" allowOverlap="1" wp14:anchorId="07DB03B0" wp14:editId="78291B8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eastAsia="ko-KR"/>
      </w:rPr>
      <mc:AlternateContent>
        <mc:Choice Requires="wps">
          <w:drawing>
            <wp:anchor distT="0" distB="0" distL="114300" distR="114300" simplePos="0" relativeHeight="503311952" behindDoc="1" locked="0" layoutInCell="1" allowOverlap="1" wp14:anchorId="5C10EFEA" wp14:editId="10D0CBF0">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ko-KR"/>
      </w:rPr>
      <mc:AlternateContent>
        <mc:Choice Requires="wps">
          <w:drawing>
            <wp:anchor distT="0" distB="0" distL="114300" distR="114300" simplePos="0" relativeHeight="503311976" behindDoc="1" locked="0" layoutInCell="1" allowOverlap="1" wp14:anchorId="352C6731" wp14:editId="037F94B4">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37F9" w:rsidRDefault="000237F9">
      <w:r>
        <w:separator/>
      </w:r>
    </w:p>
  </w:footnote>
  <w:footnote w:type="continuationSeparator" w:id="0">
    <w:p w:rsidR="000237F9" w:rsidRDefault="000237F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eastAsia="ko-KR"/>
      </w:rPr>
      <mc:AlternateContent>
        <mc:Choice Requires="wps">
          <w:drawing>
            <wp:anchor distT="0" distB="0" distL="114300" distR="114300" simplePos="0" relativeHeight="503311880" behindDoc="1" locked="0" layoutInCell="1" allowOverlap="1" wp14:anchorId="1BF94904" wp14:editId="4572E316">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ko-KR"/>
      </w:rPr>
      <mc:AlternateContent>
        <mc:Choice Requires="wps">
          <w:drawing>
            <wp:anchor distT="0" distB="0" distL="114300" distR="114300" simplePos="0" relativeHeight="503311904" behindDoc="1" locked="0" layoutInCell="1" allowOverlap="1" wp14:anchorId="637EAB84" wp14:editId="0D86CFB5">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hideGrammaticalErrors/>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37F9"/>
    <w:rsid w:val="000E2911"/>
    <w:rsid w:val="000F1FB2"/>
    <w:rsid w:val="00120A4F"/>
    <w:rsid w:val="001263DF"/>
    <w:rsid w:val="00160925"/>
    <w:rsid w:val="001660C2"/>
    <w:rsid w:val="001A0E3F"/>
    <w:rsid w:val="00292ED9"/>
    <w:rsid w:val="002A3D52"/>
    <w:rsid w:val="00302C90"/>
    <w:rsid w:val="003D42EF"/>
    <w:rsid w:val="00404E5B"/>
    <w:rsid w:val="00407F4B"/>
    <w:rsid w:val="00414F7B"/>
    <w:rsid w:val="004355DC"/>
    <w:rsid w:val="00446AD5"/>
    <w:rsid w:val="004749B4"/>
    <w:rsid w:val="00494130"/>
    <w:rsid w:val="004C6FBC"/>
    <w:rsid w:val="004F3523"/>
    <w:rsid w:val="005973B9"/>
    <w:rsid w:val="005B3A56"/>
    <w:rsid w:val="006060CE"/>
    <w:rsid w:val="006261AE"/>
    <w:rsid w:val="0063497F"/>
    <w:rsid w:val="00674582"/>
    <w:rsid w:val="006B0E26"/>
    <w:rsid w:val="006F7904"/>
    <w:rsid w:val="0071243E"/>
    <w:rsid w:val="00762D0F"/>
    <w:rsid w:val="0078523F"/>
    <w:rsid w:val="008379B9"/>
    <w:rsid w:val="00873DF0"/>
    <w:rsid w:val="008756E6"/>
    <w:rsid w:val="008F6630"/>
    <w:rsid w:val="009050C7"/>
    <w:rsid w:val="009B2D44"/>
    <w:rsid w:val="00A07E82"/>
    <w:rsid w:val="00A63E9D"/>
    <w:rsid w:val="00A85E91"/>
    <w:rsid w:val="00A9710C"/>
    <w:rsid w:val="00AA52FB"/>
    <w:rsid w:val="00AB2E3B"/>
    <w:rsid w:val="00AD7F33"/>
    <w:rsid w:val="00AE3E37"/>
    <w:rsid w:val="00B21A57"/>
    <w:rsid w:val="00B825FD"/>
    <w:rsid w:val="00BC5EF0"/>
    <w:rsid w:val="00BF5F15"/>
    <w:rsid w:val="00C33602"/>
    <w:rsid w:val="00C775BF"/>
    <w:rsid w:val="00CD6F55"/>
    <w:rsid w:val="00CF57E5"/>
    <w:rsid w:val="00D407A7"/>
    <w:rsid w:val="00D9680B"/>
    <w:rsid w:val="00DC2C6A"/>
    <w:rsid w:val="00DE3104"/>
    <w:rsid w:val="00F0420C"/>
    <w:rsid w:val="00F47FA0"/>
    <w:rsid w:val="00F72EEA"/>
    <w:rsid w:val="00F76D59"/>
    <w:rsid w:val="00F84CAE"/>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머리글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바닥글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풍선 도움말 텍스트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본문 Char"/>
    <w:basedOn w:val="a0"/>
    <w:link w:val="a3"/>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머리글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바닥글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풍선 도움말 텍스트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본문 Char"/>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27042973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kimlak@hanmail.com"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5F1799-0E06-461F-852B-7C1580B4C2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1</Pages>
  <Words>624</Words>
  <Characters>3561</Characters>
  <Application>Microsoft Office Word</Application>
  <DocSecurity>0</DocSecurity>
  <Lines>29</Lines>
  <Paragraphs>8</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4177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23</cp:revision>
  <dcterms:created xsi:type="dcterms:W3CDTF">2017-05-23T10:43:00Z</dcterms:created>
  <dcterms:modified xsi:type="dcterms:W3CDTF">2017-05-23T13:15:00Z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