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FF7" w:rsidRPr="00BA33D3" w:rsidRDefault="00283FF7" w:rsidP="00631AA5">
      <w:pPr>
        <w:spacing w:before="240" w:line="360" w:lineRule="auto"/>
        <w:jc w:val="center"/>
        <w:rPr>
          <w:rFonts w:asciiTheme="majorBidi" w:hAnsiTheme="majorBidi" w:cstheme="majorBidi"/>
          <w:bCs/>
          <w:sz w:val="24"/>
          <w:szCs w:val="24"/>
        </w:rPr>
      </w:pPr>
      <w:bookmarkStart w:id="0" w:name="_GoBack"/>
      <w:bookmarkEnd w:id="0"/>
      <w:r w:rsidRPr="00BA33D3">
        <w:rPr>
          <w:rFonts w:asciiTheme="majorBidi" w:hAnsiTheme="majorBidi" w:cstheme="majorBidi"/>
          <w:bCs/>
          <w:sz w:val="24"/>
          <w:szCs w:val="24"/>
        </w:rPr>
        <w:t xml:space="preserve">Małgorzata Skrzypczak, Roksana Malak, Ewa Mojs, Włodzimierz Samborski </w:t>
      </w:r>
    </w:p>
    <w:p w:rsidR="00CD1248" w:rsidRPr="00BA33D3" w:rsidRDefault="00475FD9" w:rsidP="00631AA5">
      <w:pPr>
        <w:spacing w:before="240" w:line="360" w:lineRule="auto"/>
        <w:jc w:val="center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The physical therapy for a child Williams </w:t>
      </w:r>
      <w:proofErr w:type="spellStart"/>
      <w:r w:rsidRPr="00BA33D3">
        <w:rPr>
          <w:rFonts w:asciiTheme="majorBidi" w:hAnsiTheme="majorBidi" w:cstheme="majorBidi"/>
          <w:bCs/>
          <w:sz w:val="24"/>
          <w:szCs w:val="24"/>
          <w:lang w:val="en-US"/>
        </w:rPr>
        <w:t>Beuren</w:t>
      </w:r>
      <w:proofErr w:type="spellEnd"/>
      <w:r w:rsidR="00DE7D20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syndrome</w:t>
      </w:r>
    </w:p>
    <w:p w:rsidR="00ED4B26" w:rsidRPr="00BA33D3" w:rsidRDefault="00BA33D3" w:rsidP="00DE7D20">
      <w:pPr>
        <w:spacing w:before="240"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BA33D3">
        <w:rPr>
          <w:rFonts w:asciiTheme="majorBidi" w:hAnsiTheme="majorBidi" w:cstheme="majorBidi"/>
          <w:bCs/>
          <w:sz w:val="24"/>
          <w:szCs w:val="24"/>
          <w:lang w:val="en-US"/>
        </w:rPr>
        <w:t>Statement of the Problem</w:t>
      </w:r>
      <w:r w:rsidR="00CD124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: </w:t>
      </w:r>
      <w:r w:rsidR="00DE7D20" w:rsidRPr="00BA33D3">
        <w:rPr>
          <w:rFonts w:asciiTheme="majorBidi" w:hAnsiTheme="majorBidi" w:cstheme="majorBidi"/>
          <w:bCs/>
          <w:sz w:val="24"/>
          <w:szCs w:val="24"/>
          <w:lang w:val="en-US"/>
        </w:rPr>
        <w:t>Williams-</w:t>
      </w:r>
      <w:proofErr w:type="spellStart"/>
      <w:r w:rsidR="00DE7D20" w:rsidRPr="00BA33D3">
        <w:rPr>
          <w:rFonts w:asciiTheme="majorBidi" w:hAnsiTheme="majorBidi" w:cstheme="majorBidi"/>
          <w:bCs/>
          <w:sz w:val="24"/>
          <w:szCs w:val="24"/>
          <w:lang w:val="en-US"/>
        </w:rPr>
        <w:t>Beuren</w:t>
      </w:r>
      <w:proofErr w:type="spellEnd"/>
      <w:r w:rsidR="00DE7D20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Syndrome</w:t>
      </w:r>
      <w:r w:rsidR="008F291D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is a rare neurodevelopmental disorder ( 1: 7500 – 25 000 live births) caused by hemizygous deletion at least 17 genes at 7q11.23</w:t>
      </w:r>
      <w:r w:rsidR="00285BC4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which includes the elastin gene</w:t>
      </w:r>
      <w:r w:rsidR="00357B5F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. </w:t>
      </w:r>
      <w:r w:rsidR="00285BC4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Some of the characteristic features include: unique personality profile, </w:t>
      </w:r>
      <w:r w:rsidR="00285BC4" w:rsidRPr="00BA33D3">
        <w:rPr>
          <w:rFonts w:asciiTheme="majorBidi" w:hAnsiTheme="majorBidi" w:cstheme="majorBidi"/>
          <w:bCs/>
          <w:color w:val="2A2A2A"/>
          <w:sz w:val="24"/>
          <w:szCs w:val="24"/>
          <w:shd w:val="clear" w:color="auto" w:fill="FFFFFF"/>
          <w:lang w:val="en-US"/>
        </w:rPr>
        <w:t>infantile hypercalcemia, dysmorphic facial features, mental retardation, heart and vascular diseases.</w:t>
      </w:r>
      <w:r w:rsidR="00887A0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</w:p>
    <w:p w:rsidR="00636162" w:rsidRPr="00BA33D3" w:rsidRDefault="00BA33D3" w:rsidP="00631AA5">
      <w:pPr>
        <w:spacing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Methodology &amp; Theoretical Orientation: </w:t>
      </w:r>
      <w:r w:rsidR="00DE7D20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="00285BC4" w:rsidRPr="00BA33D3">
        <w:rPr>
          <w:rFonts w:asciiTheme="majorBidi" w:hAnsiTheme="majorBidi" w:cstheme="majorBidi"/>
          <w:bCs/>
          <w:sz w:val="24"/>
          <w:szCs w:val="24"/>
          <w:lang w:val="en-US"/>
        </w:rPr>
        <w:t>A three year old boy with</w:t>
      </w:r>
      <w:r w:rsidR="006234C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a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right ven</w:t>
      </w:r>
      <w:r w:rsidR="006234C9" w:rsidRPr="00BA33D3">
        <w:rPr>
          <w:rFonts w:asciiTheme="majorBidi" w:hAnsiTheme="majorBidi" w:cstheme="majorBidi"/>
          <w:bCs/>
          <w:sz w:val="24"/>
          <w:szCs w:val="24"/>
          <w:lang w:val="en-US"/>
        </w:rPr>
        <w:t>tricular hypertrophy and bicuspid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valve aortic and with peripheral left and right pulmonary artery</w:t>
      </w:r>
      <w:r w:rsidR="006234C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stenosis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without signs of circulatory failure. </w:t>
      </w:r>
      <w:r w:rsidR="006234C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He presented general join laxity 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>an</w:t>
      </w:r>
      <w:r w:rsidR="006234C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d scoliosis. He 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used </w:t>
      </w:r>
      <w:proofErr w:type="spellStart"/>
      <w:r w:rsidR="006234C9" w:rsidRPr="00BA33D3">
        <w:rPr>
          <w:rFonts w:asciiTheme="majorBidi" w:hAnsiTheme="majorBidi" w:cstheme="majorBidi"/>
          <w:bCs/>
          <w:sz w:val="24"/>
          <w:szCs w:val="24"/>
          <w:lang w:val="en-US"/>
        </w:rPr>
        <w:t>Chenau</w:t>
      </w:r>
      <w:proofErr w:type="spellEnd"/>
      <w:r w:rsidR="006234C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brace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prescribed by orthopedist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>.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The boy had a physical therapy based on Neurodevelopmental Treatment</w:t>
      </w:r>
      <w:r w:rsidR="00475FD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(NDT)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>Bobath</w:t>
      </w:r>
      <w:proofErr w:type="spellEnd"/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, Functional Individual Treatment of Scoliosis and </w:t>
      </w:r>
      <w:proofErr w:type="spellStart"/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>Counterstrain</w:t>
      </w:r>
      <w:proofErr w:type="spellEnd"/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>.  The boy was under constant care of a cardiologist, orthopedist, physical therapists and speech therapist.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</w:p>
    <w:p w:rsidR="001B0508" w:rsidRPr="00BA33D3" w:rsidRDefault="00636162" w:rsidP="00631AA5">
      <w:pPr>
        <w:spacing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BA33D3">
        <w:rPr>
          <w:rFonts w:asciiTheme="majorBidi" w:hAnsiTheme="majorBidi" w:cstheme="majorBidi"/>
          <w:bCs/>
          <w:sz w:val="24"/>
          <w:szCs w:val="24"/>
          <w:lang w:val="en-US"/>
        </w:rPr>
        <w:t>The analysis o</w:t>
      </w:r>
      <w:r w:rsidR="004962E2" w:rsidRPr="00BA33D3">
        <w:rPr>
          <w:rFonts w:asciiTheme="majorBidi" w:hAnsiTheme="majorBidi" w:cstheme="majorBidi"/>
          <w:bCs/>
          <w:sz w:val="24"/>
          <w:szCs w:val="24"/>
          <w:lang w:val="en-US"/>
        </w:rPr>
        <w:t>f psychomotor development was performed</w:t>
      </w:r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. The Adams test was done in the first examination </w:t>
      </w:r>
      <w:r w:rsidR="00DE7D20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(because of the child vigorous behavior the </w:t>
      </w:r>
      <w:proofErr w:type="spellStart"/>
      <w:r w:rsidR="00DE7D20" w:rsidRPr="00BA33D3">
        <w:rPr>
          <w:rFonts w:asciiTheme="majorBidi" w:hAnsiTheme="majorBidi" w:cstheme="majorBidi"/>
          <w:bCs/>
          <w:sz w:val="24"/>
          <w:szCs w:val="24"/>
          <w:lang w:val="en-US"/>
        </w:rPr>
        <w:t>Bunnele</w:t>
      </w:r>
      <w:proofErr w:type="spellEnd"/>
      <w:r w:rsidR="00DE7D20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DE7D20" w:rsidRPr="00BA33D3">
        <w:rPr>
          <w:rFonts w:asciiTheme="majorBidi" w:hAnsiTheme="majorBidi" w:cstheme="majorBidi"/>
          <w:bCs/>
          <w:sz w:val="24"/>
          <w:szCs w:val="24"/>
          <w:lang w:val="en-US"/>
        </w:rPr>
        <w:t>scoliometer</w:t>
      </w:r>
      <w:proofErr w:type="spellEnd"/>
      <w:r w:rsidR="00DE7D20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was impossible to use in the first visit) </w:t>
      </w:r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and </w:t>
      </w:r>
      <w:proofErr w:type="spellStart"/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>Bunnel</w:t>
      </w:r>
      <w:proofErr w:type="spellEnd"/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proofErr w:type="spellStart"/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>scoliometer</w:t>
      </w:r>
      <w:proofErr w:type="spellEnd"/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was used in the second examination 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</w:p>
    <w:p w:rsidR="00CF2E8D" w:rsidRPr="00BA33D3" w:rsidRDefault="00BA33D3" w:rsidP="00631AA5">
      <w:pPr>
        <w:spacing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BA33D3">
        <w:rPr>
          <w:rFonts w:asciiTheme="majorBidi" w:hAnsiTheme="majorBidi" w:cstheme="majorBidi"/>
          <w:bCs/>
          <w:sz w:val="24"/>
          <w:szCs w:val="24"/>
          <w:lang w:val="en-US"/>
        </w:rPr>
        <w:t>Findings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>: The angle of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trunk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rotation 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>after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>t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>e</w:t>
      </w:r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>n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mon</w:t>
      </w:r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>ths of  treatment</w:t>
      </w:r>
      <w:r w:rsidR="00475FD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seemed to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="00475FD9" w:rsidRPr="00BA33D3">
        <w:rPr>
          <w:rFonts w:asciiTheme="majorBidi" w:hAnsiTheme="majorBidi" w:cstheme="majorBidi"/>
          <w:bCs/>
          <w:sz w:val="24"/>
          <w:szCs w:val="24"/>
          <w:lang w:val="en-US"/>
        </w:rPr>
        <w:t>decrease.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>His psychomotor development during the first examination was at</w:t>
      </w:r>
      <w:r w:rsidR="00CF2E8D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7</w:t>
      </w:r>
      <w:r w:rsidR="00CF2E8D" w:rsidRPr="00BA33D3">
        <w:rPr>
          <w:rFonts w:asciiTheme="majorBidi" w:hAnsiTheme="majorBidi" w:cstheme="majorBidi"/>
          <w:bCs/>
          <w:sz w:val="24"/>
          <w:szCs w:val="24"/>
          <w:vertAlign w:val="superscript"/>
          <w:lang w:val="en-US"/>
        </w:rPr>
        <w:t>th</w:t>
      </w:r>
      <w:r w:rsidR="00CF2E8D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month: he could roll, had an ability to maintain sitting position. However he could not sit by himself from the floor</w:t>
      </w:r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>. He could not crawl. After t</w:t>
      </w:r>
      <w:r w:rsidR="00CF2E8D" w:rsidRPr="00BA33D3">
        <w:rPr>
          <w:rFonts w:asciiTheme="majorBidi" w:hAnsiTheme="majorBidi" w:cstheme="majorBidi"/>
          <w:bCs/>
          <w:sz w:val="24"/>
          <w:szCs w:val="24"/>
          <w:lang w:val="en-US"/>
        </w:rPr>
        <w:t>e</w:t>
      </w:r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>n</w:t>
      </w:r>
      <w:r w:rsidR="00CF2E8D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months of treatment he presented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="00CF2E8D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functions which appear in typical development at about </w:t>
      </w:r>
      <w:r w:rsidR="00636162" w:rsidRPr="00BA33D3">
        <w:rPr>
          <w:rFonts w:asciiTheme="majorBidi" w:hAnsiTheme="majorBidi" w:cstheme="majorBidi"/>
          <w:bCs/>
          <w:sz w:val="24"/>
          <w:szCs w:val="24"/>
          <w:lang w:val="en-US"/>
        </w:rPr>
        <w:t>11th to 12th months</w:t>
      </w:r>
      <w:r w:rsidR="00CF2E8D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of age: sitting by himself, crawling, </w:t>
      </w:r>
      <w:r w:rsidR="004B773E" w:rsidRPr="00BA33D3">
        <w:rPr>
          <w:rFonts w:asciiTheme="majorBidi" w:hAnsiTheme="majorBidi" w:cstheme="majorBidi"/>
          <w:bCs/>
          <w:sz w:val="24"/>
          <w:szCs w:val="24"/>
          <w:lang w:val="en-US"/>
        </w:rPr>
        <w:t>pull to stand up, cruising sideways.</w:t>
      </w:r>
      <w:r w:rsidR="00CF2E8D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He still had a problem with manual skills. </w:t>
      </w:r>
    </w:p>
    <w:p w:rsidR="00285BC4" w:rsidRDefault="00BA33D3" w:rsidP="00631AA5">
      <w:pPr>
        <w:spacing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Conclusion &amp; Significance: </w:t>
      </w:r>
      <w:r w:rsidR="00475FD9" w:rsidRPr="00BA33D3">
        <w:rPr>
          <w:rFonts w:asciiTheme="majorBidi" w:hAnsiTheme="majorBidi" w:cstheme="majorBidi"/>
          <w:bCs/>
          <w:sz w:val="24"/>
          <w:szCs w:val="24"/>
          <w:lang w:val="en-US"/>
        </w:rPr>
        <w:t>Functional Individual Treatment of Scoliosis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has been shown to be bene</w:t>
      </w:r>
      <w:r w:rsidR="00475FD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ficial in reducing angle trunk rotation. </w:t>
      </w:r>
      <w:proofErr w:type="spellStart"/>
      <w:r w:rsidR="00475FD9" w:rsidRPr="00BA33D3">
        <w:rPr>
          <w:rFonts w:asciiTheme="majorBidi" w:hAnsiTheme="majorBidi" w:cstheme="majorBidi"/>
          <w:bCs/>
          <w:sz w:val="24"/>
          <w:szCs w:val="24"/>
          <w:lang w:val="en-US"/>
        </w:rPr>
        <w:t>Chenau</w:t>
      </w:r>
      <w:proofErr w:type="spellEnd"/>
      <w:r w:rsidR="00475FD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brace maintain the effect of therapy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so that scoliosis does not progress. </w:t>
      </w:r>
      <w:proofErr w:type="spellStart"/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>Bobath</w:t>
      </w:r>
      <w:proofErr w:type="spellEnd"/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NDT improves satisfactory results in child </w:t>
      </w:r>
      <w:r w:rsidR="00475FD9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psychomotor </w:t>
      </w:r>
      <w:r w:rsidR="001B0508" w:rsidRPr="00BA33D3">
        <w:rPr>
          <w:rFonts w:asciiTheme="majorBidi" w:hAnsiTheme="majorBidi" w:cstheme="majorBidi"/>
          <w:bCs/>
          <w:sz w:val="24"/>
          <w:szCs w:val="24"/>
          <w:lang w:val="en-US"/>
        </w:rPr>
        <w:t>development.</w:t>
      </w:r>
      <w:r w:rsidR="00285BC4" w:rsidRPr="00BA33D3"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</w:p>
    <w:p w:rsidR="00A81429" w:rsidRPr="00A81429" w:rsidRDefault="00A81429" w:rsidP="00631AA5">
      <w:pPr>
        <w:spacing w:line="360" w:lineRule="auto"/>
        <w:rPr>
          <w:rFonts w:asciiTheme="majorBidi" w:hAnsiTheme="majorBidi" w:cstheme="majorBidi"/>
          <w:bCs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2604A5DC" wp14:editId="1B5BAA56">
            <wp:extent cx="6638925" cy="4505325"/>
            <wp:effectExtent l="0" t="133350" r="0" b="16192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DE015E" w:rsidRDefault="00DE015E" w:rsidP="003D475C">
      <w:pPr>
        <w:spacing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Cs/>
          <w:sz w:val="24"/>
          <w:szCs w:val="24"/>
          <w:lang w:val="en-US"/>
        </w:rPr>
        <w:t xml:space="preserve">1. </w:t>
      </w:r>
      <w:proofErr w:type="spellStart"/>
      <w:r>
        <w:rPr>
          <w:rFonts w:asciiTheme="majorBidi" w:hAnsiTheme="majorBidi" w:cstheme="majorBidi"/>
          <w:bCs/>
          <w:sz w:val="24"/>
          <w:szCs w:val="24"/>
          <w:lang w:val="en-US"/>
        </w:rPr>
        <w:t>Ryc</w:t>
      </w:r>
      <w:proofErr w:type="spellEnd"/>
      <w:r>
        <w:rPr>
          <w:rFonts w:asciiTheme="majorBidi" w:hAnsiTheme="majorBidi" w:cstheme="majorBidi"/>
          <w:bCs/>
          <w:sz w:val="24"/>
          <w:szCs w:val="24"/>
          <w:lang w:val="en-US"/>
        </w:rPr>
        <w:t>. The symptoms of Williams-</w:t>
      </w:r>
      <w:proofErr w:type="spellStart"/>
      <w:r>
        <w:rPr>
          <w:rFonts w:asciiTheme="majorBidi" w:hAnsiTheme="majorBidi" w:cstheme="majorBidi"/>
          <w:bCs/>
          <w:sz w:val="24"/>
          <w:szCs w:val="24"/>
          <w:lang w:val="en-US"/>
        </w:rPr>
        <w:t>Beuren</w:t>
      </w:r>
      <w:proofErr w:type="spellEnd"/>
      <w:r>
        <w:rPr>
          <w:rFonts w:asciiTheme="majorBidi" w:hAnsiTheme="majorBidi" w:cstheme="majorBidi"/>
          <w:bCs/>
          <w:sz w:val="24"/>
          <w:szCs w:val="24"/>
          <w:lang w:val="en-US"/>
        </w:rPr>
        <w:t xml:space="preserve"> Syndrome</w:t>
      </w:r>
    </w:p>
    <w:p w:rsidR="003D475C" w:rsidRPr="003D475C" w:rsidRDefault="003D475C" w:rsidP="003D475C">
      <w:pPr>
        <w:spacing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Cs/>
          <w:sz w:val="24"/>
          <w:szCs w:val="24"/>
          <w:lang w:val="en-US"/>
        </w:rPr>
        <w:t xml:space="preserve">1.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Ewart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AK, Morris CA, Atkinson D,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Jin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W,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Sternes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K,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Spallone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P, Stock AD,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Leppert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M, Keating MT ( 1993 )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Hemizygosity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at the elastin locus in a developmental disorder, Williams syndrome. Nat Genet: 5: 11-16.</w:t>
      </w:r>
    </w:p>
    <w:p w:rsidR="003D475C" w:rsidRPr="003D475C" w:rsidRDefault="003D475C" w:rsidP="003D475C">
      <w:pPr>
        <w:spacing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Cs/>
          <w:sz w:val="24"/>
          <w:szCs w:val="24"/>
          <w:lang w:val="en-US"/>
        </w:rPr>
        <w:t xml:space="preserve">2.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Białek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M,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M’hango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A ( 2008 ) FITS Concept Functional Individual Therapy of Scoliosis. Studies in Health Technology and Informatics 135: 250- 261.</w:t>
      </w:r>
    </w:p>
    <w:p w:rsidR="003D475C" w:rsidRPr="003D475C" w:rsidRDefault="003D475C" w:rsidP="003D475C">
      <w:pPr>
        <w:spacing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Cs/>
          <w:sz w:val="24"/>
          <w:szCs w:val="24"/>
          <w:lang w:val="en-US"/>
        </w:rPr>
        <w:t xml:space="preserve">3. </w:t>
      </w:r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Snider K T, Glover J C, Rennie P R,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Ferrill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H P, Morris W F, Johnson J C  (2013) Frequency of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Counterstrain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Tender Points in Osteopathic Medical Students. The Journal of the American Osteopathic Association  113: 690-701.</w:t>
      </w:r>
    </w:p>
    <w:p w:rsidR="003D475C" w:rsidRPr="003D475C" w:rsidRDefault="003D475C" w:rsidP="003D475C">
      <w:pPr>
        <w:spacing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Cs/>
          <w:sz w:val="24"/>
          <w:szCs w:val="24"/>
          <w:lang w:val="en-US"/>
        </w:rPr>
        <w:t>4.</w:t>
      </w:r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Campbell S M,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Winkelmann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R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R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,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Walkowski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S ( 2012 ) Osteopathic Manipulative Treatment. Novel Application to Dermatological Disease. The Journal of Clinical and Aesthetic Dermatology 5: 24-30. </w:t>
      </w:r>
    </w:p>
    <w:p w:rsidR="00D355A0" w:rsidRPr="003D475C" w:rsidRDefault="003D475C" w:rsidP="00631AA5">
      <w:pPr>
        <w:spacing w:line="360" w:lineRule="auto"/>
        <w:rPr>
          <w:rFonts w:asciiTheme="majorBidi" w:hAnsiTheme="majorBidi" w:cstheme="majorBidi"/>
          <w:bCs/>
          <w:sz w:val="24"/>
          <w:szCs w:val="24"/>
          <w:lang w:val="en-US"/>
        </w:rPr>
      </w:pPr>
      <w:r>
        <w:rPr>
          <w:rFonts w:asciiTheme="majorBidi" w:hAnsiTheme="majorBidi" w:cstheme="majorBidi"/>
          <w:bCs/>
          <w:sz w:val="24"/>
          <w:szCs w:val="24"/>
          <w:lang w:val="en-US"/>
        </w:rPr>
        <w:lastRenderedPageBreak/>
        <w:t>5</w:t>
      </w:r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.</w:t>
      </w:r>
      <w:r>
        <w:rPr>
          <w:rFonts w:asciiTheme="majorBidi" w:hAnsiTheme="majorBidi" w:cstheme="majorBidi"/>
          <w:bCs/>
          <w:sz w:val="24"/>
          <w:szCs w:val="24"/>
          <w:lang w:val="en-US"/>
        </w:rPr>
        <w:t xml:space="preserve"> </w:t>
      </w:r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Smits –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Engelsman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B,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Klerks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M,  Kirby A ( 2011 ) </w:t>
      </w:r>
      <w:proofErr w:type="spellStart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>Beighton</w:t>
      </w:r>
      <w:proofErr w:type="spellEnd"/>
      <w:r w:rsidRPr="003D475C">
        <w:rPr>
          <w:rFonts w:asciiTheme="majorBidi" w:hAnsiTheme="majorBidi" w:cstheme="majorBidi"/>
          <w:bCs/>
          <w:sz w:val="24"/>
          <w:szCs w:val="24"/>
          <w:lang w:val="en-US"/>
        </w:rPr>
        <w:t xml:space="preserve"> Score: A Valid Measure for Generalized Hypermobility in Children. The Journal of Pediatrics 158: 1-5.</w:t>
      </w:r>
    </w:p>
    <w:sectPr w:rsidR="00D355A0" w:rsidRPr="003D47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A09"/>
    <w:rsid w:val="00046380"/>
    <w:rsid w:val="001B0508"/>
    <w:rsid w:val="00283FF7"/>
    <w:rsid w:val="00285BC4"/>
    <w:rsid w:val="00357B5F"/>
    <w:rsid w:val="003D475C"/>
    <w:rsid w:val="00422016"/>
    <w:rsid w:val="00475FD9"/>
    <w:rsid w:val="004962E2"/>
    <w:rsid w:val="004B773E"/>
    <w:rsid w:val="006234C9"/>
    <w:rsid w:val="00631AA5"/>
    <w:rsid w:val="00636162"/>
    <w:rsid w:val="00752DF5"/>
    <w:rsid w:val="00887A09"/>
    <w:rsid w:val="008F291D"/>
    <w:rsid w:val="00A81429"/>
    <w:rsid w:val="00BA33D3"/>
    <w:rsid w:val="00BD4555"/>
    <w:rsid w:val="00CD1248"/>
    <w:rsid w:val="00CF2E8D"/>
    <w:rsid w:val="00D355A0"/>
    <w:rsid w:val="00DE015E"/>
    <w:rsid w:val="00DE7D20"/>
    <w:rsid w:val="00ED4B26"/>
    <w:rsid w:val="00FB281F"/>
    <w:rsid w:val="00FF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42AC7-414E-4BED-8434-81463CE7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2339084-64F3-4467-9BED-652ADC2A5301}" type="doc">
      <dgm:prSet loTypeId="urn:microsoft.com/office/officeart/2005/8/layout/radial5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D3D41A49-01BC-45AC-ACD6-1CF933A571E5}">
      <dgm:prSet phldrT="[Tekst]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r>
            <a:rPr lang="en-US" b="1" i="1"/>
            <a:t>Williams-Beuren Syndrome </a:t>
          </a:r>
          <a:endParaRPr lang="pl-PL" b="1" i="1"/>
        </a:p>
      </dgm:t>
    </dgm:pt>
    <dgm:pt modelId="{DAC7B456-C3BF-4C8F-B6E4-18E626B787F1}" type="parTrans" cxnId="{68838D36-C45B-495F-B8F0-AB9BA0CBC9A3}">
      <dgm:prSet/>
      <dgm:spPr/>
      <dgm:t>
        <a:bodyPr/>
        <a:lstStyle/>
        <a:p>
          <a:endParaRPr lang="pl-PL"/>
        </a:p>
      </dgm:t>
    </dgm:pt>
    <dgm:pt modelId="{4199CDF4-F41F-4503-AC49-5ABD5AC06243}" type="sibTrans" cxnId="{68838D36-C45B-495F-B8F0-AB9BA0CBC9A3}">
      <dgm:prSet/>
      <dgm:spPr/>
      <dgm:t>
        <a:bodyPr/>
        <a:lstStyle/>
        <a:p>
          <a:endParaRPr lang="pl-PL"/>
        </a:p>
      </dgm:t>
    </dgm:pt>
    <dgm:pt modelId="{AA695D14-AE0F-4AEA-9BE1-07518E4ED87E}">
      <dgm:prSet phldrT="[Tekst]"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pl-PL" sz="1200" b="1" i="1"/>
            <a:t>Genetics</a:t>
          </a:r>
        </a:p>
      </dgm:t>
    </dgm:pt>
    <dgm:pt modelId="{ECAFC6BB-D02A-4859-B8E2-2E4B4E1A94B0}" type="parTrans" cxnId="{FC32EBA1-B152-41F0-A89C-AAD9B92FA410}">
      <dgm:prSet/>
      <dgm:spPr/>
      <dgm:t>
        <a:bodyPr/>
        <a:lstStyle/>
        <a:p>
          <a:endParaRPr lang="pl-PL"/>
        </a:p>
      </dgm:t>
    </dgm:pt>
    <dgm:pt modelId="{F24D0CB2-4C7E-49C3-A7FF-E0BB218DEFA4}" type="sibTrans" cxnId="{FC32EBA1-B152-41F0-A89C-AAD9B92FA410}">
      <dgm:prSet/>
      <dgm:spPr/>
      <dgm:t>
        <a:bodyPr/>
        <a:lstStyle/>
        <a:p>
          <a:endParaRPr lang="pl-PL"/>
        </a:p>
      </dgm:t>
    </dgm:pt>
    <dgm:pt modelId="{B5FEC959-DC2A-4CEE-926C-886806654FFB}">
      <dgm:prSet phldrT="[Tekst]"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pl-PL" sz="1200" b="1" i="1"/>
            <a:t>Methods in psyhotherapy</a:t>
          </a:r>
        </a:p>
      </dgm:t>
    </dgm:pt>
    <dgm:pt modelId="{32661E1F-0405-4983-AC3E-99C9428EE224}" type="parTrans" cxnId="{E19B38C9-6A66-4E21-BD98-E5E82D35ADC1}">
      <dgm:prSet/>
      <dgm:spPr/>
      <dgm:t>
        <a:bodyPr/>
        <a:lstStyle/>
        <a:p>
          <a:endParaRPr lang="pl-PL"/>
        </a:p>
      </dgm:t>
    </dgm:pt>
    <dgm:pt modelId="{CD873CF6-A2EE-43B0-850E-0C4B4F14EEF6}" type="sibTrans" cxnId="{E19B38C9-6A66-4E21-BD98-E5E82D35ADC1}">
      <dgm:prSet/>
      <dgm:spPr/>
      <dgm:t>
        <a:bodyPr/>
        <a:lstStyle/>
        <a:p>
          <a:endParaRPr lang="pl-PL"/>
        </a:p>
      </dgm:t>
    </dgm:pt>
    <dgm:pt modelId="{7BFA36B6-0FFB-4CA4-99AA-248C596D7740}">
      <dgm:prSet phldrT="[Tekst]"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pl-PL" sz="1200" b="1" i="1"/>
            <a:t>Interdisciplinary treatment</a:t>
          </a:r>
        </a:p>
      </dgm:t>
    </dgm:pt>
    <dgm:pt modelId="{1F44975F-1071-4E9B-A6E2-CE28F86CDA98}" type="parTrans" cxnId="{27247997-368B-419B-9115-937F65CFDC2B}">
      <dgm:prSet/>
      <dgm:spPr/>
      <dgm:t>
        <a:bodyPr/>
        <a:lstStyle/>
        <a:p>
          <a:endParaRPr lang="pl-PL"/>
        </a:p>
      </dgm:t>
    </dgm:pt>
    <dgm:pt modelId="{E60679C6-720A-454E-B51E-BC02D0A947A9}" type="sibTrans" cxnId="{27247997-368B-419B-9115-937F65CFDC2B}">
      <dgm:prSet/>
      <dgm:spPr/>
      <dgm:t>
        <a:bodyPr/>
        <a:lstStyle/>
        <a:p>
          <a:endParaRPr lang="pl-PL"/>
        </a:p>
      </dgm:t>
    </dgm:pt>
    <dgm:pt modelId="{473F409A-7CAB-4CB2-9653-A8BAEA7DE474}">
      <dgm:prSet phldrT="[Tekst]"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pl-PL" sz="1100" b="1" i="1"/>
            <a:t>Symptons</a:t>
          </a:r>
        </a:p>
      </dgm:t>
    </dgm:pt>
    <dgm:pt modelId="{749D6568-47B6-45EE-944F-E3FA5E63650B}" type="parTrans" cxnId="{27DD0A6E-3717-4427-B0C7-B8E367BF8532}">
      <dgm:prSet/>
      <dgm:spPr/>
      <dgm:t>
        <a:bodyPr/>
        <a:lstStyle/>
        <a:p>
          <a:endParaRPr lang="pl-PL"/>
        </a:p>
      </dgm:t>
    </dgm:pt>
    <dgm:pt modelId="{2EAB795A-B132-4811-850C-B8541071B748}" type="sibTrans" cxnId="{27DD0A6E-3717-4427-B0C7-B8E367BF8532}">
      <dgm:prSet/>
      <dgm:spPr/>
      <dgm:t>
        <a:bodyPr/>
        <a:lstStyle/>
        <a:p>
          <a:endParaRPr lang="pl-PL"/>
        </a:p>
      </dgm:t>
    </dgm:pt>
    <dgm:pt modelId="{80D43419-3FB2-444A-A0BB-85EB2C38BFDD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Inheritance: autosomal dominant</a:t>
          </a:r>
        </a:p>
      </dgm:t>
    </dgm:pt>
    <dgm:pt modelId="{75E44E21-1094-4665-9E6D-2C711EFB0B3B}" type="parTrans" cxnId="{2B9C6855-F35D-4999-9649-C80ACBBD2D21}">
      <dgm:prSet/>
      <dgm:spPr/>
      <dgm:t>
        <a:bodyPr/>
        <a:lstStyle/>
        <a:p>
          <a:endParaRPr lang="pl-PL"/>
        </a:p>
      </dgm:t>
    </dgm:pt>
    <dgm:pt modelId="{1A54B5FE-366C-4801-BE4F-04E7E8ADC32C}" type="sibTrans" cxnId="{2B9C6855-F35D-4999-9649-C80ACBBD2D21}">
      <dgm:prSet/>
      <dgm:spPr/>
      <dgm:t>
        <a:bodyPr/>
        <a:lstStyle/>
        <a:p>
          <a:endParaRPr lang="pl-PL"/>
        </a:p>
      </dgm:t>
    </dgm:pt>
    <dgm:pt modelId="{E8C6E6EC-EF2A-48F3-A0D1-1B85DFC5706E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Mikrodeletion gene 7q11.23</a:t>
          </a:r>
        </a:p>
      </dgm:t>
    </dgm:pt>
    <dgm:pt modelId="{0B05C61B-ED84-4C18-9AED-8AFD8B39B830}" type="parTrans" cxnId="{7F968D1C-07AB-4EB7-B9B4-1F86ECF532B5}">
      <dgm:prSet/>
      <dgm:spPr/>
      <dgm:t>
        <a:bodyPr/>
        <a:lstStyle/>
        <a:p>
          <a:endParaRPr lang="pl-PL"/>
        </a:p>
      </dgm:t>
    </dgm:pt>
    <dgm:pt modelId="{15CBDAD4-01FC-4780-ABC1-E79FCEC580CC}" type="sibTrans" cxnId="{7F968D1C-07AB-4EB7-B9B4-1F86ECF532B5}">
      <dgm:prSet/>
      <dgm:spPr/>
      <dgm:t>
        <a:bodyPr/>
        <a:lstStyle/>
        <a:p>
          <a:endParaRPr lang="pl-PL"/>
        </a:p>
      </dgm:t>
    </dgm:pt>
    <dgm:pt modelId="{B921818F-7D49-4319-A669-E0DD663253F9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Deletion elastin gene </a:t>
          </a:r>
        </a:p>
      </dgm:t>
    </dgm:pt>
    <dgm:pt modelId="{A0539F96-5536-4894-A4AB-C8E47546717B}" type="parTrans" cxnId="{03149D80-5D2C-4E93-B84A-5E08A4FF7200}">
      <dgm:prSet/>
      <dgm:spPr/>
      <dgm:t>
        <a:bodyPr/>
        <a:lstStyle/>
        <a:p>
          <a:endParaRPr lang="pl-PL"/>
        </a:p>
      </dgm:t>
    </dgm:pt>
    <dgm:pt modelId="{95296F5C-2048-4601-8697-0411465E6CEC}" type="sibTrans" cxnId="{03149D80-5D2C-4E93-B84A-5E08A4FF7200}">
      <dgm:prSet/>
      <dgm:spPr/>
      <dgm:t>
        <a:bodyPr/>
        <a:lstStyle/>
        <a:p>
          <a:endParaRPr lang="pl-PL"/>
        </a:p>
      </dgm:t>
    </dgm:pt>
    <dgm:pt modelId="{EA82061B-9030-453F-AEA0-FBEBF6B6B4AF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U</a:t>
          </a:r>
          <a:r>
            <a:rPr lang="en-US" sz="1000"/>
            <a:t>nique personality profile</a:t>
          </a:r>
          <a:r>
            <a:rPr lang="pl-PL" sz="1000"/>
            <a:t> - </a:t>
          </a:r>
          <a:r>
            <a:rPr lang="en-US" sz="1000"/>
            <a:t>dysmorphic facial features</a:t>
          </a:r>
          <a:endParaRPr lang="pl-PL" sz="1000"/>
        </a:p>
      </dgm:t>
    </dgm:pt>
    <dgm:pt modelId="{0982EE6A-2DCA-48AC-BDBF-C83AF09AD8E0}" type="parTrans" cxnId="{E6FE78C5-4CC7-454B-B143-F2CFE4B19EBA}">
      <dgm:prSet/>
      <dgm:spPr/>
      <dgm:t>
        <a:bodyPr/>
        <a:lstStyle/>
        <a:p>
          <a:endParaRPr lang="pl-PL"/>
        </a:p>
      </dgm:t>
    </dgm:pt>
    <dgm:pt modelId="{718B194A-F7EC-495E-B4CC-767C620C694C}" type="sibTrans" cxnId="{E6FE78C5-4CC7-454B-B143-F2CFE4B19EBA}">
      <dgm:prSet/>
      <dgm:spPr/>
      <dgm:t>
        <a:bodyPr/>
        <a:lstStyle/>
        <a:p>
          <a:endParaRPr lang="pl-PL"/>
        </a:p>
      </dgm:t>
    </dgm:pt>
    <dgm:pt modelId="{513BACA8-EC0E-4ABA-AA1C-AA169112511C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I</a:t>
          </a:r>
          <a:r>
            <a:rPr lang="en-US" sz="1000"/>
            <a:t>nfantile hypercalcemia</a:t>
          </a:r>
          <a:endParaRPr lang="pl-PL" sz="1000"/>
        </a:p>
      </dgm:t>
    </dgm:pt>
    <dgm:pt modelId="{2DB2E458-8461-4610-ACF1-28887C9C0F0A}" type="parTrans" cxnId="{2B47DC51-BFE5-4F05-B922-CA60A9934014}">
      <dgm:prSet/>
      <dgm:spPr/>
      <dgm:t>
        <a:bodyPr/>
        <a:lstStyle/>
        <a:p>
          <a:endParaRPr lang="pl-PL"/>
        </a:p>
      </dgm:t>
    </dgm:pt>
    <dgm:pt modelId="{0A4FD2CF-A4A6-44D6-AAD3-6A0DDBC9F87D}" type="sibTrans" cxnId="{2B47DC51-BFE5-4F05-B922-CA60A9934014}">
      <dgm:prSet/>
      <dgm:spPr/>
      <dgm:t>
        <a:bodyPr/>
        <a:lstStyle/>
        <a:p>
          <a:endParaRPr lang="pl-PL"/>
        </a:p>
      </dgm:t>
    </dgm:pt>
    <dgm:pt modelId="{4667ACB5-CFA3-4460-B84A-D0E31150984A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H</a:t>
          </a:r>
          <a:r>
            <a:rPr lang="en-US" sz="1000"/>
            <a:t>eart and vascular diseases</a:t>
          </a:r>
          <a:endParaRPr lang="pl-PL" sz="1000"/>
        </a:p>
      </dgm:t>
    </dgm:pt>
    <dgm:pt modelId="{AE01BE43-78CE-4D7F-B2F6-B3961C6B1EE1}" type="parTrans" cxnId="{9BF20B48-E29A-4B9A-AAA1-71395A4FD4DA}">
      <dgm:prSet/>
      <dgm:spPr/>
      <dgm:t>
        <a:bodyPr/>
        <a:lstStyle/>
        <a:p>
          <a:endParaRPr lang="pl-PL"/>
        </a:p>
      </dgm:t>
    </dgm:pt>
    <dgm:pt modelId="{2EE98C24-37D7-4A4E-BB55-8539797EFA36}" type="sibTrans" cxnId="{9BF20B48-E29A-4B9A-AAA1-71395A4FD4DA}">
      <dgm:prSet/>
      <dgm:spPr/>
      <dgm:t>
        <a:bodyPr/>
        <a:lstStyle/>
        <a:p>
          <a:endParaRPr lang="pl-PL"/>
        </a:p>
      </dgm:t>
    </dgm:pt>
    <dgm:pt modelId="{3CBDBD4F-5C27-4E0E-B322-9C7900A5CFBF}">
      <dgm:prSet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endParaRPr lang="pl-PL" sz="800"/>
        </a:p>
      </dgm:t>
    </dgm:pt>
    <dgm:pt modelId="{6927F204-3AED-4D06-B5B1-5DA10813A2D8}" type="parTrans" cxnId="{2E442264-6FE2-45E6-8C18-F50FAB3C5DB9}">
      <dgm:prSet/>
      <dgm:spPr/>
      <dgm:t>
        <a:bodyPr/>
        <a:lstStyle/>
        <a:p>
          <a:endParaRPr lang="pl-PL"/>
        </a:p>
      </dgm:t>
    </dgm:pt>
    <dgm:pt modelId="{E5098094-96CC-4D70-BEC4-6AD1A5EFBCF0}" type="sibTrans" cxnId="{2E442264-6FE2-45E6-8C18-F50FAB3C5DB9}">
      <dgm:prSet/>
      <dgm:spPr/>
      <dgm:t>
        <a:bodyPr/>
        <a:lstStyle/>
        <a:p>
          <a:endParaRPr lang="pl-PL"/>
        </a:p>
      </dgm:t>
    </dgm:pt>
    <dgm:pt modelId="{81CBDF6B-9755-4BE7-A46E-981EF64A8164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Joint hypermobility</a:t>
          </a:r>
        </a:p>
      </dgm:t>
    </dgm:pt>
    <dgm:pt modelId="{7322D57E-79B6-4FFB-9AB7-EB36DD27CF0C}" type="parTrans" cxnId="{81855563-6822-4D80-B3FF-F6B9A151B927}">
      <dgm:prSet/>
      <dgm:spPr/>
      <dgm:t>
        <a:bodyPr/>
        <a:lstStyle/>
        <a:p>
          <a:endParaRPr lang="pl-PL"/>
        </a:p>
      </dgm:t>
    </dgm:pt>
    <dgm:pt modelId="{66CEE856-5D61-4554-8D8C-EC99C4BD5ED0}" type="sibTrans" cxnId="{81855563-6822-4D80-B3FF-F6B9A151B927}">
      <dgm:prSet/>
      <dgm:spPr/>
      <dgm:t>
        <a:bodyPr/>
        <a:lstStyle/>
        <a:p>
          <a:endParaRPr lang="pl-PL"/>
        </a:p>
      </dgm:t>
    </dgm:pt>
    <dgm:pt modelId="{F972BF82-8116-4CC8-86CC-20200D4C0124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M</a:t>
          </a:r>
          <a:r>
            <a:rPr lang="en-US" sz="1000"/>
            <a:t>ental retardation</a:t>
          </a:r>
          <a:endParaRPr lang="pl-PL" sz="1000"/>
        </a:p>
      </dgm:t>
    </dgm:pt>
    <dgm:pt modelId="{33B49E85-2B37-4383-9469-668C35E2544E}" type="parTrans" cxnId="{49AE2197-449F-478B-A29C-1C05A216677C}">
      <dgm:prSet/>
      <dgm:spPr/>
      <dgm:t>
        <a:bodyPr/>
        <a:lstStyle/>
        <a:p>
          <a:endParaRPr lang="pl-PL"/>
        </a:p>
      </dgm:t>
    </dgm:pt>
    <dgm:pt modelId="{17B1E538-22FA-49B2-9DF3-38E5890390BE}" type="sibTrans" cxnId="{49AE2197-449F-478B-A29C-1C05A216677C}">
      <dgm:prSet/>
      <dgm:spPr/>
      <dgm:t>
        <a:bodyPr/>
        <a:lstStyle/>
        <a:p>
          <a:endParaRPr lang="pl-PL"/>
        </a:p>
      </dgm:t>
    </dgm:pt>
    <dgm:pt modelId="{922C5D6D-0B76-47BE-9F78-B7999C9C53B3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NDT - Bobath</a:t>
          </a:r>
        </a:p>
      </dgm:t>
    </dgm:pt>
    <dgm:pt modelId="{4EAB31CE-AB4C-46A9-BF84-A4BC6781A44F}" type="parTrans" cxnId="{1DD4A1B2-06D6-4937-85E9-830498749FD5}">
      <dgm:prSet/>
      <dgm:spPr/>
      <dgm:t>
        <a:bodyPr/>
        <a:lstStyle/>
        <a:p>
          <a:endParaRPr lang="pl-PL"/>
        </a:p>
      </dgm:t>
    </dgm:pt>
    <dgm:pt modelId="{419E1A85-A4F9-4C36-A758-562CCBDDEE55}" type="sibTrans" cxnId="{1DD4A1B2-06D6-4937-85E9-830498749FD5}">
      <dgm:prSet/>
      <dgm:spPr/>
      <dgm:t>
        <a:bodyPr/>
        <a:lstStyle/>
        <a:p>
          <a:endParaRPr lang="pl-PL"/>
        </a:p>
      </dgm:t>
    </dgm:pt>
    <dgm:pt modelId="{E77794D4-0431-4CBD-AC44-00FEECE8F977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FITS</a:t>
          </a:r>
        </a:p>
      </dgm:t>
    </dgm:pt>
    <dgm:pt modelId="{708446BF-9254-481D-A9F1-69A6085CDFCC}" type="parTrans" cxnId="{83AF8815-A65C-4AFA-A579-F5F3579F7CF4}">
      <dgm:prSet/>
      <dgm:spPr/>
      <dgm:t>
        <a:bodyPr/>
        <a:lstStyle/>
        <a:p>
          <a:endParaRPr lang="pl-PL"/>
        </a:p>
      </dgm:t>
    </dgm:pt>
    <dgm:pt modelId="{45BC5BDF-42C8-4F1D-8B95-B0E1BB368CD5}" type="sibTrans" cxnId="{83AF8815-A65C-4AFA-A579-F5F3579F7CF4}">
      <dgm:prSet/>
      <dgm:spPr/>
      <dgm:t>
        <a:bodyPr/>
        <a:lstStyle/>
        <a:p>
          <a:endParaRPr lang="pl-PL"/>
        </a:p>
      </dgm:t>
    </dgm:pt>
    <dgm:pt modelId="{06B4BE37-1F67-413B-BF99-763C03905DCD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Counterstrain</a:t>
          </a:r>
        </a:p>
      </dgm:t>
    </dgm:pt>
    <dgm:pt modelId="{C173926F-C3BD-4832-BBCC-2A628D6DD085}" type="parTrans" cxnId="{D10ADC03-D341-4045-8D7F-F5F9B0A4C9FE}">
      <dgm:prSet/>
      <dgm:spPr/>
      <dgm:t>
        <a:bodyPr/>
        <a:lstStyle/>
        <a:p>
          <a:endParaRPr lang="pl-PL"/>
        </a:p>
      </dgm:t>
    </dgm:pt>
    <dgm:pt modelId="{C036D6BA-9847-40D3-8287-4AB57AE2DABD}" type="sibTrans" cxnId="{D10ADC03-D341-4045-8D7F-F5F9B0A4C9FE}">
      <dgm:prSet/>
      <dgm:spPr/>
      <dgm:t>
        <a:bodyPr/>
        <a:lstStyle/>
        <a:p>
          <a:endParaRPr lang="pl-PL"/>
        </a:p>
      </dgm:t>
    </dgm:pt>
    <dgm:pt modelId="{18AF7F12-BE98-401E-AA63-D50601A58AAC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Sensomotory Integration</a:t>
          </a:r>
        </a:p>
      </dgm:t>
    </dgm:pt>
    <dgm:pt modelId="{71AB695C-4FFE-4D2D-97E6-3B16AED43207}" type="parTrans" cxnId="{8F05998D-289E-4FE2-8038-4371C182BF53}">
      <dgm:prSet/>
      <dgm:spPr/>
      <dgm:t>
        <a:bodyPr/>
        <a:lstStyle/>
        <a:p>
          <a:endParaRPr lang="pl-PL"/>
        </a:p>
      </dgm:t>
    </dgm:pt>
    <dgm:pt modelId="{C8A46A75-CD8F-4C47-AA86-FE0AF8233180}" type="sibTrans" cxnId="{8F05998D-289E-4FE2-8038-4371C182BF53}">
      <dgm:prSet/>
      <dgm:spPr/>
      <dgm:t>
        <a:bodyPr/>
        <a:lstStyle/>
        <a:p>
          <a:endParaRPr lang="pl-PL"/>
        </a:p>
      </dgm:t>
    </dgm:pt>
    <dgm:pt modelId="{0BE8503E-7C0C-4EDC-B393-914A2A0C70BD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Cardiologist</a:t>
          </a:r>
        </a:p>
      </dgm:t>
    </dgm:pt>
    <dgm:pt modelId="{C35EA7D2-8895-4B1F-A08C-8A075C902A74}" type="parTrans" cxnId="{107B2A9E-52B7-4886-A7B2-FF934749F500}">
      <dgm:prSet/>
      <dgm:spPr/>
      <dgm:t>
        <a:bodyPr/>
        <a:lstStyle/>
        <a:p>
          <a:endParaRPr lang="pl-PL"/>
        </a:p>
      </dgm:t>
    </dgm:pt>
    <dgm:pt modelId="{371DDB76-2AF2-4B66-93E2-C10038280CBF}" type="sibTrans" cxnId="{107B2A9E-52B7-4886-A7B2-FF934749F500}">
      <dgm:prSet/>
      <dgm:spPr/>
      <dgm:t>
        <a:bodyPr/>
        <a:lstStyle/>
        <a:p>
          <a:endParaRPr lang="pl-PL"/>
        </a:p>
      </dgm:t>
    </dgm:pt>
    <dgm:pt modelId="{AE65AE03-5875-482E-9F20-C045DFAD6EBA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Orthopaedist</a:t>
          </a:r>
        </a:p>
      </dgm:t>
    </dgm:pt>
    <dgm:pt modelId="{94A5C6A7-4CC0-4E6F-9556-A3D13D00781A}" type="parTrans" cxnId="{04658775-6CD5-4A32-9298-B3FEEA31F87F}">
      <dgm:prSet/>
      <dgm:spPr/>
      <dgm:t>
        <a:bodyPr/>
        <a:lstStyle/>
        <a:p>
          <a:endParaRPr lang="pl-PL"/>
        </a:p>
      </dgm:t>
    </dgm:pt>
    <dgm:pt modelId="{781469BC-11A7-4083-947B-7439207308F5}" type="sibTrans" cxnId="{04658775-6CD5-4A32-9298-B3FEEA31F87F}">
      <dgm:prSet/>
      <dgm:spPr/>
      <dgm:t>
        <a:bodyPr/>
        <a:lstStyle/>
        <a:p>
          <a:endParaRPr lang="pl-PL"/>
        </a:p>
      </dgm:t>
    </dgm:pt>
    <dgm:pt modelId="{8D425CDF-598B-4531-8A7D-48A36D19E24F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Psyhotherapist</a:t>
          </a:r>
        </a:p>
      </dgm:t>
    </dgm:pt>
    <dgm:pt modelId="{0483231B-8320-439D-8521-314584CFDBE3}" type="parTrans" cxnId="{641C30F6-3D3F-4354-878E-64B4220B5076}">
      <dgm:prSet/>
      <dgm:spPr/>
      <dgm:t>
        <a:bodyPr/>
        <a:lstStyle/>
        <a:p>
          <a:endParaRPr lang="pl-PL"/>
        </a:p>
      </dgm:t>
    </dgm:pt>
    <dgm:pt modelId="{D4C7C23B-F499-47FC-9879-60911E85F918}" type="sibTrans" cxnId="{641C30F6-3D3F-4354-878E-64B4220B5076}">
      <dgm:prSet/>
      <dgm:spPr/>
      <dgm:t>
        <a:bodyPr/>
        <a:lstStyle/>
        <a:p>
          <a:endParaRPr lang="pl-PL"/>
        </a:p>
      </dgm:t>
    </dgm:pt>
    <dgm:pt modelId="{DEB970FE-9105-4510-B31A-6DBFF6252C0E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speech therapist</a:t>
          </a:r>
        </a:p>
      </dgm:t>
    </dgm:pt>
    <dgm:pt modelId="{84A6809F-78EE-4388-8F2D-54F5E348B638}" type="parTrans" cxnId="{5A15EEC3-473C-4144-8C6C-35EFABBBADD6}">
      <dgm:prSet/>
      <dgm:spPr/>
      <dgm:t>
        <a:bodyPr/>
        <a:lstStyle/>
        <a:p>
          <a:endParaRPr lang="pl-PL"/>
        </a:p>
      </dgm:t>
    </dgm:pt>
    <dgm:pt modelId="{52169A93-9C25-4948-BD53-C8113931A662}" type="sibTrans" cxnId="{5A15EEC3-473C-4144-8C6C-35EFABBBADD6}">
      <dgm:prSet/>
      <dgm:spPr/>
      <dgm:t>
        <a:bodyPr/>
        <a:lstStyle/>
        <a:p>
          <a:endParaRPr lang="pl-PL"/>
        </a:p>
      </dgm:t>
    </dgm:pt>
    <dgm:pt modelId="{3253E402-B238-4340-9FCD-F66B8AA35802}">
      <dgm:prSet custT="1">
        <dgm:style>
          <a:lnRef idx="2">
            <a:schemeClr val="accent5"/>
          </a:lnRef>
          <a:fillRef idx="1">
            <a:schemeClr val="lt1"/>
          </a:fillRef>
          <a:effectRef idx="0">
            <a:schemeClr val="accent5"/>
          </a:effectRef>
          <a:fontRef idx="minor">
            <a:schemeClr val="dk1"/>
          </a:fontRef>
        </dgm:style>
      </dgm:prSet>
      <dgm:spPr/>
      <dgm:t>
        <a:bodyPr/>
        <a:lstStyle/>
        <a:p>
          <a:pPr algn="l"/>
          <a:r>
            <a:rPr lang="pl-PL" sz="1000"/>
            <a:t>Psychologist</a:t>
          </a:r>
        </a:p>
      </dgm:t>
    </dgm:pt>
    <dgm:pt modelId="{8C33CA9A-68CF-4023-AD40-82AE61A4C994}" type="parTrans" cxnId="{69B54A3C-9140-4101-9F0E-D05FEDDAC284}">
      <dgm:prSet/>
      <dgm:spPr/>
      <dgm:t>
        <a:bodyPr/>
        <a:lstStyle/>
        <a:p>
          <a:endParaRPr lang="pl-PL"/>
        </a:p>
      </dgm:t>
    </dgm:pt>
    <dgm:pt modelId="{CF8B3155-4CA5-47A5-A832-0B129A5CBB6D}" type="sibTrans" cxnId="{69B54A3C-9140-4101-9F0E-D05FEDDAC284}">
      <dgm:prSet/>
      <dgm:spPr/>
      <dgm:t>
        <a:bodyPr/>
        <a:lstStyle/>
        <a:p>
          <a:endParaRPr lang="pl-PL"/>
        </a:p>
      </dgm:t>
    </dgm:pt>
    <dgm:pt modelId="{30A04808-1BB7-4C40-949D-AEE88D936C57}" type="pres">
      <dgm:prSet presAssocID="{02339084-64F3-4467-9BED-652ADC2A5301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pl-PL"/>
        </a:p>
      </dgm:t>
    </dgm:pt>
    <dgm:pt modelId="{5752DF4A-DC49-4517-AE2B-7C12CD921EFE}" type="pres">
      <dgm:prSet presAssocID="{D3D41A49-01BC-45AC-ACD6-1CF933A571E5}" presName="centerShape" presStyleLbl="node0" presStyleIdx="0" presStyleCnt="1" custScaleX="85375" custScaleY="81310"/>
      <dgm:spPr/>
      <dgm:t>
        <a:bodyPr/>
        <a:lstStyle/>
        <a:p>
          <a:endParaRPr lang="pl-PL"/>
        </a:p>
      </dgm:t>
    </dgm:pt>
    <dgm:pt modelId="{412532B4-29C1-40E9-B332-AF8AF1A19710}" type="pres">
      <dgm:prSet presAssocID="{ECAFC6BB-D02A-4859-B8E2-2E4B4E1A94B0}" presName="parTrans" presStyleLbl="sibTrans2D1" presStyleIdx="0" presStyleCnt="4"/>
      <dgm:spPr/>
      <dgm:t>
        <a:bodyPr/>
        <a:lstStyle/>
        <a:p>
          <a:endParaRPr lang="pl-PL"/>
        </a:p>
      </dgm:t>
    </dgm:pt>
    <dgm:pt modelId="{851C62BE-B193-4092-A446-505A4E67862D}" type="pres">
      <dgm:prSet presAssocID="{ECAFC6BB-D02A-4859-B8E2-2E4B4E1A94B0}" presName="connectorText" presStyleLbl="sibTrans2D1" presStyleIdx="0" presStyleCnt="4"/>
      <dgm:spPr/>
      <dgm:t>
        <a:bodyPr/>
        <a:lstStyle/>
        <a:p>
          <a:endParaRPr lang="pl-PL"/>
        </a:p>
      </dgm:t>
    </dgm:pt>
    <dgm:pt modelId="{7DDDC584-A100-49BB-A791-D3A1F938B244}" type="pres">
      <dgm:prSet presAssocID="{AA695D14-AE0F-4AEA-9BE1-07518E4ED87E}" presName="node" presStyleLbl="node1" presStyleIdx="0" presStyleCnt="4" custScaleX="127214" custScaleY="116481">
        <dgm:presLayoutVars>
          <dgm:bulletEnabled val="1"/>
        </dgm:presLayoutVars>
      </dgm:prSet>
      <dgm:spPr>
        <a:prstGeom prst="horizontalScroll">
          <a:avLst/>
        </a:prstGeom>
      </dgm:spPr>
      <dgm:t>
        <a:bodyPr/>
        <a:lstStyle/>
        <a:p>
          <a:endParaRPr lang="pl-PL"/>
        </a:p>
      </dgm:t>
    </dgm:pt>
    <dgm:pt modelId="{B5B61D7A-4CF1-4EE6-9CF9-245F205F4401}" type="pres">
      <dgm:prSet presAssocID="{32661E1F-0405-4983-AC3E-99C9428EE224}" presName="parTrans" presStyleLbl="sibTrans2D1" presStyleIdx="1" presStyleCnt="4"/>
      <dgm:spPr/>
      <dgm:t>
        <a:bodyPr/>
        <a:lstStyle/>
        <a:p>
          <a:endParaRPr lang="pl-PL"/>
        </a:p>
      </dgm:t>
    </dgm:pt>
    <dgm:pt modelId="{50AE98BA-9AFE-4303-A9CE-7AB2843B4E91}" type="pres">
      <dgm:prSet presAssocID="{32661E1F-0405-4983-AC3E-99C9428EE224}" presName="connectorText" presStyleLbl="sibTrans2D1" presStyleIdx="1" presStyleCnt="4"/>
      <dgm:spPr/>
      <dgm:t>
        <a:bodyPr/>
        <a:lstStyle/>
        <a:p>
          <a:endParaRPr lang="pl-PL"/>
        </a:p>
      </dgm:t>
    </dgm:pt>
    <dgm:pt modelId="{AEDACF67-F1AC-422F-BE58-585E6D632373}" type="pres">
      <dgm:prSet presAssocID="{B5FEC959-DC2A-4CEE-926C-886806654FFB}" presName="node" presStyleLbl="node1" presStyleIdx="1" presStyleCnt="4" custScaleX="151738" custScaleY="118894" custRadScaleRad="109194">
        <dgm:presLayoutVars>
          <dgm:bulletEnabled val="1"/>
        </dgm:presLayoutVars>
      </dgm:prSet>
      <dgm:spPr>
        <a:prstGeom prst="horizontalScroll">
          <a:avLst/>
        </a:prstGeom>
      </dgm:spPr>
      <dgm:t>
        <a:bodyPr/>
        <a:lstStyle/>
        <a:p>
          <a:endParaRPr lang="pl-PL"/>
        </a:p>
      </dgm:t>
    </dgm:pt>
    <dgm:pt modelId="{1F100DE2-B625-4A41-8F2F-D87ABAFF1207}" type="pres">
      <dgm:prSet presAssocID="{1F44975F-1071-4E9B-A6E2-CE28F86CDA98}" presName="parTrans" presStyleLbl="sibTrans2D1" presStyleIdx="2" presStyleCnt="4"/>
      <dgm:spPr/>
      <dgm:t>
        <a:bodyPr/>
        <a:lstStyle/>
        <a:p>
          <a:endParaRPr lang="pl-PL"/>
        </a:p>
      </dgm:t>
    </dgm:pt>
    <dgm:pt modelId="{012C2A7D-6936-4E4A-98AF-B899639C0B53}" type="pres">
      <dgm:prSet presAssocID="{1F44975F-1071-4E9B-A6E2-CE28F86CDA98}" presName="connectorText" presStyleLbl="sibTrans2D1" presStyleIdx="2" presStyleCnt="4"/>
      <dgm:spPr/>
      <dgm:t>
        <a:bodyPr/>
        <a:lstStyle/>
        <a:p>
          <a:endParaRPr lang="pl-PL"/>
        </a:p>
      </dgm:t>
    </dgm:pt>
    <dgm:pt modelId="{F0A9B4B4-42C5-4489-934D-665E001F34E1}" type="pres">
      <dgm:prSet presAssocID="{7BFA36B6-0FFB-4CA4-99AA-248C596D7740}" presName="node" presStyleLbl="node1" presStyleIdx="2" presStyleCnt="4" custScaleX="156416" custScaleY="130275">
        <dgm:presLayoutVars>
          <dgm:bulletEnabled val="1"/>
        </dgm:presLayoutVars>
      </dgm:prSet>
      <dgm:spPr>
        <a:prstGeom prst="horizontalScroll">
          <a:avLst/>
        </a:prstGeom>
      </dgm:spPr>
      <dgm:t>
        <a:bodyPr/>
        <a:lstStyle/>
        <a:p>
          <a:endParaRPr lang="pl-PL"/>
        </a:p>
      </dgm:t>
    </dgm:pt>
    <dgm:pt modelId="{9C007120-C470-4B13-A7D7-4D7981933B38}" type="pres">
      <dgm:prSet presAssocID="{749D6568-47B6-45EE-944F-E3FA5E63650B}" presName="parTrans" presStyleLbl="sibTrans2D1" presStyleIdx="3" presStyleCnt="4"/>
      <dgm:spPr/>
      <dgm:t>
        <a:bodyPr/>
        <a:lstStyle/>
        <a:p>
          <a:endParaRPr lang="pl-PL"/>
        </a:p>
      </dgm:t>
    </dgm:pt>
    <dgm:pt modelId="{917DE486-5BA1-4678-8A82-35E649FF1EE4}" type="pres">
      <dgm:prSet presAssocID="{749D6568-47B6-45EE-944F-E3FA5E63650B}" presName="connectorText" presStyleLbl="sibTrans2D1" presStyleIdx="3" presStyleCnt="4"/>
      <dgm:spPr/>
      <dgm:t>
        <a:bodyPr/>
        <a:lstStyle/>
        <a:p>
          <a:endParaRPr lang="pl-PL"/>
        </a:p>
      </dgm:t>
    </dgm:pt>
    <dgm:pt modelId="{688006DF-D11E-4F1C-9490-4C142A15167D}" type="pres">
      <dgm:prSet presAssocID="{473F409A-7CAB-4CB2-9653-A8BAEA7DE474}" presName="node" presStyleLbl="node1" presStyleIdx="3" presStyleCnt="4" custScaleX="157423" custScaleY="150725" custRadScaleRad="115393" custRadScaleInc="597">
        <dgm:presLayoutVars>
          <dgm:bulletEnabled val="1"/>
        </dgm:presLayoutVars>
      </dgm:prSet>
      <dgm:spPr>
        <a:prstGeom prst="horizontalScroll">
          <a:avLst/>
        </a:prstGeom>
      </dgm:spPr>
      <dgm:t>
        <a:bodyPr/>
        <a:lstStyle/>
        <a:p>
          <a:endParaRPr lang="pl-PL"/>
        </a:p>
      </dgm:t>
    </dgm:pt>
  </dgm:ptLst>
  <dgm:cxnLst>
    <dgm:cxn modelId="{13C86823-ABE9-4B84-BD7F-0BB4DA2C29C5}" type="presOf" srcId="{0BE8503E-7C0C-4EDC-B393-914A2A0C70BD}" destId="{F0A9B4B4-42C5-4489-934D-665E001F34E1}" srcOrd="0" destOrd="1" presId="urn:microsoft.com/office/officeart/2005/8/layout/radial5"/>
    <dgm:cxn modelId="{0A54DB16-E56F-40BE-ABB5-B09DDA0B442A}" type="presOf" srcId="{32661E1F-0405-4983-AC3E-99C9428EE224}" destId="{B5B61D7A-4CF1-4EE6-9CF9-245F205F4401}" srcOrd="0" destOrd="0" presId="urn:microsoft.com/office/officeart/2005/8/layout/radial5"/>
    <dgm:cxn modelId="{49AE2197-449F-478B-A29C-1C05A216677C}" srcId="{473F409A-7CAB-4CB2-9653-A8BAEA7DE474}" destId="{F972BF82-8116-4CC8-86CC-20200D4C0124}" srcOrd="4" destOrd="0" parTransId="{33B49E85-2B37-4383-9469-668C35E2544E}" sibTransId="{17B1E538-22FA-49B2-9DF3-38E5890390BE}"/>
    <dgm:cxn modelId="{2E442264-6FE2-45E6-8C18-F50FAB3C5DB9}" srcId="{473F409A-7CAB-4CB2-9653-A8BAEA7DE474}" destId="{3CBDBD4F-5C27-4E0E-B322-9C7900A5CFBF}" srcOrd="5" destOrd="0" parTransId="{6927F204-3AED-4D06-B5B1-5DA10813A2D8}" sibTransId="{E5098094-96CC-4D70-BEC4-6AD1A5EFBCF0}"/>
    <dgm:cxn modelId="{69B54A3C-9140-4101-9F0E-D05FEDDAC284}" srcId="{7BFA36B6-0FFB-4CA4-99AA-248C596D7740}" destId="{3253E402-B238-4340-9FCD-F66B8AA35802}" srcOrd="4" destOrd="0" parTransId="{8C33CA9A-68CF-4023-AD40-82AE61A4C994}" sibTransId="{CF8B3155-4CA5-47A5-A832-0B129A5CBB6D}"/>
    <dgm:cxn modelId="{0982CEA4-C252-46F2-8C12-D3EBBC7E8864}" type="presOf" srcId="{B5FEC959-DC2A-4CEE-926C-886806654FFB}" destId="{AEDACF67-F1AC-422F-BE58-585E6D632373}" srcOrd="0" destOrd="0" presId="urn:microsoft.com/office/officeart/2005/8/layout/radial5"/>
    <dgm:cxn modelId="{8F05998D-289E-4FE2-8038-4371C182BF53}" srcId="{B5FEC959-DC2A-4CEE-926C-886806654FFB}" destId="{18AF7F12-BE98-401E-AA63-D50601A58AAC}" srcOrd="3" destOrd="0" parTransId="{71AB695C-4FFE-4D2D-97E6-3B16AED43207}" sibTransId="{C8A46A75-CD8F-4C47-AA86-FE0AF8233180}"/>
    <dgm:cxn modelId="{217BFA8A-1DE7-4FE5-ADCF-F4C25E0703F2}" type="presOf" srcId="{06B4BE37-1F67-413B-BF99-763C03905DCD}" destId="{AEDACF67-F1AC-422F-BE58-585E6D632373}" srcOrd="0" destOrd="3" presId="urn:microsoft.com/office/officeart/2005/8/layout/radial5"/>
    <dgm:cxn modelId="{CA9712CD-5B9A-402D-8CA8-1F63D0780E31}" type="presOf" srcId="{E8C6E6EC-EF2A-48F3-A0D1-1B85DFC5706E}" destId="{7DDDC584-A100-49BB-A791-D3A1F938B244}" srcOrd="0" destOrd="2" presId="urn:microsoft.com/office/officeart/2005/8/layout/radial5"/>
    <dgm:cxn modelId="{7F968D1C-07AB-4EB7-B9B4-1F86ECF532B5}" srcId="{AA695D14-AE0F-4AEA-9BE1-07518E4ED87E}" destId="{E8C6E6EC-EF2A-48F3-A0D1-1B85DFC5706E}" srcOrd="1" destOrd="0" parTransId="{0B05C61B-ED84-4C18-9AED-8AFD8B39B830}" sibTransId="{15CBDAD4-01FC-4780-ABC1-E79FCEC580CC}"/>
    <dgm:cxn modelId="{00FE2EC3-2490-48C9-8B8F-6BB5F69EF35F}" type="presOf" srcId="{DEB970FE-9105-4510-B31A-6DBFF6252C0E}" destId="{F0A9B4B4-42C5-4489-934D-665E001F34E1}" srcOrd="0" destOrd="4" presId="urn:microsoft.com/office/officeart/2005/8/layout/radial5"/>
    <dgm:cxn modelId="{36708EE0-84AA-4357-91B7-06AE3AAA3689}" type="presOf" srcId="{18AF7F12-BE98-401E-AA63-D50601A58AAC}" destId="{AEDACF67-F1AC-422F-BE58-585E6D632373}" srcOrd="0" destOrd="4" presId="urn:microsoft.com/office/officeart/2005/8/layout/radial5"/>
    <dgm:cxn modelId="{B57DD36B-138C-461E-9979-89B24BB002B8}" type="presOf" srcId="{1F44975F-1071-4E9B-A6E2-CE28F86CDA98}" destId="{012C2A7D-6936-4E4A-98AF-B899639C0B53}" srcOrd="1" destOrd="0" presId="urn:microsoft.com/office/officeart/2005/8/layout/radial5"/>
    <dgm:cxn modelId="{03149D80-5D2C-4E93-B84A-5E08A4FF7200}" srcId="{AA695D14-AE0F-4AEA-9BE1-07518E4ED87E}" destId="{B921818F-7D49-4319-A669-E0DD663253F9}" srcOrd="2" destOrd="0" parTransId="{A0539F96-5536-4894-A4AB-C8E47546717B}" sibTransId="{95296F5C-2048-4601-8697-0411465E6CEC}"/>
    <dgm:cxn modelId="{C5330A88-39B5-4170-B523-D6E5B660F4D9}" type="presOf" srcId="{3CBDBD4F-5C27-4E0E-B322-9C7900A5CFBF}" destId="{688006DF-D11E-4F1C-9490-4C142A15167D}" srcOrd="0" destOrd="6" presId="urn:microsoft.com/office/officeart/2005/8/layout/radial5"/>
    <dgm:cxn modelId="{D7D08F77-2F19-4BFC-874E-FDC947C08AEB}" type="presOf" srcId="{749D6568-47B6-45EE-944F-E3FA5E63650B}" destId="{9C007120-C470-4B13-A7D7-4D7981933B38}" srcOrd="0" destOrd="0" presId="urn:microsoft.com/office/officeart/2005/8/layout/radial5"/>
    <dgm:cxn modelId="{E6FE78C5-4CC7-454B-B143-F2CFE4B19EBA}" srcId="{473F409A-7CAB-4CB2-9653-A8BAEA7DE474}" destId="{EA82061B-9030-453F-AEA0-FBEBF6B6B4AF}" srcOrd="0" destOrd="0" parTransId="{0982EE6A-2DCA-48AC-BDBF-C83AF09AD8E0}" sibTransId="{718B194A-F7EC-495E-B4CC-767C620C694C}"/>
    <dgm:cxn modelId="{2192FC1E-4DC4-402B-AEA6-484E81C9063E}" type="presOf" srcId="{D3D41A49-01BC-45AC-ACD6-1CF933A571E5}" destId="{5752DF4A-DC49-4517-AE2B-7C12CD921EFE}" srcOrd="0" destOrd="0" presId="urn:microsoft.com/office/officeart/2005/8/layout/radial5"/>
    <dgm:cxn modelId="{107B2A9E-52B7-4886-A7B2-FF934749F500}" srcId="{7BFA36B6-0FFB-4CA4-99AA-248C596D7740}" destId="{0BE8503E-7C0C-4EDC-B393-914A2A0C70BD}" srcOrd="0" destOrd="0" parTransId="{C35EA7D2-8895-4B1F-A08C-8A075C902A74}" sibTransId="{371DDB76-2AF2-4B66-93E2-C10038280CBF}"/>
    <dgm:cxn modelId="{2B9C6855-F35D-4999-9649-C80ACBBD2D21}" srcId="{AA695D14-AE0F-4AEA-9BE1-07518E4ED87E}" destId="{80D43419-3FB2-444A-A0BB-85EB2C38BFDD}" srcOrd="0" destOrd="0" parTransId="{75E44E21-1094-4665-9E6D-2C711EFB0B3B}" sibTransId="{1A54B5FE-366C-4801-BE4F-04E7E8ADC32C}"/>
    <dgm:cxn modelId="{2ED19356-5043-4DBD-830B-A6D7B63A8248}" type="presOf" srcId="{EA82061B-9030-453F-AEA0-FBEBF6B6B4AF}" destId="{688006DF-D11E-4F1C-9490-4C142A15167D}" srcOrd="0" destOrd="1" presId="urn:microsoft.com/office/officeart/2005/8/layout/radial5"/>
    <dgm:cxn modelId="{1D9098E6-51FC-4D24-8145-00A6982B6AB3}" type="presOf" srcId="{1F44975F-1071-4E9B-A6E2-CE28F86CDA98}" destId="{1F100DE2-B625-4A41-8F2F-D87ABAFF1207}" srcOrd="0" destOrd="0" presId="urn:microsoft.com/office/officeart/2005/8/layout/radial5"/>
    <dgm:cxn modelId="{D5E5FDE0-8BE2-4F92-9D28-5E72F67A1A6F}" type="presOf" srcId="{3253E402-B238-4340-9FCD-F66B8AA35802}" destId="{F0A9B4B4-42C5-4489-934D-665E001F34E1}" srcOrd="0" destOrd="5" presId="urn:microsoft.com/office/officeart/2005/8/layout/radial5"/>
    <dgm:cxn modelId="{FC32EBA1-B152-41F0-A89C-AAD9B92FA410}" srcId="{D3D41A49-01BC-45AC-ACD6-1CF933A571E5}" destId="{AA695D14-AE0F-4AEA-9BE1-07518E4ED87E}" srcOrd="0" destOrd="0" parTransId="{ECAFC6BB-D02A-4859-B8E2-2E4B4E1A94B0}" sibTransId="{F24D0CB2-4C7E-49C3-A7FF-E0BB218DEFA4}"/>
    <dgm:cxn modelId="{3B346A88-F434-4C94-A832-6D41DA47D4D1}" type="presOf" srcId="{AE65AE03-5875-482E-9F20-C045DFAD6EBA}" destId="{F0A9B4B4-42C5-4489-934D-665E001F34E1}" srcOrd="0" destOrd="2" presId="urn:microsoft.com/office/officeart/2005/8/layout/radial5"/>
    <dgm:cxn modelId="{D462B7A8-5BAE-4C7C-8748-8C5770571EDE}" type="presOf" srcId="{8D425CDF-598B-4531-8A7D-48A36D19E24F}" destId="{F0A9B4B4-42C5-4489-934D-665E001F34E1}" srcOrd="0" destOrd="3" presId="urn:microsoft.com/office/officeart/2005/8/layout/radial5"/>
    <dgm:cxn modelId="{E19B38C9-6A66-4E21-BD98-E5E82D35ADC1}" srcId="{D3D41A49-01BC-45AC-ACD6-1CF933A571E5}" destId="{B5FEC959-DC2A-4CEE-926C-886806654FFB}" srcOrd="1" destOrd="0" parTransId="{32661E1F-0405-4983-AC3E-99C9428EE224}" sibTransId="{CD873CF6-A2EE-43B0-850E-0C4B4F14EEF6}"/>
    <dgm:cxn modelId="{83AF8815-A65C-4AFA-A579-F5F3579F7CF4}" srcId="{B5FEC959-DC2A-4CEE-926C-886806654FFB}" destId="{E77794D4-0431-4CBD-AC44-00FEECE8F977}" srcOrd="1" destOrd="0" parTransId="{708446BF-9254-481D-A9F1-69A6085CDFCC}" sibTransId="{45BC5BDF-42C8-4F1D-8B95-B0E1BB368CD5}"/>
    <dgm:cxn modelId="{8E5A361E-93EC-44A8-87A6-326E3B920B2A}" type="presOf" srcId="{749D6568-47B6-45EE-944F-E3FA5E63650B}" destId="{917DE486-5BA1-4678-8A82-35E649FF1EE4}" srcOrd="1" destOrd="0" presId="urn:microsoft.com/office/officeart/2005/8/layout/radial5"/>
    <dgm:cxn modelId="{F3F09A91-1EB1-4B76-A6A9-EFD6F0663F77}" type="presOf" srcId="{E77794D4-0431-4CBD-AC44-00FEECE8F977}" destId="{AEDACF67-F1AC-422F-BE58-585E6D632373}" srcOrd="0" destOrd="2" presId="urn:microsoft.com/office/officeart/2005/8/layout/radial5"/>
    <dgm:cxn modelId="{45D6F321-025A-45FD-B3B1-85DFF7D2316D}" type="presOf" srcId="{4667ACB5-CFA3-4460-B84A-D0E31150984A}" destId="{688006DF-D11E-4F1C-9490-4C142A15167D}" srcOrd="0" destOrd="3" presId="urn:microsoft.com/office/officeart/2005/8/layout/radial5"/>
    <dgm:cxn modelId="{AA8DAA74-AD36-4A55-B920-0755A031A938}" type="presOf" srcId="{ECAFC6BB-D02A-4859-B8E2-2E4B4E1A94B0}" destId="{412532B4-29C1-40E9-B332-AF8AF1A19710}" srcOrd="0" destOrd="0" presId="urn:microsoft.com/office/officeart/2005/8/layout/radial5"/>
    <dgm:cxn modelId="{405B04F5-2B8D-45BF-9E55-8A599BE630D0}" type="presOf" srcId="{80D43419-3FB2-444A-A0BB-85EB2C38BFDD}" destId="{7DDDC584-A100-49BB-A791-D3A1F938B244}" srcOrd="0" destOrd="1" presId="urn:microsoft.com/office/officeart/2005/8/layout/radial5"/>
    <dgm:cxn modelId="{4009FE85-8BAB-4BB1-87E6-C976EF264FC4}" type="presOf" srcId="{513BACA8-EC0E-4ABA-AA1C-AA169112511C}" destId="{688006DF-D11E-4F1C-9490-4C142A15167D}" srcOrd="0" destOrd="2" presId="urn:microsoft.com/office/officeart/2005/8/layout/radial5"/>
    <dgm:cxn modelId="{93A2A497-F007-4BAB-BBB7-14BD6210EA3A}" type="presOf" srcId="{AA695D14-AE0F-4AEA-9BE1-07518E4ED87E}" destId="{7DDDC584-A100-49BB-A791-D3A1F938B244}" srcOrd="0" destOrd="0" presId="urn:microsoft.com/office/officeart/2005/8/layout/radial5"/>
    <dgm:cxn modelId="{1DD4A1B2-06D6-4937-85E9-830498749FD5}" srcId="{B5FEC959-DC2A-4CEE-926C-886806654FFB}" destId="{922C5D6D-0B76-47BE-9F78-B7999C9C53B3}" srcOrd="0" destOrd="0" parTransId="{4EAB31CE-AB4C-46A9-BF84-A4BC6781A44F}" sibTransId="{419E1A85-A4F9-4C36-A758-562CCBDDEE55}"/>
    <dgm:cxn modelId="{81855563-6822-4D80-B3FF-F6B9A151B927}" srcId="{473F409A-7CAB-4CB2-9653-A8BAEA7DE474}" destId="{81CBDF6B-9755-4BE7-A46E-981EF64A8164}" srcOrd="3" destOrd="0" parTransId="{7322D57E-79B6-4FFB-9AB7-EB36DD27CF0C}" sibTransId="{66CEE856-5D61-4554-8D8C-EC99C4BD5ED0}"/>
    <dgm:cxn modelId="{D10ADC03-D341-4045-8D7F-F5F9B0A4C9FE}" srcId="{B5FEC959-DC2A-4CEE-926C-886806654FFB}" destId="{06B4BE37-1F67-413B-BF99-763C03905DCD}" srcOrd="2" destOrd="0" parTransId="{C173926F-C3BD-4832-BBCC-2A628D6DD085}" sibTransId="{C036D6BA-9847-40D3-8287-4AB57AE2DABD}"/>
    <dgm:cxn modelId="{7389F9F2-DAA1-4FF2-ACA9-142774907B55}" type="presOf" srcId="{F972BF82-8116-4CC8-86CC-20200D4C0124}" destId="{688006DF-D11E-4F1C-9490-4C142A15167D}" srcOrd="0" destOrd="5" presId="urn:microsoft.com/office/officeart/2005/8/layout/radial5"/>
    <dgm:cxn modelId="{27247997-368B-419B-9115-937F65CFDC2B}" srcId="{D3D41A49-01BC-45AC-ACD6-1CF933A571E5}" destId="{7BFA36B6-0FFB-4CA4-99AA-248C596D7740}" srcOrd="2" destOrd="0" parTransId="{1F44975F-1071-4E9B-A6E2-CE28F86CDA98}" sibTransId="{E60679C6-720A-454E-B51E-BC02D0A947A9}"/>
    <dgm:cxn modelId="{F1255DE5-704A-4C14-85B2-CCCAB7856E5A}" type="presOf" srcId="{7BFA36B6-0FFB-4CA4-99AA-248C596D7740}" destId="{F0A9B4B4-42C5-4489-934D-665E001F34E1}" srcOrd="0" destOrd="0" presId="urn:microsoft.com/office/officeart/2005/8/layout/radial5"/>
    <dgm:cxn modelId="{1E107361-11EB-419E-A443-5553472CE9ED}" type="presOf" srcId="{922C5D6D-0B76-47BE-9F78-B7999C9C53B3}" destId="{AEDACF67-F1AC-422F-BE58-585E6D632373}" srcOrd="0" destOrd="1" presId="urn:microsoft.com/office/officeart/2005/8/layout/radial5"/>
    <dgm:cxn modelId="{6D75FFF1-A232-4BE7-94EC-40DD3FC9CFF8}" type="presOf" srcId="{02339084-64F3-4467-9BED-652ADC2A5301}" destId="{30A04808-1BB7-4C40-949D-AEE88D936C57}" srcOrd="0" destOrd="0" presId="urn:microsoft.com/office/officeart/2005/8/layout/radial5"/>
    <dgm:cxn modelId="{5A15EEC3-473C-4144-8C6C-35EFABBBADD6}" srcId="{7BFA36B6-0FFB-4CA4-99AA-248C596D7740}" destId="{DEB970FE-9105-4510-B31A-6DBFF6252C0E}" srcOrd="3" destOrd="0" parTransId="{84A6809F-78EE-4388-8F2D-54F5E348B638}" sibTransId="{52169A93-9C25-4948-BD53-C8113931A662}"/>
    <dgm:cxn modelId="{F9E52BF3-E677-4ED6-A697-64C01E12416C}" type="presOf" srcId="{81CBDF6B-9755-4BE7-A46E-981EF64A8164}" destId="{688006DF-D11E-4F1C-9490-4C142A15167D}" srcOrd="0" destOrd="4" presId="urn:microsoft.com/office/officeart/2005/8/layout/radial5"/>
    <dgm:cxn modelId="{2B47DC51-BFE5-4F05-B922-CA60A9934014}" srcId="{473F409A-7CAB-4CB2-9653-A8BAEA7DE474}" destId="{513BACA8-EC0E-4ABA-AA1C-AA169112511C}" srcOrd="1" destOrd="0" parTransId="{2DB2E458-8461-4610-ACF1-28887C9C0F0A}" sibTransId="{0A4FD2CF-A4A6-44D6-AAD3-6A0DDBC9F87D}"/>
    <dgm:cxn modelId="{27DD0A6E-3717-4427-B0C7-B8E367BF8532}" srcId="{D3D41A49-01BC-45AC-ACD6-1CF933A571E5}" destId="{473F409A-7CAB-4CB2-9653-A8BAEA7DE474}" srcOrd="3" destOrd="0" parTransId="{749D6568-47B6-45EE-944F-E3FA5E63650B}" sibTransId="{2EAB795A-B132-4811-850C-B8541071B748}"/>
    <dgm:cxn modelId="{04658775-6CD5-4A32-9298-B3FEEA31F87F}" srcId="{7BFA36B6-0FFB-4CA4-99AA-248C596D7740}" destId="{AE65AE03-5875-482E-9F20-C045DFAD6EBA}" srcOrd="1" destOrd="0" parTransId="{94A5C6A7-4CC0-4E6F-9556-A3D13D00781A}" sibTransId="{781469BC-11A7-4083-947B-7439207308F5}"/>
    <dgm:cxn modelId="{68838D36-C45B-495F-B8F0-AB9BA0CBC9A3}" srcId="{02339084-64F3-4467-9BED-652ADC2A5301}" destId="{D3D41A49-01BC-45AC-ACD6-1CF933A571E5}" srcOrd="0" destOrd="0" parTransId="{DAC7B456-C3BF-4C8F-B6E4-18E626B787F1}" sibTransId="{4199CDF4-F41F-4503-AC49-5ABD5AC06243}"/>
    <dgm:cxn modelId="{24573A84-410D-4025-ACF6-D0B437481919}" type="presOf" srcId="{473F409A-7CAB-4CB2-9653-A8BAEA7DE474}" destId="{688006DF-D11E-4F1C-9490-4C142A15167D}" srcOrd="0" destOrd="0" presId="urn:microsoft.com/office/officeart/2005/8/layout/radial5"/>
    <dgm:cxn modelId="{091A633D-63D9-4A8E-A0C3-182F1E7505B3}" type="presOf" srcId="{B921818F-7D49-4319-A669-E0DD663253F9}" destId="{7DDDC584-A100-49BB-A791-D3A1F938B244}" srcOrd="0" destOrd="3" presId="urn:microsoft.com/office/officeart/2005/8/layout/radial5"/>
    <dgm:cxn modelId="{EB7DF206-9B42-406F-B38D-D40C2D85BA79}" type="presOf" srcId="{32661E1F-0405-4983-AC3E-99C9428EE224}" destId="{50AE98BA-9AFE-4303-A9CE-7AB2843B4E91}" srcOrd="1" destOrd="0" presId="urn:microsoft.com/office/officeart/2005/8/layout/radial5"/>
    <dgm:cxn modelId="{641C30F6-3D3F-4354-878E-64B4220B5076}" srcId="{7BFA36B6-0FFB-4CA4-99AA-248C596D7740}" destId="{8D425CDF-598B-4531-8A7D-48A36D19E24F}" srcOrd="2" destOrd="0" parTransId="{0483231B-8320-439D-8521-314584CFDBE3}" sibTransId="{D4C7C23B-F499-47FC-9879-60911E85F918}"/>
    <dgm:cxn modelId="{48669098-A4BF-4B86-BD43-33A7AC4D8FE9}" type="presOf" srcId="{ECAFC6BB-D02A-4859-B8E2-2E4B4E1A94B0}" destId="{851C62BE-B193-4092-A446-505A4E67862D}" srcOrd="1" destOrd="0" presId="urn:microsoft.com/office/officeart/2005/8/layout/radial5"/>
    <dgm:cxn modelId="{9BF20B48-E29A-4B9A-AAA1-71395A4FD4DA}" srcId="{473F409A-7CAB-4CB2-9653-A8BAEA7DE474}" destId="{4667ACB5-CFA3-4460-B84A-D0E31150984A}" srcOrd="2" destOrd="0" parTransId="{AE01BE43-78CE-4D7F-B2F6-B3961C6B1EE1}" sibTransId="{2EE98C24-37D7-4A4E-BB55-8539797EFA36}"/>
    <dgm:cxn modelId="{16970E5B-59D6-4D58-B1C8-736CBD7C860A}" type="presParOf" srcId="{30A04808-1BB7-4C40-949D-AEE88D936C57}" destId="{5752DF4A-DC49-4517-AE2B-7C12CD921EFE}" srcOrd="0" destOrd="0" presId="urn:microsoft.com/office/officeart/2005/8/layout/radial5"/>
    <dgm:cxn modelId="{63E88957-FEC3-4E65-BE4B-E05E14CAAB8B}" type="presParOf" srcId="{30A04808-1BB7-4C40-949D-AEE88D936C57}" destId="{412532B4-29C1-40E9-B332-AF8AF1A19710}" srcOrd="1" destOrd="0" presId="urn:microsoft.com/office/officeart/2005/8/layout/radial5"/>
    <dgm:cxn modelId="{AC16E566-DCE5-4FDA-9AFC-DD8CD7B2752D}" type="presParOf" srcId="{412532B4-29C1-40E9-B332-AF8AF1A19710}" destId="{851C62BE-B193-4092-A446-505A4E67862D}" srcOrd="0" destOrd="0" presId="urn:microsoft.com/office/officeart/2005/8/layout/radial5"/>
    <dgm:cxn modelId="{FF85D0DC-7B91-467E-B8EF-DE754A18D5CF}" type="presParOf" srcId="{30A04808-1BB7-4C40-949D-AEE88D936C57}" destId="{7DDDC584-A100-49BB-A791-D3A1F938B244}" srcOrd="2" destOrd="0" presId="urn:microsoft.com/office/officeart/2005/8/layout/radial5"/>
    <dgm:cxn modelId="{72D8D4C1-19F8-4311-AACC-C4A1A2E15EB1}" type="presParOf" srcId="{30A04808-1BB7-4C40-949D-AEE88D936C57}" destId="{B5B61D7A-4CF1-4EE6-9CF9-245F205F4401}" srcOrd="3" destOrd="0" presId="urn:microsoft.com/office/officeart/2005/8/layout/radial5"/>
    <dgm:cxn modelId="{92830822-549A-4FB9-AA24-BB53B6B2A4F7}" type="presParOf" srcId="{B5B61D7A-4CF1-4EE6-9CF9-245F205F4401}" destId="{50AE98BA-9AFE-4303-A9CE-7AB2843B4E91}" srcOrd="0" destOrd="0" presId="urn:microsoft.com/office/officeart/2005/8/layout/radial5"/>
    <dgm:cxn modelId="{B87EB00A-2426-4078-B78D-7FA0F76A3F39}" type="presParOf" srcId="{30A04808-1BB7-4C40-949D-AEE88D936C57}" destId="{AEDACF67-F1AC-422F-BE58-585E6D632373}" srcOrd="4" destOrd="0" presId="urn:microsoft.com/office/officeart/2005/8/layout/radial5"/>
    <dgm:cxn modelId="{0A05CEF2-6114-4D96-BCB3-222F95CD005A}" type="presParOf" srcId="{30A04808-1BB7-4C40-949D-AEE88D936C57}" destId="{1F100DE2-B625-4A41-8F2F-D87ABAFF1207}" srcOrd="5" destOrd="0" presId="urn:microsoft.com/office/officeart/2005/8/layout/radial5"/>
    <dgm:cxn modelId="{28EFA61A-2D4C-4E8F-8F0E-925E4506D29A}" type="presParOf" srcId="{1F100DE2-B625-4A41-8F2F-D87ABAFF1207}" destId="{012C2A7D-6936-4E4A-98AF-B899639C0B53}" srcOrd="0" destOrd="0" presId="urn:microsoft.com/office/officeart/2005/8/layout/radial5"/>
    <dgm:cxn modelId="{D357F61E-FD90-4BF5-AD8F-F2A17B93AADC}" type="presParOf" srcId="{30A04808-1BB7-4C40-949D-AEE88D936C57}" destId="{F0A9B4B4-42C5-4489-934D-665E001F34E1}" srcOrd="6" destOrd="0" presId="urn:microsoft.com/office/officeart/2005/8/layout/radial5"/>
    <dgm:cxn modelId="{A857EE3F-DD65-4972-B1E4-2BC1073244FB}" type="presParOf" srcId="{30A04808-1BB7-4C40-949D-AEE88D936C57}" destId="{9C007120-C470-4B13-A7D7-4D7981933B38}" srcOrd="7" destOrd="0" presId="urn:microsoft.com/office/officeart/2005/8/layout/radial5"/>
    <dgm:cxn modelId="{AA100F6E-EBC0-4BBB-BCC0-31E4D9784C49}" type="presParOf" srcId="{9C007120-C470-4B13-A7D7-4D7981933B38}" destId="{917DE486-5BA1-4678-8A82-35E649FF1EE4}" srcOrd="0" destOrd="0" presId="urn:microsoft.com/office/officeart/2005/8/layout/radial5"/>
    <dgm:cxn modelId="{AD63ABE4-EDD0-435A-89B5-EFBE87D3479F}" type="presParOf" srcId="{30A04808-1BB7-4C40-949D-AEE88D936C57}" destId="{688006DF-D11E-4F1C-9490-4C142A15167D}" srcOrd="8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752DF4A-DC49-4517-AE2B-7C12CD921EFE}">
      <dsp:nvSpPr>
        <dsp:cNvPr id="0" name=""/>
        <dsp:cNvSpPr/>
      </dsp:nvSpPr>
      <dsp:spPr>
        <a:xfrm>
          <a:off x="2830528" y="1730112"/>
          <a:ext cx="1011546" cy="963383"/>
        </a:xfrm>
        <a:prstGeom prst="ellipse">
          <a:avLst/>
        </a:prstGeom>
        <a:solidFill>
          <a:schemeClr val="lt1"/>
        </a:solidFill>
        <a:ln w="12700" cap="flat" cmpd="sng" algn="ctr">
          <a:solidFill>
            <a:schemeClr val="accent5"/>
          </a:solidFill>
          <a:prstDash val="solid"/>
          <a:miter lim="800000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b="1" i="1" kern="1200"/>
            <a:t>Williams-Beuren Syndrome </a:t>
          </a:r>
          <a:endParaRPr lang="pl-PL" sz="1200" b="1" i="1" kern="1200"/>
        </a:p>
      </dsp:txBody>
      <dsp:txXfrm>
        <a:off x="2978665" y="1871196"/>
        <a:ext cx="715272" cy="681215"/>
      </dsp:txXfrm>
    </dsp:sp>
    <dsp:sp modelId="{412532B4-29C1-40E9-B332-AF8AF1A19710}">
      <dsp:nvSpPr>
        <dsp:cNvPr id="0" name=""/>
        <dsp:cNvSpPr/>
      </dsp:nvSpPr>
      <dsp:spPr>
        <a:xfrm rot="16200000">
          <a:off x="3207561" y="1293072"/>
          <a:ext cx="257479" cy="40284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900" kern="1200"/>
        </a:p>
      </dsp:txBody>
      <dsp:txXfrm>
        <a:off x="3246183" y="1412262"/>
        <a:ext cx="180235" cy="241705"/>
      </dsp:txXfrm>
    </dsp:sp>
    <dsp:sp modelId="{7DDDC584-A100-49BB-A791-D3A1F938B244}">
      <dsp:nvSpPr>
        <dsp:cNvPr id="0" name=""/>
        <dsp:cNvSpPr/>
      </dsp:nvSpPr>
      <dsp:spPr>
        <a:xfrm>
          <a:off x="2582668" y="-135798"/>
          <a:ext cx="1507266" cy="1380099"/>
        </a:xfrm>
        <a:prstGeom prst="horizontalScroll">
          <a:avLst/>
        </a:prstGeom>
        <a:solidFill>
          <a:schemeClr val="lt1"/>
        </a:solidFill>
        <a:ln w="12700" cap="flat" cmpd="sng" algn="ctr">
          <a:solidFill>
            <a:schemeClr val="accent5"/>
          </a:solidFill>
          <a:prstDash val="solid"/>
          <a:miter lim="800000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b="1" i="1" kern="1200"/>
            <a:t>Genetics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Inheritance: autosomal dominant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Mikrodeletion gene 7q11.23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Deletion elastin gene </a:t>
          </a:r>
        </a:p>
      </dsp:txBody>
      <dsp:txXfrm>
        <a:off x="2755180" y="36714"/>
        <a:ext cx="1248498" cy="1035075"/>
      </dsp:txXfrm>
    </dsp:sp>
    <dsp:sp modelId="{B5B61D7A-4CF1-4EE6-9CF9-245F205F4401}">
      <dsp:nvSpPr>
        <dsp:cNvPr id="0" name=""/>
        <dsp:cNvSpPr/>
      </dsp:nvSpPr>
      <dsp:spPr>
        <a:xfrm>
          <a:off x="3931231" y="2010383"/>
          <a:ext cx="214786" cy="40284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900" kern="1200"/>
        </a:p>
      </dsp:txBody>
      <dsp:txXfrm>
        <a:off x="3931231" y="2090951"/>
        <a:ext cx="150350" cy="241705"/>
      </dsp:txXfrm>
    </dsp:sp>
    <dsp:sp modelId="{AEDACF67-F1AC-422F-BE58-585E6D632373}">
      <dsp:nvSpPr>
        <dsp:cNvPr id="0" name=""/>
        <dsp:cNvSpPr/>
      </dsp:nvSpPr>
      <dsp:spPr>
        <a:xfrm>
          <a:off x="4247332" y="1507459"/>
          <a:ext cx="1797833" cy="1408689"/>
        </a:xfrm>
        <a:prstGeom prst="horizontalScroll">
          <a:avLst/>
        </a:prstGeom>
        <a:solidFill>
          <a:schemeClr val="lt1"/>
        </a:solidFill>
        <a:ln w="12700" cap="flat" cmpd="sng" algn="ctr">
          <a:solidFill>
            <a:schemeClr val="accent5"/>
          </a:solidFill>
          <a:prstDash val="solid"/>
          <a:miter lim="800000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b="1" i="1" kern="1200"/>
            <a:t>Methods in psyhotherapy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NDT - Bobath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FITS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Counterstrain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Sensomotory Integration</a:t>
          </a:r>
        </a:p>
      </dsp:txBody>
      <dsp:txXfrm>
        <a:off x="4423418" y="1683545"/>
        <a:ext cx="1533704" cy="1056517"/>
      </dsp:txXfrm>
    </dsp:sp>
    <dsp:sp modelId="{1F100DE2-B625-4A41-8F2F-D87ABAFF1207}">
      <dsp:nvSpPr>
        <dsp:cNvPr id="0" name=""/>
        <dsp:cNvSpPr/>
      </dsp:nvSpPr>
      <dsp:spPr>
        <a:xfrm rot="5400000">
          <a:off x="3229217" y="2688060"/>
          <a:ext cx="214169" cy="40284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900" kern="1200"/>
        </a:p>
      </dsp:txBody>
      <dsp:txXfrm>
        <a:off x="3261343" y="2736503"/>
        <a:ext cx="149918" cy="241705"/>
      </dsp:txXfrm>
    </dsp:sp>
    <dsp:sp modelId="{F0A9B4B4-42C5-4489-934D-665E001F34E1}">
      <dsp:nvSpPr>
        <dsp:cNvPr id="0" name=""/>
        <dsp:cNvSpPr/>
      </dsp:nvSpPr>
      <dsp:spPr>
        <a:xfrm>
          <a:off x="2409671" y="3097588"/>
          <a:ext cx="1853260" cy="1543534"/>
        </a:xfrm>
        <a:prstGeom prst="horizontalScroll">
          <a:avLst/>
        </a:prstGeom>
        <a:solidFill>
          <a:schemeClr val="lt1"/>
        </a:solidFill>
        <a:ln w="12700" cap="flat" cmpd="sng" algn="ctr">
          <a:solidFill>
            <a:schemeClr val="accent5"/>
          </a:solidFill>
          <a:prstDash val="solid"/>
          <a:miter lim="800000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200" b="1" i="1" kern="1200"/>
            <a:t>Interdisciplinary treatment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Cardiologist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Orthopaedist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Psyhotherapist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speech therapist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Psychologist</a:t>
          </a:r>
        </a:p>
      </dsp:txBody>
      <dsp:txXfrm>
        <a:off x="2602613" y="3290530"/>
        <a:ext cx="1563847" cy="1157650"/>
      </dsp:txXfrm>
    </dsp:sp>
    <dsp:sp modelId="{9C007120-C470-4B13-A7D7-4D7981933B38}">
      <dsp:nvSpPr>
        <dsp:cNvPr id="0" name=""/>
        <dsp:cNvSpPr/>
      </dsp:nvSpPr>
      <dsp:spPr>
        <a:xfrm rot="10816119">
          <a:off x="2474788" y="2006932"/>
          <a:ext cx="251395" cy="40284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pl-PL" sz="900" kern="1200"/>
        </a:p>
      </dsp:txBody>
      <dsp:txXfrm rot="10800000">
        <a:off x="2550206" y="2087677"/>
        <a:ext cx="175977" cy="241705"/>
      </dsp:txXfrm>
    </dsp:sp>
    <dsp:sp modelId="{688006DF-D11E-4F1C-9490-4C142A15167D}">
      <dsp:nvSpPr>
        <dsp:cNvPr id="0" name=""/>
        <dsp:cNvSpPr/>
      </dsp:nvSpPr>
      <dsp:spPr>
        <a:xfrm>
          <a:off x="491027" y="1309919"/>
          <a:ext cx="1865191" cy="1785831"/>
        </a:xfrm>
        <a:prstGeom prst="horizontalScroll">
          <a:avLst/>
        </a:prstGeom>
        <a:solidFill>
          <a:schemeClr val="lt1"/>
        </a:solidFill>
        <a:ln w="12700" cap="flat" cmpd="sng" algn="ctr">
          <a:solidFill>
            <a:schemeClr val="accent5"/>
          </a:solidFill>
          <a:prstDash val="solid"/>
          <a:miter lim="800000"/>
        </a:ln>
        <a:effectLst/>
      </dsp:spPr>
      <dsp:style>
        <a:lnRef idx="2">
          <a:schemeClr val="accent5"/>
        </a:lnRef>
        <a:fillRef idx="1">
          <a:schemeClr val="lt1"/>
        </a:fillRef>
        <a:effectRef idx="0">
          <a:schemeClr val="accent5"/>
        </a:effectRef>
        <a:fontRef idx="minor">
          <a:schemeClr val="dk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l-PL" sz="1100" b="1" i="1" kern="1200"/>
            <a:t>Symptons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U</a:t>
          </a:r>
          <a:r>
            <a:rPr lang="en-US" sz="1000" kern="1200"/>
            <a:t>nique personality profile</a:t>
          </a:r>
          <a:r>
            <a:rPr lang="pl-PL" sz="1000" kern="1200"/>
            <a:t> - </a:t>
          </a:r>
          <a:r>
            <a:rPr lang="en-US" sz="1000" kern="1200"/>
            <a:t>dysmorphic facial features</a:t>
          </a:r>
          <a:endParaRPr lang="pl-PL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I</a:t>
          </a:r>
          <a:r>
            <a:rPr lang="en-US" sz="1000" kern="1200"/>
            <a:t>nfantile hypercalcemia</a:t>
          </a:r>
          <a:endParaRPr lang="pl-PL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H</a:t>
          </a:r>
          <a:r>
            <a:rPr lang="en-US" sz="1000" kern="1200"/>
            <a:t>eart and vascular diseases</a:t>
          </a:r>
          <a:endParaRPr lang="pl-PL" sz="1000" kern="1200"/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Joint hypermobility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pl-PL" sz="1000" kern="1200"/>
            <a:t>M</a:t>
          </a:r>
          <a:r>
            <a:rPr lang="en-US" sz="1000" kern="1200"/>
            <a:t>ental retardation</a:t>
          </a:r>
          <a:endParaRPr lang="pl-PL" sz="1000" kern="1200"/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pl-PL" sz="800" kern="1200"/>
        </a:p>
      </dsp:txBody>
      <dsp:txXfrm>
        <a:off x="714256" y="1533148"/>
        <a:ext cx="1530348" cy="133937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FCDBAF-FABA-4DBD-A400-831D8F435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Ewa Mojs</cp:lastModifiedBy>
  <cp:revision>2</cp:revision>
  <dcterms:created xsi:type="dcterms:W3CDTF">2017-05-06T06:12:00Z</dcterms:created>
  <dcterms:modified xsi:type="dcterms:W3CDTF">2017-05-06T06:12:00Z</dcterms:modified>
</cp:coreProperties>
</file>