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614A" w:rsidRDefault="00B614AB" w:rsidP="00892DE8">
      <w:pPr>
        <w:spacing w:line="360" w:lineRule="auto"/>
        <w:rPr>
          <w:rFonts w:asciiTheme="majorBidi" w:hAnsiTheme="majorBidi" w:cstheme="majorBidi"/>
        </w:rPr>
      </w:pPr>
      <w:bookmarkStart w:id="0" w:name="_GoBack"/>
      <w:bookmarkEnd w:id="0"/>
      <w:r w:rsidRPr="00B614AB">
        <w:rPr>
          <w:rFonts w:asciiTheme="majorBidi" w:hAnsiTheme="majorBidi" w:cstheme="majorBidi"/>
        </w:rPr>
        <w:t>Roksana Malak,</w:t>
      </w:r>
      <w:r w:rsidR="0005614A">
        <w:rPr>
          <w:rFonts w:asciiTheme="majorBidi" w:hAnsiTheme="majorBidi" w:cstheme="majorBidi"/>
        </w:rPr>
        <w:t xml:space="preserve"> </w:t>
      </w:r>
      <w:proofErr w:type="spellStart"/>
      <w:r w:rsidR="0005614A">
        <w:rPr>
          <w:rFonts w:asciiTheme="majorBidi" w:hAnsiTheme="majorBidi" w:cstheme="majorBidi"/>
        </w:rPr>
        <w:t>PhD</w:t>
      </w:r>
      <w:proofErr w:type="spellEnd"/>
      <w:r w:rsidR="0005614A">
        <w:rPr>
          <w:rFonts w:asciiTheme="majorBidi" w:hAnsiTheme="majorBidi" w:cstheme="majorBidi"/>
        </w:rPr>
        <w:t xml:space="preserve"> </w:t>
      </w:r>
      <w:proofErr w:type="spellStart"/>
      <w:r w:rsidR="0005614A" w:rsidRPr="0005614A">
        <w:rPr>
          <w:rFonts w:asciiTheme="majorBidi" w:hAnsiTheme="majorBidi" w:cstheme="majorBidi"/>
        </w:rPr>
        <w:t>Department</w:t>
      </w:r>
      <w:proofErr w:type="spellEnd"/>
      <w:r w:rsidR="0005614A" w:rsidRPr="0005614A">
        <w:rPr>
          <w:rFonts w:asciiTheme="majorBidi" w:hAnsiTheme="majorBidi" w:cstheme="majorBidi"/>
        </w:rPr>
        <w:t xml:space="preserve"> of </w:t>
      </w:r>
      <w:proofErr w:type="spellStart"/>
      <w:r w:rsidR="0005614A" w:rsidRPr="0005614A">
        <w:rPr>
          <w:rFonts w:asciiTheme="majorBidi" w:hAnsiTheme="majorBidi" w:cstheme="majorBidi"/>
        </w:rPr>
        <w:t>Rheumatology</w:t>
      </w:r>
      <w:proofErr w:type="spellEnd"/>
      <w:r w:rsidR="0005614A" w:rsidRPr="0005614A">
        <w:rPr>
          <w:rFonts w:asciiTheme="majorBidi" w:hAnsiTheme="majorBidi" w:cstheme="majorBidi"/>
        </w:rPr>
        <w:t xml:space="preserve"> and </w:t>
      </w:r>
      <w:proofErr w:type="spellStart"/>
      <w:r w:rsidR="0005614A" w:rsidRPr="0005614A">
        <w:rPr>
          <w:rFonts w:asciiTheme="majorBidi" w:hAnsiTheme="majorBidi" w:cstheme="majorBidi"/>
        </w:rPr>
        <w:t>Rehabilitation</w:t>
      </w:r>
      <w:proofErr w:type="spellEnd"/>
    </w:p>
    <w:p w:rsidR="0005614A" w:rsidRPr="0005614A" w:rsidRDefault="00B614AB" w:rsidP="00892DE8">
      <w:pPr>
        <w:spacing w:line="360" w:lineRule="auto"/>
        <w:rPr>
          <w:rFonts w:asciiTheme="majorBidi" w:hAnsiTheme="majorBidi" w:cstheme="majorBidi"/>
          <w:lang w:val="en-US"/>
        </w:rPr>
      </w:pPr>
      <w:r w:rsidRPr="0005614A">
        <w:rPr>
          <w:rFonts w:asciiTheme="majorBidi" w:hAnsiTheme="majorBidi" w:cstheme="majorBidi"/>
          <w:lang w:val="en-US"/>
        </w:rPr>
        <w:t>Ewa Mojs,</w:t>
      </w:r>
      <w:r w:rsidR="0005614A" w:rsidRPr="0005614A">
        <w:rPr>
          <w:rFonts w:asciiTheme="majorBidi" w:hAnsiTheme="majorBidi" w:cstheme="majorBidi"/>
          <w:lang w:val="en-US"/>
        </w:rPr>
        <w:t xml:space="preserve"> Prof.,</w:t>
      </w:r>
      <w:r w:rsidR="0005614A" w:rsidRPr="0005614A">
        <w:rPr>
          <w:lang w:val="en-US"/>
        </w:rPr>
        <w:t xml:space="preserve"> </w:t>
      </w:r>
      <w:r w:rsidR="0005614A" w:rsidRPr="0005614A">
        <w:rPr>
          <w:rFonts w:asciiTheme="majorBidi" w:hAnsiTheme="majorBidi" w:cstheme="majorBidi"/>
          <w:lang w:val="en-US"/>
        </w:rPr>
        <w:t>Department of Clinical Psychology</w:t>
      </w:r>
    </w:p>
    <w:p w:rsidR="00B614AB" w:rsidRPr="0005614A" w:rsidRDefault="00B614AB" w:rsidP="00892DE8">
      <w:pPr>
        <w:spacing w:line="360" w:lineRule="auto"/>
        <w:rPr>
          <w:rFonts w:asciiTheme="majorBidi" w:hAnsiTheme="majorBidi" w:cstheme="majorBidi"/>
          <w:lang w:val="en-US"/>
        </w:rPr>
      </w:pPr>
      <w:proofErr w:type="spellStart"/>
      <w:r w:rsidRPr="0005614A">
        <w:rPr>
          <w:rFonts w:asciiTheme="majorBidi" w:hAnsiTheme="majorBidi" w:cstheme="majorBidi"/>
          <w:lang w:val="en-US"/>
        </w:rPr>
        <w:t>Włodzimierz</w:t>
      </w:r>
      <w:proofErr w:type="spellEnd"/>
      <w:r w:rsidRPr="0005614A">
        <w:rPr>
          <w:rFonts w:asciiTheme="majorBidi" w:hAnsiTheme="majorBidi" w:cstheme="majorBidi"/>
          <w:lang w:val="en-US"/>
        </w:rPr>
        <w:t xml:space="preserve"> </w:t>
      </w:r>
      <w:proofErr w:type="spellStart"/>
      <w:r w:rsidRPr="0005614A">
        <w:rPr>
          <w:rFonts w:asciiTheme="majorBidi" w:hAnsiTheme="majorBidi" w:cstheme="majorBidi"/>
          <w:lang w:val="en-US"/>
        </w:rPr>
        <w:t>Samborski</w:t>
      </w:r>
      <w:proofErr w:type="spellEnd"/>
      <w:r w:rsidR="0005614A" w:rsidRPr="0005614A">
        <w:rPr>
          <w:rFonts w:asciiTheme="majorBidi" w:hAnsiTheme="majorBidi" w:cstheme="majorBidi"/>
          <w:lang w:val="en-US"/>
        </w:rPr>
        <w:t>, Prof.</w:t>
      </w:r>
      <w:r w:rsidR="0005614A" w:rsidRPr="0005614A">
        <w:rPr>
          <w:lang w:val="en-US"/>
        </w:rPr>
        <w:t xml:space="preserve"> </w:t>
      </w:r>
      <w:r w:rsidR="0005614A" w:rsidRPr="0005614A">
        <w:rPr>
          <w:rFonts w:asciiTheme="majorBidi" w:hAnsiTheme="majorBidi" w:cstheme="majorBidi"/>
          <w:lang w:val="en-US"/>
        </w:rPr>
        <w:t>Department of Rheumatology and Rehabilitation</w:t>
      </w:r>
    </w:p>
    <w:p w:rsidR="0005614A" w:rsidRDefault="0005614A" w:rsidP="00E1178B">
      <w:pPr>
        <w:spacing w:line="360" w:lineRule="auto"/>
        <w:rPr>
          <w:color w:val="BF5A14"/>
        </w:rPr>
      </w:pPr>
      <w:proofErr w:type="spellStart"/>
      <w:r>
        <w:rPr>
          <w:color w:val="BF5A14"/>
        </w:rPr>
        <w:t>Abstract</w:t>
      </w:r>
      <w:proofErr w:type="spellEnd"/>
    </w:p>
    <w:p w:rsidR="008809EB" w:rsidRDefault="008809EB" w:rsidP="00E1178B">
      <w:pPr>
        <w:spacing w:line="360" w:lineRule="auto"/>
        <w:rPr>
          <w:rFonts w:asciiTheme="majorBidi" w:hAnsiTheme="majorBidi" w:cstheme="majorBidi"/>
          <w:lang w:val="en-US"/>
        </w:rPr>
      </w:pPr>
    </w:p>
    <w:p w:rsidR="008809EB" w:rsidRPr="008809EB" w:rsidRDefault="008809EB" w:rsidP="008809EB">
      <w:pPr>
        <w:spacing w:line="360" w:lineRule="auto"/>
        <w:rPr>
          <w:rFonts w:asciiTheme="majorBidi" w:hAnsiTheme="majorBidi" w:cstheme="majorBidi"/>
          <w:lang w:val="en-US"/>
        </w:rPr>
      </w:pPr>
      <w:r w:rsidRPr="008809EB">
        <w:rPr>
          <w:rFonts w:asciiTheme="majorBidi" w:hAnsiTheme="majorBidi" w:cstheme="majorBidi"/>
          <w:lang w:val="en-US"/>
        </w:rPr>
        <w:t xml:space="preserve">Statement of the Problem: Children with Down syndrome present psychomotor developmental delay.   </w:t>
      </w:r>
    </w:p>
    <w:p w:rsidR="008809EB" w:rsidRPr="008809EB" w:rsidRDefault="008809EB" w:rsidP="008809EB">
      <w:pPr>
        <w:spacing w:line="360" w:lineRule="auto"/>
        <w:rPr>
          <w:rFonts w:asciiTheme="majorBidi" w:hAnsiTheme="majorBidi" w:cstheme="majorBidi"/>
          <w:lang w:val="en-US"/>
        </w:rPr>
      </w:pPr>
      <w:r w:rsidRPr="008809EB">
        <w:rPr>
          <w:rFonts w:asciiTheme="majorBidi" w:hAnsiTheme="majorBidi" w:cstheme="majorBidi"/>
          <w:lang w:val="en-US"/>
        </w:rPr>
        <w:t xml:space="preserve">The aim of the study was to assess body posture, balance and functional motor abilities in children with Down syndrome. </w:t>
      </w:r>
    </w:p>
    <w:p w:rsidR="008809EB" w:rsidRPr="008809EB" w:rsidRDefault="008809EB" w:rsidP="008809EB">
      <w:pPr>
        <w:spacing w:line="360" w:lineRule="auto"/>
        <w:rPr>
          <w:rFonts w:asciiTheme="majorBidi" w:hAnsiTheme="majorBidi" w:cstheme="majorBidi"/>
          <w:lang w:val="en-US"/>
        </w:rPr>
      </w:pPr>
      <w:r w:rsidRPr="008809EB">
        <w:rPr>
          <w:rFonts w:asciiTheme="majorBidi" w:hAnsiTheme="majorBidi" w:cstheme="majorBidi"/>
          <w:lang w:val="en-US"/>
        </w:rPr>
        <w:t xml:space="preserve">Methodology &amp; Theoretical Orientation: The study was approved by the Bioethics Committee of </w:t>
      </w:r>
      <w:proofErr w:type="spellStart"/>
      <w:r w:rsidRPr="008809EB">
        <w:rPr>
          <w:rFonts w:asciiTheme="majorBidi" w:hAnsiTheme="majorBidi" w:cstheme="majorBidi"/>
          <w:lang w:val="en-US"/>
        </w:rPr>
        <w:t>Poznań</w:t>
      </w:r>
      <w:proofErr w:type="spellEnd"/>
      <w:r w:rsidRPr="008809EB">
        <w:rPr>
          <w:rFonts w:asciiTheme="majorBidi" w:hAnsiTheme="majorBidi" w:cstheme="majorBidi"/>
          <w:lang w:val="en-US"/>
        </w:rPr>
        <w:t xml:space="preserve"> University of Medical Sciences (consent ref. no. 23/10).</w:t>
      </w:r>
    </w:p>
    <w:p w:rsidR="008809EB" w:rsidRPr="008809EB" w:rsidRDefault="008809EB" w:rsidP="008809EB">
      <w:pPr>
        <w:spacing w:line="360" w:lineRule="auto"/>
        <w:rPr>
          <w:rFonts w:asciiTheme="majorBidi" w:hAnsiTheme="majorBidi" w:cstheme="majorBidi"/>
          <w:lang w:val="en-US"/>
        </w:rPr>
      </w:pPr>
      <w:r w:rsidRPr="008809EB">
        <w:rPr>
          <w:rFonts w:asciiTheme="majorBidi" w:hAnsiTheme="majorBidi" w:cstheme="majorBidi"/>
          <w:lang w:val="en-US"/>
        </w:rPr>
        <w:t>Research group consisted of 79 children with DS (42 boys, 37 girls), averaged age 6 years and 3 months± 4 years and 6 months. Participants were divided into groups according to age range into: &lt;3 years old, 3 – 6 years old, &gt; 6 years old.</w:t>
      </w:r>
    </w:p>
    <w:p w:rsidR="008809EB" w:rsidRPr="008809EB" w:rsidRDefault="008809EB" w:rsidP="008809EB">
      <w:pPr>
        <w:spacing w:line="360" w:lineRule="auto"/>
        <w:rPr>
          <w:rFonts w:asciiTheme="majorBidi" w:hAnsiTheme="majorBidi" w:cstheme="majorBidi"/>
          <w:lang w:val="en-US"/>
        </w:rPr>
      </w:pPr>
      <w:r w:rsidRPr="008809EB">
        <w:rPr>
          <w:rFonts w:asciiTheme="majorBidi" w:hAnsiTheme="majorBidi" w:cstheme="majorBidi"/>
          <w:lang w:val="en-US"/>
        </w:rPr>
        <w:t>The research took place in Great Poland region, in patients with Down syndrome .</w:t>
      </w:r>
    </w:p>
    <w:p w:rsidR="008809EB" w:rsidRPr="008809EB" w:rsidRDefault="008809EB" w:rsidP="008809EB">
      <w:pPr>
        <w:spacing w:line="360" w:lineRule="auto"/>
        <w:rPr>
          <w:rFonts w:asciiTheme="majorBidi" w:hAnsiTheme="majorBidi" w:cstheme="majorBidi"/>
          <w:lang w:val="en-US"/>
        </w:rPr>
      </w:pPr>
      <w:r w:rsidRPr="008809EB">
        <w:rPr>
          <w:rFonts w:asciiTheme="majorBidi" w:hAnsiTheme="majorBidi" w:cstheme="majorBidi"/>
          <w:lang w:val="en-US"/>
        </w:rPr>
        <w:t xml:space="preserve">We assessed children by Pediatric Balance Scale, Gross Motor Function Measure-88,  </w:t>
      </w:r>
      <w:proofErr w:type="spellStart"/>
      <w:r w:rsidRPr="008809EB">
        <w:rPr>
          <w:rFonts w:asciiTheme="majorBidi" w:hAnsiTheme="majorBidi" w:cstheme="majorBidi"/>
          <w:lang w:val="en-US"/>
        </w:rPr>
        <w:t>Kasperczyk</w:t>
      </w:r>
      <w:proofErr w:type="spellEnd"/>
      <w:r w:rsidRPr="008809EB">
        <w:rPr>
          <w:rFonts w:asciiTheme="majorBidi" w:hAnsiTheme="majorBidi" w:cstheme="majorBidi"/>
          <w:lang w:val="en-US"/>
        </w:rPr>
        <w:t xml:space="preserve"> </w:t>
      </w:r>
      <w:proofErr w:type="spellStart"/>
      <w:r w:rsidRPr="008809EB">
        <w:rPr>
          <w:rFonts w:asciiTheme="majorBidi" w:hAnsiTheme="majorBidi" w:cstheme="majorBidi"/>
          <w:lang w:val="en-US"/>
        </w:rPr>
        <w:t>Viusal</w:t>
      </w:r>
      <w:proofErr w:type="spellEnd"/>
      <w:r w:rsidRPr="008809EB">
        <w:rPr>
          <w:rFonts w:asciiTheme="majorBidi" w:hAnsiTheme="majorBidi" w:cstheme="majorBidi"/>
          <w:lang w:val="en-US"/>
        </w:rPr>
        <w:t xml:space="preserve"> - Point Method.  Thanks to psychological diagnosis the degree of mental development was determined using Wechsler Intelligence Scales for Children and Brunet – </w:t>
      </w:r>
      <w:proofErr w:type="spellStart"/>
      <w:r w:rsidRPr="008809EB">
        <w:rPr>
          <w:rFonts w:asciiTheme="majorBidi" w:hAnsiTheme="majorBidi" w:cstheme="majorBidi"/>
          <w:lang w:val="en-US"/>
        </w:rPr>
        <w:t>Lezine</w:t>
      </w:r>
      <w:proofErr w:type="spellEnd"/>
      <w:r w:rsidRPr="008809EB">
        <w:rPr>
          <w:rFonts w:asciiTheme="majorBidi" w:hAnsiTheme="majorBidi" w:cstheme="majorBidi"/>
          <w:lang w:val="en-US"/>
        </w:rPr>
        <w:t xml:space="preserve">. </w:t>
      </w:r>
    </w:p>
    <w:p w:rsidR="008809EB" w:rsidRPr="008809EB" w:rsidRDefault="008809EB" w:rsidP="008809EB">
      <w:pPr>
        <w:spacing w:line="360" w:lineRule="auto"/>
        <w:rPr>
          <w:rFonts w:asciiTheme="majorBidi" w:hAnsiTheme="majorBidi" w:cstheme="majorBidi"/>
          <w:lang w:val="en-US"/>
        </w:rPr>
      </w:pPr>
      <w:proofErr w:type="spellStart"/>
      <w:r w:rsidRPr="008809EB">
        <w:rPr>
          <w:rFonts w:asciiTheme="majorBidi" w:hAnsiTheme="majorBidi" w:cstheme="majorBidi"/>
          <w:lang w:val="en-US"/>
        </w:rPr>
        <w:t>Findigs</w:t>
      </w:r>
      <w:proofErr w:type="spellEnd"/>
      <w:r w:rsidRPr="008809EB">
        <w:rPr>
          <w:rFonts w:asciiTheme="majorBidi" w:hAnsiTheme="majorBidi" w:cstheme="majorBidi"/>
          <w:lang w:val="en-US"/>
        </w:rPr>
        <w:t>:</w:t>
      </w:r>
    </w:p>
    <w:p w:rsidR="008809EB" w:rsidRPr="008809EB" w:rsidRDefault="008809EB" w:rsidP="008809EB">
      <w:pPr>
        <w:spacing w:line="360" w:lineRule="auto"/>
        <w:rPr>
          <w:rFonts w:asciiTheme="majorBidi" w:hAnsiTheme="majorBidi" w:cstheme="majorBidi"/>
          <w:lang w:val="en-US"/>
        </w:rPr>
      </w:pPr>
      <w:r w:rsidRPr="008809EB">
        <w:rPr>
          <w:rFonts w:asciiTheme="majorBidi" w:hAnsiTheme="majorBidi" w:cstheme="majorBidi"/>
          <w:lang w:val="en-US"/>
        </w:rPr>
        <w:t xml:space="preserve">Body posture estimation revealed that 53% of children had lumbar </w:t>
      </w:r>
      <w:proofErr w:type="spellStart"/>
      <w:r w:rsidRPr="008809EB">
        <w:rPr>
          <w:rFonts w:asciiTheme="majorBidi" w:hAnsiTheme="majorBidi" w:cstheme="majorBidi"/>
          <w:lang w:val="en-US"/>
        </w:rPr>
        <w:t>hyperlordosis</w:t>
      </w:r>
      <w:proofErr w:type="spellEnd"/>
      <w:r w:rsidRPr="008809EB">
        <w:rPr>
          <w:rFonts w:asciiTheme="majorBidi" w:hAnsiTheme="majorBidi" w:cstheme="majorBidi"/>
          <w:lang w:val="en-US"/>
        </w:rPr>
        <w:t xml:space="preserve">, shoulder protraction 25%, protruding </w:t>
      </w:r>
      <w:proofErr w:type="spellStart"/>
      <w:r w:rsidRPr="008809EB">
        <w:rPr>
          <w:rFonts w:asciiTheme="majorBidi" w:hAnsiTheme="majorBidi" w:cstheme="majorBidi"/>
          <w:lang w:val="en-US"/>
        </w:rPr>
        <w:t>scapulas</w:t>
      </w:r>
      <w:proofErr w:type="spellEnd"/>
      <w:r w:rsidRPr="008809EB">
        <w:rPr>
          <w:rFonts w:asciiTheme="majorBidi" w:hAnsiTheme="majorBidi" w:cstheme="majorBidi"/>
          <w:lang w:val="en-US"/>
        </w:rPr>
        <w:t xml:space="preserve"> 30%, flat foot 23%, funnel chest 19%, pigeon chest 11 %, scoliosis 11 %, </w:t>
      </w:r>
      <w:proofErr w:type="spellStart"/>
      <w:r w:rsidRPr="008809EB">
        <w:rPr>
          <w:rFonts w:asciiTheme="majorBidi" w:hAnsiTheme="majorBidi" w:cstheme="majorBidi"/>
          <w:lang w:val="en-US"/>
        </w:rPr>
        <w:t>hyperkyphosis</w:t>
      </w:r>
      <w:proofErr w:type="spellEnd"/>
      <w:r w:rsidRPr="008809EB">
        <w:rPr>
          <w:rFonts w:asciiTheme="majorBidi" w:hAnsiTheme="majorBidi" w:cstheme="majorBidi"/>
          <w:lang w:val="en-US"/>
        </w:rPr>
        <w:t xml:space="preserve"> 9% of patients. There was statistically significant relationship between age of participants and shoulder protraction (p=0,025), protruding </w:t>
      </w:r>
      <w:proofErr w:type="spellStart"/>
      <w:r w:rsidRPr="008809EB">
        <w:rPr>
          <w:rFonts w:asciiTheme="majorBidi" w:hAnsiTheme="majorBidi" w:cstheme="majorBidi"/>
          <w:lang w:val="en-US"/>
        </w:rPr>
        <w:t>scapulas</w:t>
      </w:r>
      <w:proofErr w:type="spellEnd"/>
      <w:r w:rsidRPr="008809EB">
        <w:rPr>
          <w:rFonts w:asciiTheme="majorBidi" w:hAnsiTheme="majorBidi" w:cstheme="majorBidi"/>
          <w:lang w:val="en-US"/>
        </w:rPr>
        <w:t xml:space="preserve"> (p=0,012), flat foot (p=0,01), deformity of chest (p=0,0005). </w:t>
      </w:r>
    </w:p>
    <w:p w:rsidR="008809EB" w:rsidRPr="008809EB" w:rsidRDefault="008809EB" w:rsidP="008809EB">
      <w:pPr>
        <w:spacing w:line="360" w:lineRule="auto"/>
        <w:rPr>
          <w:rFonts w:asciiTheme="majorBidi" w:hAnsiTheme="majorBidi" w:cstheme="majorBidi"/>
          <w:lang w:val="en-US"/>
        </w:rPr>
      </w:pPr>
      <w:r w:rsidRPr="008809EB">
        <w:rPr>
          <w:rFonts w:asciiTheme="majorBidi" w:hAnsiTheme="majorBidi" w:cstheme="majorBidi"/>
          <w:lang w:val="en-US"/>
        </w:rPr>
        <w:t xml:space="preserve">Lumbar </w:t>
      </w:r>
      <w:proofErr w:type="spellStart"/>
      <w:r w:rsidRPr="008809EB">
        <w:rPr>
          <w:rFonts w:asciiTheme="majorBidi" w:hAnsiTheme="majorBidi" w:cstheme="majorBidi"/>
          <w:lang w:val="en-US"/>
        </w:rPr>
        <w:t>hyperlordosis</w:t>
      </w:r>
      <w:proofErr w:type="spellEnd"/>
      <w:r w:rsidRPr="008809EB">
        <w:rPr>
          <w:rFonts w:asciiTheme="majorBidi" w:hAnsiTheme="majorBidi" w:cstheme="majorBidi"/>
          <w:lang w:val="en-US"/>
        </w:rPr>
        <w:t xml:space="preserve"> was correlated to low scores of motor function (p=0,01). </w:t>
      </w:r>
    </w:p>
    <w:p w:rsidR="008809EB" w:rsidRPr="008809EB" w:rsidRDefault="008809EB" w:rsidP="008809EB">
      <w:pPr>
        <w:spacing w:line="360" w:lineRule="auto"/>
        <w:rPr>
          <w:rFonts w:asciiTheme="majorBidi" w:hAnsiTheme="majorBidi" w:cstheme="majorBidi"/>
          <w:lang w:val="en-US"/>
        </w:rPr>
      </w:pPr>
      <w:r w:rsidRPr="008809EB">
        <w:rPr>
          <w:rFonts w:asciiTheme="majorBidi" w:hAnsiTheme="majorBidi" w:cstheme="majorBidi"/>
          <w:lang w:val="en-US"/>
        </w:rPr>
        <w:t xml:space="preserve">Children with flat foot had lower scores in balance than children without such deformities (p=0,039). </w:t>
      </w:r>
    </w:p>
    <w:p w:rsidR="008809EB" w:rsidRPr="008809EB" w:rsidRDefault="008809EB" w:rsidP="008809EB">
      <w:pPr>
        <w:spacing w:line="360" w:lineRule="auto"/>
        <w:rPr>
          <w:rFonts w:asciiTheme="majorBidi" w:hAnsiTheme="majorBidi" w:cstheme="majorBidi"/>
          <w:lang w:val="en-US"/>
        </w:rPr>
      </w:pPr>
      <w:r w:rsidRPr="008809EB">
        <w:rPr>
          <w:rFonts w:asciiTheme="majorBidi" w:hAnsiTheme="majorBidi" w:cstheme="majorBidi"/>
          <w:lang w:val="en-US"/>
        </w:rPr>
        <w:t xml:space="preserve">Children with mild mental retardation had better balance score than moderate or profound mental retardation  (p=0,03). </w:t>
      </w:r>
    </w:p>
    <w:p w:rsidR="008809EB" w:rsidRPr="008809EB" w:rsidRDefault="008809EB" w:rsidP="008809EB">
      <w:pPr>
        <w:spacing w:line="360" w:lineRule="auto"/>
        <w:rPr>
          <w:rFonts w:asciiTheme="majorBidi" w:hAnsiTheme="majorBidi" w:cstheme="majorBidi"/>
          <w:lang w:val="en-US"/>
        </w:rPr>
      </w:pPr>
    </w:p>
    <w:p w:rsidR="008809EB" w:rsidRPr="008809EB" w:rsidRDefault="008809EB" w:rsidP="008809EB">
      <w:pPr>
        <w:spacing w:line="360" w:lineRule="auto"/>
        <w:rPr>
          <w:rFonts w:asciiTheme="majorBidi" w:hAnsiTheme="majorBidi" w:cstheme="majorBidi"/>
          <w:lang w:val="en-US"/>
        </w:rPr>
      </w:pPr>
      <w:r w:rsidRPr="008809EB">
        <w:rPr>
          <w:rFonts w:asciiTheme="majorBidi" w:hAnsiTheme="majorBidi" w:cstheme="majorBidi"/>
          <w:lang w:val="en-US"/>
        </w:rPr>
        <w:t xml:space="preserve"> </w:t>
      </w:r>
    </w:p>
    <w:p w:rsidR="008809EB" w:rsidRDefault="008809EB" w:rsidP="008809EB">
      <w:pPr>
        <w:spacing w:line="360" w:lineRule="auto"/>
        <w:rPr>
          <w:rFonts w:asciiTheme="majorBidi" w:hAnsiTheme="majorBidi" w:cstheme="majorBidi"/>
          <w:lang w:val="en-US"/>
        </w:rPr>
      </w:pPr>
      <w:r>
        <w:rPr>
          <w:rFonts w:asciiTheme="majorBidi" w:hAnsiTheme="majorBidi" w:cstheme="majorBidi"/>
          <w:noProof/>
          <w:lang w:eastAsia="pl-PL"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1524228</wp:posOffset>
                </wp:positionH>
                <wp:positionV relativeFrom="paragraph">
                  <wp:posOffset>2007307</wp:posOffset>
                </wp:positionV>
                <wp:extent cx="844358" cy="232913"/>
                <wp:effectExtent l="0" t="0" r="13335" b="15240"/>
                <wp:wrapNone/>
                <wp:docPr id="2" name="Pole tekstow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44358" cy="23291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809EB" w:rsidRDefault="008809EB">
                            <w:proofErr w:type="spellStart"/>
                            <w:r>
                              <w:t>flat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foot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120pt;margin-top:158.05pt;width:66.5pt;height:18.3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" fillcolor="white [3201]" strokeweight=".5pt">
                <v:textbox>
                  <w:txbxContent>
                    <w:p w:rsidR="008809EB" w:rsidRDefault="008809EB">
                      <w:proofErr w:type="spellStart"/>
                      <w:r>
                        <w:t>flat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foot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>
        <w:rPr>
          <w:rFonts w:asciiTheme="majorBidi" w:hAnsiTheme="majorBidi" w:cstheme="majorBidi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445927</wp:posOffset>
                </wp:positionH>
                <wp:positionV relativeFrom="paragraph">
                  <wp:posOffset>2007307</wp:posOffset>
                </wp:positionV>
                <wp:extent cx="948702" cy="250166"/>
                <wp:effectExtent l="0" t="0" r="22860" b="17145"/>
                <wp:wrapNone/>
                <wp:docPr id="1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48702" cy="25016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809EB" w:rsidRDefault="008809EB">
                            <w:proofErr w:type="spellStart"/>
                            <w:r>
                              <w:t>proper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foot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Pole tekstowe 1" o:spid="_x0000_s1027" type="#_x0000_t202" style="position:absolute;margin-left:35.1pt;margin-top:158.05pt;width:74.7pt;height:19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" fillcolor="white [3201]" strokeweight=".5pt">
                <v:textbox>
                  <w:txbxContent>
                    <w:p w:rsidR="008809EB" w:rsidRDefault="008809EB">
                      <w:proofErr w:type="spellStart"/>
                      <w:r>
                        <w:t>proper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foot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Pr="008809EB">
        <w:rPr>
          <w:rFonts w:asciiTheme="majorBidi" w:hAnsiTheme="majorBidi" w:cstheme="majorBidi"/>
        </w:rPr>
        <w:object w:dxaOrig="4499" w:dyaOrig="337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25pt;height:168.75pt" o:ole="">
            <v:imagedata r:id="rId5" o:title=""/>
          </v:shape>
          <o:OLEObject Type="Embed" ProgID="STATISTICA.Graph" ShapeID="_x0000_i1025" DrawAspect="Content" ObjectID="_1554782407" r:id="rId6">
            <o:FieldCodes>\s</o:FieldCodes>
          </o:OLEObject>
        </w:object>
      </w:r>
    </w:p>
    <w:p w:rsidR="008809EB" w:rsidRPr="008809EB" w:rsidRDefault="008809EB" w:rsidP="008809EB">
      <w:pPr>
        <w:spacing w:line="360" w:lineRule="auto"/>
        <w:rPr>
          <w:rFonts w:asciiTheme="majorBidi" w:hAnsiTheme="majorBidi" w:cstheme="majorBidi"/>
          <w:lang w:val="en-US"/>
        </w:rPr>
      </w:pPr>
      <w:r w:rsidRPr="008809EB">
        <w:rPr>
          <w:rFonts w:asciiTheme="majorBidi" w:hAnsiTheme="majorBidi" w:cstheme="majorBidi"/>
          <w:lang w:val="en-US"/>
        </w:rPr>
        <w:t>Table 1. The relationship between foot and balance (PBS)</w:t>
      </w:r>
    </w:p>
    <w:p w:rsidR="008809EB" w:rsidRPr="008809EB" w:rsidRDefault="008809EB" w:rsidP="008809EB">
      <w:pPr>
        <w:spacing w:line="360" w:lineRule="auto"/>
        <w:rPr>
          <w:rFonts w:asciiTheme="majorBidi" w:hAnsiTheme="majorBidi" w:cstheme="majorBidi"/>
          <w:lang w:val="en-US"/>
        </w:rPr>
      </w:pPr>
      <w:r w:rsidRPr="008809EB">
        <w:rPr>
          <w:rFonts w:asciiTheme="majorBidi" w:hAnsiTheme="majorBidi" w:cstheme="majorBidi"/>
          <w:lang w:val="en-US"/>
        </w:rPr>
        <w:t>Conclusion &amp; Significance:</w:t>
      </w:r>
    </w:p>
    <w:p w:rsidR="008809EB" w:rsidRPr="008809EB" w:rsidRDefault="008809EB" w:rsidP="008809EB">
      <w:pPr>
        <w:spacing w:line="360" w:lineRule="auto"/>
        <w:rPr>
          <w:rFonts w:asciiTheme="majorBidi" w:hAnsiTheme="majorBidi" w:cstheme="majorBidi"/>
          <w:lang w:val="en-US"/>
        </w:rPr>
      </w:pPr>
      <w:r w:rsidRPr="008809EB">
        <w:rPr>
          <w:rFonts w:asciiTheme="majorBidi" w:hAnsiTheme="majorBidi" w:cstheme="majorBidi"/>
          <w:lang w:val="en-US"/>
        </w:rPr>
        <w:t>1.</w:t>
      </w:r>
      <w:r w:rsidRPr="008809EB">
        <w:rPr>
          <w:rFonts w:asciiTheme="majorBidi" w:hAnsiTheme="majorBidi" w:cstheme="majorBidi"/>
          <w:lang w:val="en-US"/>
        </w:rPr>
        <w:tab/>
        <w:t xml:space="preserve"> Shoulders protraction, flat foot and chest abnormalities  are common for children with Down syndrome. </w:t>
      </w:r>
    </w:p>
    <w:p w:rsidR="008809EB" w:rsidRPr="008809EB" w:rsidRDefault="008809EB" w:rsidP="008809EB">
      <w:pPr>
        <w:spacing w:line="360" w:lineRule="auto"/>
        <w:rPr>
          <w:rFonts w:asciiTheme="majorBidi" w:hAnsiTheme="majorBidi" w:cstheme="majorBidi"/>
          <w:lang w:val="en-US"/>
        </w:rPr>
      </w:pPr>
      <w:r w:rsidRPr="008809EB">
        <w:rPr>
          <w:rFonts w:asciiTheme="majorBidi" w:hAnsiTheme="majorBidi" w:cstheme="majorBidi"/>
          <w:lang w:val="en-US"/>
        </w:rPr>
        <w:t>2.</w:t>
      </w:r>
      <w:r w:rsidRPr="008809EB">
        <w:rPr>
          <w:rFonts w:asciiTheme="majorBidi" w:hAnsiTheme="majorBidi" w:cstheme="majorBidi"/>
          <w:lang w:val="en-US"/>
        </w:rPr>
        <w:tab/>
        <w:t xml:space="preserve">Balance scores are better in children with Down syndrome who have mild mental retardation. </w:t>
      </w:r>
    </w:p>
    <w:p w:rsidR="00BE49DA" w:rsidRDefault="008809EB" w:rsidP="008809EB">
      <w:pPr>
        <w:spacing w:line="360" w:lineRule="auto"/>
        <w:rPr>
          <w:rFonts w:asciiTheme="majorBidi" w:hAnsiTheme="majorBidi" w:cstheme="majorBidi"/>
          <w:lang w:val="en-US"/>
        </w:rPr>
      </w:pPr>
      <w:r w:rsidRPr="008809EB">
        <w:rPr>
          <w:rFonts w:asciiTheme="majorBidi" w:hAnsiTheme="majorBidi" w:cstheme="majorBidi"/>
          <w:lang w:val="en-US"/>
        </w:rPr>
        <w:t>3. Flat foot is related to poor balance abilities.</w:t>
      </w:r>
    </w:p>
    <w:p w:rsidR="0005614A" w:rsidRDefault="0005614A" w:rsidP="008809EB">
      <w:pPr>
        <w:spacing w:line="360" w:lineRule="auto"/>
        <w:rPr>
          <w:rFonts w:asciiTheme="majorBidi" w:hAnsiTheme="majorBidi" w:cstheme="majorBidi"/>
          <w:lang w:val="en-US"/>
        </w:rPr>
      </w:pPr>
      <w:r w:rsidRPr="0005614A">
        <w:rPr>
          <w:rFonts w:asciiTheme="majorBidi" w:hAnsiTheme="majorBidi" w:cstheme="majorBidi"/>
          <w:lang w:val="en-US"/>
        </w:rPr>
        <w:t>Recent Publications</w:t>
      </w:r>
    </w:p>
    <w:p w:rsidR="0005614A" w:rsidRPr="0005614A" w:rsidRDefault="0005614A" w:rsidP="0005614A">
      <w:pPr>
        <w:pStyle w:val="Akapitzlist"/>
        <w:numPr>
          <w:ilvl w:val="0"/>
          <w:numId w:val="3"/>
        </w:numPr>
        <w:spacing w:line="360" w:lineRule="auto"/>
        <w:rPr>
          <w:rFonts w:asciiTheme="majorBidi" w:hAnsiTheme="majorBidi" w:cstheme="majorBidi"/>
          <w:lang w:val="en-US"/>
        </w:rPr>
      </w:pPr>
      <w:proofErr w:type="spellStart"/>
      <w:r w:rsidRPr="0005614A">
        <w:rPr>
          <w:rFonts w:asciiTheme="majorBidi" w:hAnsiTheme="majorBidi" w:cstheme="majorBidi"/>
          <w:lang w:val="en-US"/>
        </w:rPr>
        <w:t>Skallerup</w:t>
      </w:r>
      <w:proofErr w:type="spellEnd"/>
      <w:r w:rsidRPr="0005614A">
        <w:rPr>
          <w:rFonts w:asciiTheme="majorBidi" w:hAnsiTheme="majorBidi" w:cstheme="majorBidi"/>
          <w:lang w:val="en-US"/>
        </w:rPr>
        <w:t xml:space="preserve"> S. J. Babies with Down Syndrome. A New Parent’s Guide. Woodbine House, Bethesda 2008.</w:t>
      </w:r>
    </w:p>
    <w:p w:rsidR="0005614A" w:rsidRPr="0005614A" w:rsidRDefault="0005614A" w:rsidP="0005614A">
      <w:pPr>
        <w:pStyle w:val="Akapitzlist"/>
        <w:numPr>
          <w:ilvl w:val="0"/>
          <w:numId w:val="3"/>
        </w:numPr>
        <w:spacing w:line="360" w:lineRule="auto"/>
        <w:rPr>
          <w:rFonts w:asciiTheme="majorBidi" w:hAnsiTheme="majorBidi" w:cstheme="majorBidi"/>
          <w:lang w:val="en-US"/>
        </w:rPr>
      </w:pPr>
      <w:proofErr w:type="spellStart"/>
      <w:r w:rsidRPr="0005614A">
        <w:rPr>
          <w:rFonts w:asciiTheme="majorBidi" w:hAnsiTheme="majorBidi" w:cstheme="majorBidi"/>
          <w:lang w:val="en-US"/>
        </w:rPr>
        <w:t>Menkes</w:t>
      </w:r>
      <w:proofErr w:type="spellEnd"/>
      <w:r w:rsidRPr="0005614A">
        <w:rPr>
          <w:rFonts w:asciiTheme="majorBidi" w:hAnsiTheme="majorBidi" w:cstheme="majorBidi"/>
          <w:lang w:val="en-US"/>
        </w:rPr>
        <w:t xml:space="preserve"> J.H., </w:t>
      </w:r>
      <w:proofErr w:type="spellStart"/>
      <w:r w:rsidRPr="0005614A">
        <w:rPr>
          <w:rFonts w:asciiTheme="majorBidi" w:hAnsiTheme="majorBidi" w:cstheme="majorBidi"/>
          <w:lang w:val="en-US"/>
        </w:rPr>
        <w:t>Sarnat</w:t>
      </w:r>
      <w:proofErr w:type="spellEnd"/>
      <w:r w:rsidRPr="0005614A">
        <w:rPr>
          <w:rFonts w:asciiTheme="majorBidi" w:hAnsiTheme="majorBidi" w:cstheme="majorBidi"/>
          <w:lang w:val="en-US"/>
        </w:rPr>
        <w:t xml:space="preserve"> H.B., Maria B.L. Child Neurology. Lippincott Williams Wilkins, Philadelphia 2006. </w:t>
      </w:r>
    </w:p>
    <w:p w:rsidR="0005614A" w:rsidRPr="0005614A" w:rsidRDefault="0005614A" w:rsidP="0005614A">
      <w:pPr>
        <w:pStyle w:val="Akapitzlist"/>
        <w:numPr>
          <w:ilvl w:val="0"/>
          <w:numId w:val="3"/>
        </w:numPr>
        <w:spacing w:line="360" w:lineRule="auto"/>
        <w:rPr>
          <w:rFonts w:asciiTheme="majorBidi" w:hAnsiTheme="majorBidi" w:cstheme="majorBidi"/>
          <w:lang w:val="en-US"/>
        </w:rPr>
      </w:pPr>
      <w:r w:rsidRPr="0005614A">
        <w:rPr>
          <w:rFonts w:asciiTheme="majorBidi" w:hAnsiTheme="majorBidi" w:cstheme="majorBidi"/>
          <w:lang w:val="en-US"/>
        </w:rPr>
        <w:t xml:space="preserve">Mahoney D., Glower A., Finger I. Relationship between language and sensorimotor development of Down syndrome and </w:t>
      </w:r>
      <w:proofErr w:type="spellStart"/>
      <w:r w:rsidRPr="0005614A">
        <w:rPr>
          <w:rFonts w:asciiTheme="majorBidi" w:hAnsiTheme="majorBidi" w:cstheme="majorBidi"/>
          <w:lang w:val="en-US"/>
        </w:rPr>
        <w:t>nonretarded</w:t>
      </w:r>
      <w:proofErr w:type="spellEnd"/>
      <w:r w:rsidRPr="0005614A">
        <w:rPr>
          <w:rFonts w:asciiTheme="majorBidi" w:hAnsiTheme="majorBidi" w:cstheme="majorBidi"/>
          <w:lang w:val="en-US"/>
        </w:rPr>
        <w:t xml:space="preserve"> children. Am J </w:t>
      </w:r>
      <w:proofErr w:type="spellStart"/>
      <w:r w:rsidRPr="0005614A">
        <w:rPr>
          <w:rFonts w:asciiTheme="majorBidi" w:hAnsiTheme="majorBidi" w:cstheme="majorBidi"/>
          <w:lang w:val="en-US"/>
        </w:rPr>
        <w:t>Ment</w:t>
      </w:r>
      <w:proofErr w:type="spellEnd"/>
      <w:r w:rsidRPr="0005614A">
        <w:rPr>
          <w:rFonts w:asciiTheme="majorBidi" w:hAnsiTheme="majorBidi" w:cstheme="majorBidi"/>
          <w:lang w:val="en-US"/>
        </w:rPr>
        <w:t xml:space="preserve"> </w:t>
      </w:r>
      <w:proofErr w:type="spellStart"/>
      <w:r w:rsidRPr="0005614A">
        <w:rPr>
          <w:rFonts w:asciiTheme="majorBidi" w:hAnsiTheme="majorBidi" w:cstheme="majorBidi"/>
          <w:lang w:val="en-US"/>
        </w:rPr>
        <w:t>Defic</w:t>
      </w:r>
      <w:proofErr w:type="spellEnd"/>
      <w:r w:rsidRPr="0005614A">
        <w:rPr>
          <w:rFonts w:asciiTheme="majorBidi" w:hAnsiTheme="majorBidi" w:cstheme="majorBidi"/>
          <w:lang w:val="en-US"/>
        </w:rPr>
        <w:t>., 1981, 86 (1), 21 – 27.</w:t>
      </w:r>
    </w:p>
    <w:p w:rsidR="0005614A" w:rsidRPr="0005614A" w:rsidRDefault="0005614A" w:rsidP="0005614A">
      <w:pPr>
        <w:pStyle w:val="Akapitzlist"/>
        <w:numPr>
          <w:ilvl w:val="0"/>
          <w:numId w:val="3"/>
        </w:numPr>
        <w:spacing w:line="360" w:lineRule="auto"/>
        <w:rPr>
          <w:rFonts w:asciiTheme="majorBidi" w:hAnsiTheme="majorBidi" w:cstheme="majorBidi"/>
          <w:lang w:val="en-US"/>
        </w:rPr>
      </w:pPr>
      <w:r w:rsidRPr="0005614A">
        <w:rPr>
          <w:rFonts w:asciiTheme="majorBidi" w:hAnsiTheme="majorBidi" w:cstheme="majorBidi"/>
          <w:lang w:val="en-US"/>
        </w:rPr>
        <w:t xml:space="preserve">Ulrich D.A. Effects of Intensity of Treadmill Training on Developmental Outcomes </w:t>
      </w:r>
    </w:p>
    <w:p w:rsidR="0005614A" w:rsidRPr="00720ABE" w:rsidRDefault="0005614A" w:rsidP="0005614A">
      <w:pPr>
        <w:spacing w:line="360" w:lineRule="auto"/>
        <w:rPr>
          <w:rFonts w:asciiTheme="majorBidi" w:hAnsiTheme="majorBidi" w:cstheme="majorBidi"/>
          <w:lang w:val="en-US"/>
        </w:rPr>
      </w:pPr>
      <w:r w:rsidRPr="0005614A">
        <w:rPr>
          <w:rFonts w:asciiTheme="majorBidi" w:hAnsiTheme="majorBidi" w:cstheme="majorBidi"/>
          <w:lang w:val="en-US"/>
        </w:rPr>
        <w:t xml:space="preserve">and Stepping in Infants With Down Syndrome: A Randomized Trial. </w:t>
      </w:r>
      <w:proofErr w:type="spellStart"/>
      <w:r w:rsidRPr="0005614A">
        <w:rPr>
          <w:rFonts w:asciiTheme="majorBidi" w:hAnsiTheme="majorBidi" w:cstheme="majorBidi"/>
          <w:lang w:val="en-US"/>
        </w:rPr>
        <w:t>Phys</w:t>
      </w:r>
      <w:proofErr w:type="spellEnd"/>
      <w:r w:rsidRPr="0005614A">
        <w:rPr>
          <w:rFonts w:asciiTheme="majorBidi" w:hAnsiTheme="majorBidi" w:cstheme="majorBidi"/>
          <w:lang w:val="en-US"/>
        </w:rPr>
        <w:t xml:space="preserve"> </w:t>
      </w:r>
      <w:proofErr w:type="spellStart"/>
      <w:r w:rsidRPr="0005614A">
        <w:rPr>
          <w:rFonts w:asciiTheme="majorBidi" w:hAnsiTheme="majorBidi" w:cstheme="majorBidi"/>
          <w:lang w:val="en-US"/>
        </w:rPr>
        <w:t>Ther</w:t>
      </w:r>
      <w:proofErr w:type="spellEnd"/>
      <w:r w:rsidRPr="0005614A">
        <w:rPr>
          <w:rFonts w:asciiTheme="majorBidi" w:hAnsiTheme="majorBidi" w:cstheme="majorBidi"/>
          <w:lang w:val="en-US"/>
        </w:rPr>
        <w:t>,  2008, 88 (1), 114 – 122.</w:t>
      </w:r>
    </w:p>
    <w:p w:rsidR="0005614A" w:rsidRPr="0005614A" w:rsidRDefault="0005614A" w:rsidP="0005614A">
      <w:pPr>
        <w:pStyle w:val="Akapitzlist"/>
        <w:numPr>
          <w:ilvl w:val="0"/>
          <w:numId w:val="3"/>
        </w:numPr>
        <w:spacing w:line="360" w:lineRule="auto"/>
        <w:rPr>
          <w:rFonts w:asciiTheme="majorBidi" w:hAnsiTheme="majorBidi" w:cstheme="majorBidi"/>
          <w:lang w:val="en-US"/>
        </w:rPr>
      </w:pPr>
      <w:proofErr w:type="spellStart"/>
      <w:r w:rsidRPr="0005614A">
        <w:rPr>
          <w:rFonts w:asciiTheme="majorBidi" w:hAnsiTheme="majorBidi" w:cstheme="majorBidi"/>
          <w:lang w:val="en-US"/>
        </w:rPr>
        <w:t>Palisano</w:t>
      </w:r>
      <w:proofErr w:type="spellEnd"/>
      <w:r w:rsidRPr="0005614A">
        <w:rPr>
          <w:rFonts w:asciiTheme="majorBidi" w:hAnsiTheme="majorBidi" w:cstheme="majorBidi"/>
          <w:lang w:val="en-US"/>
        </w:rPr>
        <w:t xml:space="preserve"> R.J., Walter S.D., Russell D.J., Rosenbaum P.L., </w:t>
      </w:r>
      <w:proofErr w:type="spellStart"/>
      <w:r w:rsidRPr="0005614A">
        <w:rPr>
          <w:rFonts w:asciiTheme="majorBidi" w:hAnsiTheme="majorBidi" w:cstheme="majorBidi"/>
          <w:lang w:val="en-US"/>
        </w:rPr>
        <w:t>Gémus</w:t>
      </w:r>
      <w:proofErr w:type="spellEnd"/>
      <w:r w:rsidRPr="0005614A">
        <w:rPr>
          <w:rFonts w:asciiTheme="majorBidi" w:hAnsiTheme="majorBidi" w:cstheme="majorBidi"/>
          <w:lang w:val="en-US"/>
        </w:rPr>
        <w:t xml:space="preserve"> M., </w:t>
      </w:r>
      <w:proofErr w:type="spellStart"/>
      <w:r w:rsidRPr="0005614A">
        <w:rPr>
          <w:rFonts w:asciiTheme="majorBidi" w:hAnsiTheme="majorBidi" w:cstheme="majorBidi"/>
          <w:lang w:val="en-US"/>
        </w:rPr>
        <w:t>Galuppi</w:t>
      </w:r>
      <w:proofErr w:type="spellEnd"/>
      <w:r w:rsidRPr="0005614A">
        <w:rPr>
          <w:rFonts w:asciiTheme="majorBidi" w:hAnsiTheme="majorBidi" w:cstheme="majorBidi"/>
          <w:lang w:val="en-US"/>
        </w:rPr>
        <w:t xml:space="preserve"> B.E., </w:t>
      </w:r>
      <w:proofErr w:type="spellStart"/>
      <w:r w:rsidRPr="0005614A">
        <w:rPr>
          <w:rFonts w:asciiTheme="majorBidi" w:hAnsiTheme="majorBidi" w:cstheme="majorBidi"/>
          <w:lang w:val="en-US"/>
        </w:rPr>
        <w:t>Cunnigham</w:t>
      </w:r>
      <w:proofErr w:type="spellEnd"/>
      <w:r w:rsidRPr="0005614A">
        <w:rPr>
          <w:rFonts w:asciiTheme="majorBidi" w:hAnsiTheme="majorBidi" w:cstheme="majorBidi"/>
          <w:lang w:val="en-US"/>
        </w:rPr>
        <w:t xml:space="preserve"> L. Gross Motor Function of Children With Down Syndrome: Creation of Motor Growth Curves Arch  </w:t>
      </w:r>
      <w:proofErr w:type="spellStart"/>
      <w:r w:rsidRPr="0005614A">
        <w:rPr>
          <w:rFonts w:asciiTheme="majorBidi" w:hAnsiTheme="majorBidi" w:cstheme="majorBidi"/>
          <w:lang w:val="en-US"/>
        </w:rPr>
        <w:t>Phys</w:t>
      </w:r>
      <w:proofErr w:type="spellEnd"/>
      <w:r w:rsidRPr="0005614A">
        <w:rPr>
          <w:rFonts w:asciiTheme="majorBidi" w:hAnsiTheme="majorBidi" w:cstheme="majorBidi"/>
          <w:lang w:val="en-US"/>
        </w:rPr>
        <w:t xml:space="preserve"> Med  </w:t>
      </w:r>
      <w:proofErr w:type="spellStart"/>
      <w:r w:rsidRPr="0005614A">
        <w:rPr>
          <w:rFonts w:asciiTheme="majorBidi" w:hAnsiTheme="majorBidi" w:cstheme="majorBidi"/>
          <w:lang w:val="en-US"/>
        </w:rPr>
        <w:t>Rehabil</w:t>
      </w:r>
      <w:proofErr w:type="spellEnd"/>
      <w:r w:rsidRPr="0005614A">
        <w:rPr>
          <w:rFonts w:asciiTheme="majorBidi" w:hAnsiTheme="majorBidi" w:cstheme="majorBidi"/>
          <w:lang w:val="en-US"/>
        </w:rPr>
        <w:t xml:space="preserve"> 2001, 82, 494  - 500.</w:t>
      </w:r>
    </w:p>
    <w:p w:rsidR="00BC10C0" w:rsidRPr="0005614A" w:rsidRDefault="0005614A" w:rsidP="0005614A">
      <w:pPr>
        <w:pStyle w:val="Akapitzlist"/>
        <w:numPr>
          <w:ilvl w:val="0"/>
          <w:numId w:val="3"/>
        </w:numPr>
        <w:spacing w:line="360" w:lineRule="auto"/>
        <w:rPr>
          <w:rFonts w:asciiTheme="majorBidi" w:hAnsiTheme="majorBidi" w:cstheme="majorBidi"/>
          <w:lang w:val="en-US"/>
        </w:rPr>
      </w:pPr>
      <w:proofErr w:type="spellStart"/>
      <w:r w:rsidRPr="0005614A">
        <w:rPr>
          <w:rFonts w:asciiTheme="majorBidi" w:hAnsiTheme="majorBidi" w:cstheme="majorBidi"/>
          <w:lang w:val="en-US"/>
        </w:rPr>
        <w:t>Tecklin</w:t>
      </w:r>
      <w:proofErr w:type="spellEnd"/>
      <w:r w:rsidRPr="0005614A">
        <w:rPr>
          <w:rFonts w:asciiTheme="majorBidi" w:hAnsiTheme="majorBidi" w:cstheme="majorBidi"/>
          <w:lang w:val="en-US"/>
        </w:rPr>
        <w:t xml:space="preserve"> J. Pediatric Physical Therapy .</w:t>
      </w:r>
      <w:proofErr w:type="spellStart"/>
      <w:r w:rsidRPr="0005614A">
        <w:rPr>
          <w:rFonts w:asciiTheme="majorBidi" w:hAnsiTheme="majorBidi" w:cstheme="majorBidi"/>
          <w:lang w:val="en-US"/>
        </w:rPr>
        <w:t>Lippincot</w:t>
      </w:r>
      <w:proofErr w:type="spellEnd"/>
      <w:r w:rsidRPr="0005614A">
        <w:rPr>
          <w:rFonts w:asciiTheme="majorBidi" w:hAnsiTheme="majorBidi" w:cstheme="majorBidi"/>
          <w:lang w:val="en-US"/>
        </w:rPr>
        <w:t xml:space="preserve">. Williams &amp; Wilkins, Baltimore 2008.   </w:t>
      </w:r>
    </w:p>
    <w:sectPr w:rsidR="00BC10C0" w:rsidRPr="0005614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91163D"/>
    <w:multiLevelType w:val="hybridMultilevel"/>
    <w:tmpl w:val="840C26E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733359"/>
    <w:multiLevelType w:val="hybridMultilevel"/>
    <w:tmpl w:val="A87AD140"/>
    <w:lvl w:ilvl="0" w:tplc="2AF08BD4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Times New Roman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1186CAA"/>
    <w:multiLevelType w:val="hybridMultilevel"/>
    <w:tmpl w:val="C5C2305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7874"/>
    <w:rsid w:val="0005614A"/>
    <w:rsid w:val="00165464"/>
    <w:rsid w:val="00402B30"/>
    <w:rsid w:val="00614448"/>
    <w:rsid w:val="00720ABE"/>
    <w:rsid w:val="007E7874"/>
    <w:rsid w:val="008475B5"/>
    <w:rsid w:val="008809EB"/>
    <w:rsid w:val="00892DE8"/>
    <w:rsid w:val="0093662A"/>
    <w:rsid w:val="00951A8C"/>
    <w:rsid w:val="00A56F40"/>
    <w:rsid w:val="00B614AB"/>
    <w:rsid w:val="00BC10C0"/>
    <w:rsid w:val="00BE49DA"/>
    <w:rsid w:val="00E117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1CFF041-A3A5-4965-A61B-6A377857B4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E787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452</Words>
  <Characters>2717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Roksana Malak</dc:creator>
  <cp:keywords/>
  <dc:description/>
  <cp:lastModifiedBy>Ewa Mojs</cp:lastModifiedBy>
  <cp:revision>2</cp:revision>
  <dcterms:created xsi:type="dcterms:W3CDTF">2017-04-27T05:14:00Z</dcterms:created>
  <dcterms:modified xsi:type="dcterms:W3CDTF">2017-04-27T05:14:00Z</dcterms:modified>
</cp:coreProperties>
</file>