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E8E4A8" w14:textId="77777777" w:rsidR="00AE773A" w:rsidRDefault="00AE773A" w:rsidP="00AE773A">
      <w:r>
        <w:t>Abstract</w:t>
      </w:r>
    </w:p>
    <w:p w14:paraId="1F98D87A" w14:textId="77777777" w:rsidR="00AE773A" w:rsidRDefault="00AE773A" w:rsidP="00AE773A">
      <w:r>
        <w:t>A novel approach to SMN protein-based evaluation as biomarker in spinal muscular atrophy</w:t>
      </w:r>
    </w:p>
    <w:p w14:paraId="45B572D2" w14:textId="77777777" w:rsidR="00AE773A" w:rsidRDefault="00AE773A" w:rsidP="00AE773A">
      <w:r>
        <w:t xml:space="preserve">Masayuki Arakawa </w:t>
      </w:r>
      <w:r w:rsidRPr="001D2A79">
        <w:rPr>
          <w:vertAlign w:val="superscript"/>
        </w:rPr>
        <w:t>1</w:t>
      </w:r>
      <w:r>
        <w:rPr>
          <w:vertAlign w:val="superscript"/>
        </w:rPr>
        <w:t>, 2</w:t>
      </w:r>
      <w:r>
        <w:t>, Reiko Arakawa</w:t>
      </w:r>
      <w:r w:rsidRPr="001D2A79">
        <w:rPr>
          <w:vertAlign w:val="superscript"/>
        </w:rPr>
        <w:t xml:space="preserve"> 2</w:t>
      </w:r>
      <w:r>
        <w:t xml:space="preserve">, Kayoko Saito </w:t>
      </w:r>
      <w:r w:rsidRPr="001D2A79">
        <w:rPr>
          <w:vertAlign w:val="superscript"/>
        </w:rPr>
        <w:t>2</w:t>
      </w:r>
    </w:p>
    <w:p w14:paraId="5D02CC76" w14:textId="77777777" w:rsidR="00AE773A" w:rsidRDefault="00AE773A" w:rsidP="00AE773A">
      <w:r w:rsidRPr="00AF149F">
        <w:rPr>
          <w:vertAlign w:val="superscript"/>
        </w:rPr>
        <w:t>1</w:t>
      </w:r>
      <w:r>
        <w:t xml:space="preserve"> Institute of Microbial Chemistry, Microbial Chemistry Research Foundation, Tokyo, Japan</w:t>
      </w:r>
    </w:p>
    <w:p w14:paraId="4F6AB377" w14:textId="77777777" w:rsidR="00AE773A" w:rsidRPr="001D2A79" w:rsidRDefault="00AE773A" w:rsidP="00AE773A">
      <w:r w:rsidRPr="00AF149F">
        <w:rPr>
          <w:vertAlign w:val="superscript"/>
        </w:rPr>
        <w:t xml:space="preserve">2 </w:t>
      </w:r>
      <w:r>
        <w:t>Institute of Medical Genetics, Tokyo Women’s Medical University, Tokyo Japan</w:t>
      </w:r>
    </w:p>
    <w:p w14:paraId="4B73CBF3" w14:textId="77777777" w:rsidR="00AE773A" w:rsidRDefault="00AE773A" w:rsidP="00AE773A"/>
    <w:p w14:paraId="3463FC73" w14:textId="3591D065" w:rsidR="00AE773A" w:rsidRDefault="00AE773A" w:rsidP="00AE773A">
      <w:r>
        <w:t>Spinal muscular atrophy(SMA) is an autosomal recessive neuromuscular disease caused by deletion or mutation within the survival motor neuron 1(</w:t>
      </w:r>
      <w:r w:rsidRPr="00F60ACF">
        <w:rPr>
          <w:i/>
        </w:rPr>
        <w:t>SMN1</w:t>
      </w:r>
      <w:r>
        <w:t xml:space="preserve">) gene, leading to progressive limb and trunk muscle weakness associated with muscle atrophy. SMA result in the reduction of survival motor neuron (SMN) protein expression and SMN complex in the anterior horn of the spinal cord and other tissues. Recently, SMN protein has been used as a therapeutic biomarker in recent SMA clinical trials using enzyme-linked immunosorbent assay (ELISA). In our study, we investigated whether imaging flow cytometry (IFC) can be a viable source of quantification and cellular localization on the SMN protein. Using IFC (Merck-Millipore, Germany), we first demonstrated that IFC could successful identify different expression patterns and subcellular localization of SMN protein in healthy human and SMA patient-derived fibroblasts. In addition, we could also significantly evaluate the therapeutic effects of SMN protein expression by </w:t>
      </w:r>
      <w:proofErr w:type="spellStart"/>
      <w:r>
        <w:t>valpronate</w:t>
      </w:r>
      <w:proofErr w:type="spellEnd"/>
      <w:r>
        <w:t>-treated SMA patient-derived cells relative to those from non-treatment SMA cells in vitro (p&lt;0.05)</w:t>
      </w:r>
      <w:r w:rsidR="000F569B">
        <w:t xml:space="preserve"> (Arakawa M et al., BBRC 2014)</w:t>
      </w:r>
      <w:r>
        <w:t xml:space="preserve">. Therefore, our study provides a strong evidence to develop a new evaluation method of SMN protein using </w:t>
      </w:r>
      <w:r w:rsidR="0045204B">
        <w:t>IFC</w:t>
      </w:r>
      <w:r>
        <w:t xml:space="preserve"> in SMA clinical trials.</w:t>
      </w:r>
    </w:p>
    <w:p w14:paraId="7AD89314" w14:textId="77777777" w:rsidR="00AE773A" w:rsidRDefault="00AE773A" w:rsidP="00AE773A"/>
    <w:p w14:paraId="618F5528" w14:textId="77777777" w:rsidR="0060106C" w:rsidRDefault="0060106C"/>
    <w:p w14:paraId="154DBFE3" w14:textId="77777777" w:rsidR="00A6271E" w:rsidRDefault="00A6271E"/>
    <w:p w14:paraId="62C721C2" w14:textId="77777777" w:rsidR="00A6271E" w:rsidRDefault="00A6271E"/>
    <w:p w14:paraId="0C66F575" w14:textId="77777777" w:rsidR="00A6271E" w:rsidRDefault="00A6271E"/>
    <w:p w14:paraId="64E34525" w14:textId="77777777" w:rsidR="00A6271E" w:rsidRDefault="00A6271E"/>
    <w:p w14:paraId="7DE08CC1" w14:textId="77777777" w:rsidR="00A6271E" w:rsidRDefault="00A6271E"/>
    <w:p w14:paraId="44A0AAC1" w14:textId="77777777" w:rsidR="00A6271E" w:rsidRDefault="00A6271E" w:rsidP="00A6271E">
      <w:r>
        <w:lastRenderedPageBreak/>
        <w:t>Biography and Photograph</w:t>
      </w:r>
    </w:p>
    <w:p w14:paraId="62C38793" w14:textId="77777777" w:rsidR="00A6271E" w:rsidRDefault="00A6271E" w:rsidP="00A6271E"/>
    <w:p w14:paraId="02350DF7" w14:textId="77777777" w:rsidR="00A6271E" w:rsidRDefault="00A6271E" w:rsidP="00A6271E">
      <w:pPr>
        <w:rPr>
          <w:rFonts w:hint="eastAsia"/>
        </w:rPr>
      </w:pPr>
      <w:r w:rsidRPr="00600204">
        <w:rPr>
          <w:rFonts w:ascii="ＭＳ 明朝" w:cs="Times New Roman"/>
          <w:noProof/>
        </w:rPr>
        <w:drawing>
          <wp:inline distT="0" distB="0" distL="0" distR="0" wp14:anchorId="25055B10" wp14:editId="59832BBC">
            <wp:extent cx="1028700" cy="1358900"/>
            <wp:effectExtent l="0" t="0" r="12700" b="1270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28700" cy="1358900"/>
                    </a:xfrm>
                    <a:prstGeom prst="rect">
                      <a:avLst/>
                    </a:prstGeom>
                    <a:noFill/>
                    <a:ln>
                      <a:noFill/>
                    </a:ln>
                  </pic:spPr>
                </pic:pic>
              </a:graphicData>
            </a:graphic>
          </wp:inline>
        </w:drawing>
      </w:r>
    </w:p>
    <w:p w14:paraId="48655E00" w14:textId="77777777" w:rsidR="00A6271E" w:rsidRDefault="00A6271E" w:rsidP="00A6271E">
      <w:pPr>
        <w:rPr>
          <w:rFonts w:hint="eastAsia"/>
        </w:rPr>
      </w:pPr>
    </w:p>
    <w:p w14:paraId="73D3F25A" w14:textId="77777777" w:rsidR="00A6271E" w:rsidRDefault="00A6271E" w:rsidP="00A6271E">
      <w:r>
        <w:t xml:space="preserve">Dr. Masayuki Arakawa completed his Doctorate in Cell Biology with restoration of the nonsense mutation by antibiotic treatment in genetic diseases at the University of Tokyo in 2003. After his study of protein transduction therapy for ischemic heart diseases in Department of Cell Biology, Nippon Medical School in Japan as a Post Doctorate, he joined the cancer and antibiotic research, in Institute of Microbial </w:t>
      </w:r>
      <w:proofErr w:type="spellStart"/>
      <w:r>
        <w:t>Chemisty</w:t>
      </w:r>
      <w:proofErr w:type="spellEnd"/>
      <w:r>
        <w:t xml:space="preserve">(BIKAKEN) from 2005, where he directed his research to search for </w:t>
      </w:r>
      <w:proofErr w:type="spellStart"/>
      <w:r>
        <w:t>druggable</w:t>
      </w:r>
      <w:proofErr w:type="spellEnd"/>
      <w:r>
        <w:t xml:space="preserve"> small molecules in natural products for many incurable diseases. This led to the discovery of a novel angiogenesis inhibitor produced by fungi in 2008. Then, Dr. Arakawa serves as one of the Members of Research Committee of Spinal Muscular Atrophy (SMA), the Ministry of Health, </w:t>
      </w:r>
      <w:proofErr w:type="spellStart"/>
      <w:r>
        <w:t>Labour</w:t>
      </w:r>
      <w:proofErr w:type="spellEnd"/>
      <w:r>
        <w:t xml:space="preserve"> and Welfare of Japan in 2010. He is also joining the clinical study of SMA supported by the Practical Research Project for Rare/Intractable Diseases from Japan Agency for Medical Research and development (AMED) from 2014. Recently, his study is focused on a new technology for the SMN protein analysis in SMA clinical study. </w:t>
      </w:r>
    </w:p>
    <w:p w14:paraId="2A84D308" w14:textId="77777777" w:rsidR="00A6271E" w:rsidRPr="00A6271E" w:rsidRDefault="00A6271E">
      <w:bookmarkStart w:id="0" w:name="_GoBack"/>
      <w:bookmarkEnd w:id="0"/>
    </w:p>
    <w:sectPr w:rsidR="00A6271E" w:rsidRPr="00A6271E" w:rsidSect="006570AA">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Yu Mincho">
    <w:panose1 w:val="02020400000000000000"/>
    <w:charset w:val="80"/>
    <w:family w:val="auto"/>
    <w:pitch w:val="variable"/>
    <w:sig w:usb0="800002E7" w:usb1="2AC7FCFF"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Yu Gothic Light">
    <w:panose1 w:val="020B0300000000000000"/>
    <w:charset w:val="80"/>
    <w:family w:val="auto"/>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73A"/>
    <w:rsid w:val="000F569B"/>
    <w:rsid w:val="00251B7C"/>
    <w:rsid w:val="002B0935"/>
    <w:rsid w:val="0045204B"/>
    <w:rsid w:val="0060106C"/>
    <w:rsid w:val="006570AA"/>
    <w:rsid w:val="00844AF8"/>
    <w:rsid w:val="008F5260"/>
    <w:rsid w:val="00A6271E"/>
    <w:rsid w:val="00AC3FB4"/>
    <w:rsid w:val="00AE773A"/>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ecimalSymbol w:val="."/>
  <w:listSeparator w:val=","/>
  <w14:docId w14:val="4960A69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AE773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emf"/><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411</Words>
  <Characters>2348</Characters>
  <Application>Microsoft Macintosh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ユーザー</dc:creator>
  <cp:keywords/>
  <dc:description/>
  <cp:lastModifiedBy>Microsoft Office ユーザー</cp:lastModifiedBy>
  <cp:revision>3</cp:revision>
  <dcterms:created xsi:type="dcterms:W3CDTF">2017-04-27T01:17:00Z</dcterms:created>
  <dcterms:modified xsi:type="dcterms:W3CDTF">2017-04-27T01:44:00Z</dcterms:modified>
</cp:coreProperties>
</file>