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AE4" w:rsidRDefault="005F1062">
      <w:r>
        <w:t>Oral Abstract Submission</w:t>
      </w:r>
    </w:p>
    <w:p w:rsidR="005F1062" w:rsidRDefault="005F1062"/>
    <w:p w:rsidR="005F1062" w:rsidRDefault="00BD6A85">
      <w:r>
        <w:t xml:space="preserve">Title: </w:t>
      </w:r>
      <w:proofErr w:type="spellStart"/>
      <w:r>
        <w:t>Cyberknife</w:t>
      </w:r>
      <w:proofErr w:type="spellEnd"/>
      <w:r>
        <w:t xml:space="preserve"> radiation for brain tumors in dogs</w:t>
      </w:r>
      <w:r w:rsidR="005F1062">
        <w:t xml:space="preserve"> – Outcomes and correlation with human brain tumor results</w:t>
      </w:r>
    </w:p>
    <w:p w:rsidR="005F1062" w:rsidRDefault="008E410C">
      <w:r>
        <w:t>Length: Full session</w:t>
      </w:r>
    </w:p>
    <w:p w:rsidR="008E410C" w:rsidRDefault="008E410C">
      <w:r>
        <w:t>Abstract: Brain tumors are common in dogs with meningiomas and gliomas being the two most common with relative equal frequency.  Breed predisposition is common and likely supports a genetic component of the disease</w:t>
      </w:r>
      <w:r w:rsidR="00987105">
        <w:t xml:space="preserve"> in these breeds.  Therapy varies from </w:t>
      </w:r>
      <w:r>
        <w:t xml:space="preserve">symptomatic </w:t>
      </w:r>
      <w:r w:rsidR="00987105">
        <w:t xml:space="preserve">medical management to chemotherapy, </w:t>
      </w:r>
      <w:r>
        <w:t xml:space="preserve">radiation and </w:t>
      </w:r>
      <w:r w:rsidR="00987105">
        <w:t xml:space="preserve">or </w:t>
      </w:r>
      <w:r>
        <w:t>surgery.  Radiation therapy consists of either fractionated (1-3gr</w:t>
      </w:r>
      <w:r w:rsidR="00627722">
        <w:t>/treatment</w:t>
      </w:r>
      <w:r>
        <w:t>) over 20 to 30 treatments or stereotactic radiation of either 1 to 5 treatments (5 to 18gr</w:t>
      </w:r>
      <w:r w:rsidR="00627722">
        <w:t>/treatment</w:t>
      </w:r>
      <w:r>
        <w:t xml:space="preserve">).  </w:t>
      </w:r>
      <w:r w:rsidR="00BD6A85">
        <w:t>Stereotactic</w:t>
      </w:r>
      <w:r>
        <w:t xml:space="preserve"> radiation has become the preferred method in veterinary medicine due to the need to sedate or anesthetize the animals during treatment.  </w:t>
      </w:r>
      <w:r w:rsidR="00BD6A85">
        <w:t xml:space="preserve">The author will present data on the outcome of stereotactic radiation that was performed on a third generation </w:t>
      </w:r>
      <w:proofErr w:type="spellStart"/>
      <w:r w:rsidR="00BD6A85">
        <w:t>Cyberknife</w:t>
      </w:r>
      <w:proofErr w:type="spellEnd"/>
      <w:r w:rsidR="00BD6A85">
        <w:t xml:space="preserve"> radiosurgery unit from 2008 until 2016.  </w:t>
      </w:r>
      <w:bookmarkStart w:id="0" w:name="_GoBack"/>
      <w:bookmarkEnd w:id="0"/>
    </w:p>
    <w:sectPr w:rsidR="008E4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62"/>
    <w:rsid w:val="00267AE4"/>
    <w:rsid w:val="003E487F"/>
    <w:rsid w:val="005F1062"/>
    <w:rsid w:val="00627722"/>
    <w:rsid w:val="008E410C"/>
    <w:rsid w:val="00987105"/>
    <w:rsid w:val="00BD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8AD1"/>
  <w15:chartTrackingRefBased/>
  <w15:docId w15:val="{5DE8B844-37E0-4757-9C15-CA5FF16B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Berg</dc:creator>
  <cp:keywords/>
  <dc:description/>
  <cp:lastModifiedBy>Jason Berg</cp:lastModifiedBy>
  <cp:revision>3</cp:revision>
  <dcterms:created xsi:type="dcterms:W3CDTF">2017-11-11T23:24:00Z</dcterms:created>
  <dcterms:modified xsi:type="dcterms:W3CDTF">2017-11-12T16:02:00Z</dcterms:modified>
</cp:coreProperties>
</file>